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89345" w14:textId="77777777"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14:paraId="1FE9C6D4" w14:textId="77777777" w:rsidTr="00B47A3E">
        <w:trPr>
          <w:trHeight w:hRule="exact" w:val="284"/>
        </w:trPr>
        <w:tc>
          <w:tcPr>
            <w:tcW w:w="2271" w:type="dxa"/>
            <w:shd w:val="clear" w:color="auto" w:fill="auto"/>
          </w:tcPr>
          <w:p w14:paraId="16E66628" w14:textId="556434D9" w:rsidR="00CC5D98" w:rsidRDefault="00CB6C01" w:rsidP="00B47A3E">
            <w:pPr>
              <w:pStyle w:val="E-Datum"/>
              <w:framePr w:wrap="auto" w:vAnchor="margin" w:hAnchor="text" w:xAlign="left" w:yAlign="inline"/>
              <w:suppressOverlap w:val="0"/>
            </w:pPr>
            <w:r>
              <w:t>May 31, 2016</w:t>
            </w:r>
          </w:p>
        </w:tc>
      </w:tr>
      <w:tr w:rsidR="00CC5D98" w14:paraId="75A36C7E" w14:textId="77777777" w:rsidTr="00B14022">
        <w:trPr>
          <w:trHeight w:hRule="exact" w:val="304"/>
        </w:trPr>
        <w:tc>
          <w:tcPr>
            <w:tcW w:w="2271" w:type="dxa"/>
            <w:shd w:val="clear" w:color="auto" w:fill="auto"/>
          </w:tcPr>
          <w:p w14:paraId="667D72A1" w14:textId="4CDEC4D1" w:rsidR="00CC5D98" w:rsidRDefault="00CC5D98" w:rsidP="00F03EB5">
            <w:pPr>
              <w:spacing w:line="200" w:lineRule="exact"/>
              <w:ind w:left="0"/>
            </w:pPr>
          </w:p>
        </w:tc>
      </w:tr>
      <w:tr w:rsidR="00CC5D98" w:rsidRPr="002E1D10" w14:paraId="3D592063" w14:textId="77777777" w:rsidTr="00B14022">
        <w:trPr>
          <w:trHeight w:hRule="exact" w:val="1222"/>
        </w:trPr>
        <w:tc>
          <w:tcPr>
            <w:tcW w:w="2271" w:type="dxa"/>
            <w:shd w:val="clear" w:color="auto" w:fill="auto"/>
          </w:tcPr>
          <w:p w14:paraId="4D51ABC6" w14:textId="5EC46AB8" w:rsidR="00982DA5" w:rsidRPr="00982DA5" w:rsidRDefault="003C3375" w:rsidP="00EF2972">
            <w:pPr>
              <w:pStyle w:val="M7"/>
              <w:framePr w:wrap="auto" w:vAnchor="margin" w:hAnchor="text" w:xAlign="left" w:yAlign="inline"/>
              <w:spacing w:line="240" w:lineRule="auto"/>
              <w:suppressOverlap w:val="0"/>
              <w:rPr>
                <w:lang w:val="en-US"/>
              </w:rPr>
            </w:pPr>
            <w:r w:rsidRPr="003C3375">
              <w:rPr>
                <w:lang w:val="en-US"/>
              </w:rPr>
              <w:t>Contact person press</w:t>
            </w:r>
            <w:r w:rsidR="00B14022" w:rsidRPr="003C3375">
              <w:rPr>
                <w:lang w:val="en-US"/>
              </w:rPr>
              <w:br/>
            </w:r>
            <w:r w:rsidR="00982DA5" w:rsidRPr="00982DA5">
              <w:rPr>
                <w:lang w:val="en-US"/>
              </w:rPr>
              <w:t>Evonik Resource Efficiency GmbH</w:t>
            </w:r>
          </w:p>
          <w:p w14:paraId="19860E18" w14:textId="5137A511" w:rsidR="00CC5D98" w:rsidRPr="00982DA5" w:rsidRDefault="00065E62" w:rsidP="00EF2972">
            <w:pPr>
              <w:pStyle w:val="M7"/>
              <w:framePr w:wrap="auto" w:vAnchor="margin" w:hAnchor="text" w:xAlign="left" w:yAlign="inline"/>
              <w:spacing w:line="240" w:lineRule="auto"/>
              <w:suppressOverlap w:val="0"/>
              <w:rPr>
                <w:b w:val="0"/>
                <w:lang w:val="en-US"/>
              </w:rPr>
            </w:pPr>
            <w:r w:rsidRPr="00982DA5">
              <w:rPr>
                <w:b w:val="0"/>
                <w:lang w:val="en-US"/>
              </w:rPr>
              <w:t>Thomas Lange</w:t>
            </w:r>
          </w:p>
          <w:p w14:paraId="11D3D4A6" w14:textId="06918C65" w:rsidR="00E96765" w:rsidRPr="00EF2972" w:rsidRDefault="00E96765">
            <w:pPr>
              <w:pStyle w:val="M7"/>
              <w:framePr w:wrap="auto" w:vAnchor="margin" w:hAnchor="text" w:xAlign="left" w:yAlign="inline"/>
              <w:suppressOverlap w:val="0"/>
              <w:rPr>
                <w:b w:val="0"/>
                <w:lang w:val="en-US"/>
              </w:rPr>
            </w:pPr>
            <w:r w:rsidRPr="00EF2972">
              <w:rPr>
                <w:b w:val="0"/>
                <w:lang w:val="en-US"/>
              </w:rPr>
              <w:t>Market Communications</w:t>
            </w:r>
          </w:p>
          <w:p w14:paraId="46D76CFC" w14:textId="77777777" w:rsidR="00065E62" w:rsidRPr="00515D12" w:rsidRDefault="00065E62" w:rsidP="00065E62">
            <w:pPr>
              <w:pStyle w:val="Marginalie"/>
              <w:framePr w:w="0" w:hSpace="0" w:wrap="auto" w:vAnchor="margin" w:hAnchor="text" w:xAlign="left" w:yAlign="inline"/>
              <w:rPr>
                <w:rFonts w:cs="Lucida Sans Unicode"/>
                <w:lang w:val="en-US"/>
              </w:rPr>
            </w:pPr>
            <w:r w:rsidRPr="00515D12">
              <w:rPr>
                <w:lang w:val="en-US"/>
              </w:rPr>
              <w:t>Phone</w:t>
            </w:r>
            <w:r>
              <w:rPr>
                <w:lang w:val="en-US"/>
              </w:rPr>
              <w:t xml:space="preserve"> </w:t>
            </w:r>
            <w:r w:rsidRPr="00515D12">
              <w:rPr>
                <w:lang w:val="en-US"/>
              </w:rPr>
              <w:t xml:space="preserve">+49 </w:t>
            </w:r>
            <w:r>
              <w:rPr>
                <w:lang w:val="en-US"/>
              </w:rPr>
              <w:t>201 173-3050</w:t>
            </w:r>
          </w:p>
          <w:p w14:paraId="517CD736" w14:textId="77777777" w:rsidR="00CC5D98" w:rsidRDefault="00D40316" w:rsidP="00065E62">
            <w:pPr>
              <w:pStyle w:val="M10"/>
              <w:framePr w:wrap="auto" w:vAnchor="margin" w:hAnchor="text" w:xAlign="left" w:yAlign="inline"/>
              <w:suppressOverlap w:val="0"/>
            </w:pPr>
            <w:hyperlink r:id="rId14" w:history="1">
              <w:r w:rsidR="00065E62" w:rsidRPr="00150D4B">
                <w:rPr>
                  <w:rStyle w:val="Hyperlink"/>
                  <w:lang w:val="en-US"/>
                </w:rPr>
                <w:t>thomas.lange2@evonik.com</w:t>
              </w:r>
            </w:hyperlink>
          </w:p>
        </w:tc>
      </w:tr>
      <w:tr w:rsidR="00CC5D98" w:rsidRPr="002E1D10" w14:paraId="6866BCA7" w14:textId="77777777" w:rsidTr="00B14022">
        <w:trPr>
          <w:trHeight w:val="2609"/>
        </w:trPr>
        <w:tc>
          <w:tcPr>
            <w:tcW w:w="2271" w:type="dxa"/>
            <w:shd w:val="clear" w:color="auto" w:fill="auto"/>
          </w:tcPr>
          <w:p w14:paraId="1F3C53C7" w14:textId="77777777" w:rsidR="00CC5D98" w:rsidRPr="00F31F7C" w:rsidRDefault="00CC5D98" w:rsidP="00C23631">
            <w:pPr>
              <w:pStyle w:val="M1"/>
              <w:framePr w:wrap="auto" w:vAnchor="margin" w:hAnchor="text" w:xAlign="left" w:yAlign="inline"/>
              <w:suppressOverlap w:val="0"/>
              <w:rPr>
                <w:lang w:val="en-US"/>
              </w:rPr>
            </w:pPr>
          </w:p>
        </w:tc>
      </w:tr>
      <w:tr w:rsidR="00CC5D98" w:rsidRPr="00065E62" w14:paraId="78FD67AC" w14:textId="77777777" w:rsidTr="00B14022">
        <w:trPr>
          <w:trHeight w:hRule="exact" w:val="7880"/>
        </w:trPr>
        <w:tc>
          <w:tcPr>
            <w:tcW w:w="2271" w:type="dxa"/>
            <w:shd w:val="clear" w:color="auto" w:fill="auto"/>
            <w:vAlign w:val="bottom"/>
          </w:tcPr>
          <w:p w14:paraId="486037D2" w14:textId="77777777" w:rsidR="00CC5D98" w:rsidRPr="00F31F7C" w:rsidRDefault="00CC5D98">
            <w:pPr>
              <w:pStyle w:val="Marginalie"/>
              <w:framePr w:w="0" w:hSpace="0" w:wrap="auto" w:vAnchor="margin" w:hAnchor="text" w:xAlign="left" w:yAlign="inline"/>
              <w:rPr>
                <w:b/>
                <w:lang w:val="en-US"/>
              </w:rPr>
            </w:pPr>
          </w:p>
          <w:p w14:paraId="2E4A555F" w14:textId="77777777" w:rsidR="00B14022" w:rsidRPr="00F31F7C" w:rsidRDefault="00B14022">
            <w:pPr>
              <w:pStyle w:val="V1"/>
              <w:framePr w:wrap="auto" w:vAnchor="margin" w:hAnchor="text" w:xAlign="left" w:yAlign="inline"/>
              <w:suppressOverlap w:val="0"/>
              <w:rPr>
                <w:lang w:val="en-US"/>
              </w:rPr>
            </w:pPr>
          </w:p>
          <w:p w14:paraId="74B9EE6E" w14:textId="77777777" w:rsidR="00B14022" w:rsidRPr="00F31F7C" w:rsidRDefault="00B14022">
            <w:pPr>
              <w:pStyle w:val="V1"/>
              <w:framePr w:wrap="auto" w:vAnchor="margin" w:hAnchor="text" w:xAlign="left" w:yAlign="inline"/>
              <w:suppressOverlap w:val="0"/>
              <w:rPr>
                <w:lang w:val="en-US"/>
              </w:rPr>
            </w:pPr>
          </w:p>
          <w:p w14:paraId="1BFCF8C2" w14:textId="77777777" w:rsidR="00B14022" w:rsidRPr="00F31F7C" w:rsidRDefault="00B14022">
            <w:pPr>
              <w:pStyle w:val="V1"/>
              <w:framePr w:wrap="auto" w:vAnchor="margin" w:hAnchor="text" w:xAlign="left" w:yAlign="inline"/>
              <w:suppressOverlap w:val="0"/>
              <w:rPr>
                <w:lang w:val="en-US"/>
              </w:rPr>
            </w:pPr>
          </w:p>
          <w:p w14:paraId="52DFFBA0" w14:textId="77777777" w:rsidR="00B14022" w:rsidRPr="00F31F7C" w:rsidRDefault="00B14022">
            <w:pPr>
              <w:pStyle w:val="V1"/>
              <w:framePr w:wrap="auto" w:vAnchor="margin" w:hAnchor="text" w:xAlign="left" w:yAlign="inline"/>
              <w:suppressOverlap w:val="0"/>
              <w:rPr>
                <w:lang w:val="en-US"/>
              </w:rPr>
            </w:pPr>
          </w:p>
          <w:p w14:paraId="75C4F819" w14:textId="77777777" w:rsidR="00B14022" w:rsidRPr="00F31F7C" w:rsidRDefault="00B14022">
            <w:pPr>
              <w:pStyle w:val="V1"/>
              <w:framePr w:wrap="auto" w:vAnchor="margin" w:hAnchor="text" w:xAlign="left" w:yAlign="inline"/>
              <w:suppressOverlap w:val="0"/>
              <w:rPr>
                <w:lang w:val="en-US"/>
              </w:rPr>
            </w:pPr>
          </w:p>
          <w:p w14:paraId="206EC228" w14:textId="77777777" w:rsidR="00B14022" w:rsidRPr="00F31F7C" w:rsidRDefault="00B14022">
            <w:pPr>
              <w:pStyle w:val="V1"/>
              <w:framePr w:wrap="auto" w:vAnchor="margin" w:hAnchor="text" w:xAlign="left" w:yAlign="inline"/>
              <w:suppressOverlap w:val="0"/>
              <w:rPr>
                <w:lang w:val="en-US"/>
              </w:rPr>
            </w:pPr>
          </w:p>
          <w:p w14:paraId="541B41BC" w14:textId="77777777" w:rsidR="00065E62" w:rsidRPr="00065E62" w:rsidRDefault="00065E62" w:rsidP="00065E62">
            <w:pPr>
              <w:tabs>
                <w:tab w:val="left" w:pos="518"/>
              </w:tabs>
              <w:spacing w:line="180" w:lineRule="exact"/>
              <w:ind w:left="0" w:right="0"/>
              <w:rPr>
                <w:noProof/>
                <w:position w:val="0"/>
                <w:sz w:val="13"/>
                <w:lang w:val="en-US"/>
              </w:rPr>
            </w:pPr>
            <w:r w:rsidRPr="00065E62">
              <w:rPr>
                <w:b/>
                <w:noProof/>
                <w:position w:val="0"/>
                <w:sz w:val="13"/>
                <w:lang w:val="en-US"/>
              </w:rPr>
              <w:t>Evonik Resource Efficiency GmbH</w:t>
            </w:r>
          </w:p>
          <w:p w14:paraId="34B5B4E5" w14:textId="77777777" w:rsidR="00065E62" w:rsidRPr="00065E62" w:rsidRDefault="00065E62" w:rsidP="00065E62">
            <w:pPr>
              <w:tabs>
                <w:tab w:val="left" w:pos="518"/>
              </w:tabs>
              <w:spacing w:line="180" w:lineRule="exact"/>
              <w:ind w:left="0" w:right="0"/>
              <w:rPr>
                <w:noProof/>
                <w:position w:val="0"/>
                <w:sz w:val="13"/>
                <w:lang w:val="en-US"/>
              </w:rPr>
            </w:pPr>
            <w:r w:rsidRPr="00065E62">
              <w:rPr>
                <w:noProof/>
                <w:position w:val="0"/>
                <w:sz w:val="13"/>
                <w:lang w:val="en-US"/>
              </w:rPr>
              <w:t>Rellinghauser Straße 1-11</w:t>
            </w:r>
          </w:p>
          <w:p w14:paraId="39E988BD" w14:textId="77777777" w:rsidR="00065E62" w:rsidRPr="009927B2" w:rsidRDefault="00065E62" w:rsidP="00065E62">
            <w:pPr>
              <w:tabs>
                <w:tab w:val="left" w:pos="518"/>
              </w:tabs>
              <w:spacing w:line="180" w:lineRule="exact"/>
              <w:ind w:left="0" w:right="0"/>
              <w:rPr>
                <w:noProof/>
                <w:position w:val="0"/>
                <w:sz w:val="13"/>
                <w:lang w:val="en-US"/>
              </w:rPr>
            </w:pPr>
            <w:r w:rsidRPr="009927B2">
              <w:rPr>
                <w:noProof/>
                <w:position w:val="0"/>
                <w:sz w:val="13"/>
                <w:lang w:val="en-US"/>
              </w:rPr>
              <w:t>45128 Essen</w:t>
            </w:r>
          </w:p>
          <w:p w14:paraId="4F2F8271" w14:textId="77777777" w:rsidR="00065E62" w:rsidRPr="009927B2" w:rsidRDefault="00065E62" w:rsidP="00065E62">
            <w:pPr>
              <w:tabs>
                <w:tab w:val="left" w:pos="518"/>
              </w:tabs>
              <w:spacing w:line="180" w:lineRule="exact"/>
              <w:ind w:left="0" w:right="0"/>
              <w:rPr>
                <w:noProof/>
                <w:position w:val="0"/>
                <w:sz w:val="13"/>
                <w:lang w:val="en-US"/>
              </w:rPr>
            </w:pPr>
            <w:r w:rsidRPr="009927B2">
              <w:rPr>
                <w:noProof/>
                <w:position w:val="0"/>
                <w:sz w:val="13"/>
                <w:lang w:val="en-US"/>
              </w:rPr>
              <w:t>Phone +49 201 177-01</w:t>
            </w:r>
          </w:p>
          <w:p w14:paraId="6CAC0356" w14:textId="77777777" w:rsidR="00065E62" w:rsidRPr="009927B2" w:rsidRDefault="00065E62" w:rsidP="00065E62">
            <w:pPr>
              <w:tabs>
                <w:tab w:val="left" w:pos="518"/>
              </w:tabs>
              <w:spacing w:line="180" w:lineRule="exact"/>
              <w:ind w:left="0" w:right="0"/>
              <w:rPr>
                <w:noProof/>
                <w:position w:val="0"/>
                <w:sz w:val="13"/>
                <w:lang w:val="en-US"/>
              </w:rPr>
            </w:pPr>
            <w:r w:rsidRPr="009927B2">
              <w:rPr>
                <w:noProof/>
                <w:position w:val="0"/>
                <w:sz w:val="13"/>
                <w:lang w:val="en-US"/>
              </w:rPr>
              <w:t>Fax +49 201 177-3475</w:t>
            </w:r>
          </w:p>
          <w:p w14:paraId="1E08F5BA" w14:textId="77777777" w:rsidR="00065E62" w:rsidRPr="009927B2" w:rsidRDefault="00D40316" w:rsidP="00065E62">
            <w:pPr>
              <w:tabs>
                <w:tab w:val="left" w:pos="518"/>
              </w:tabs>
              <w:spacing w:line="180" w:lineRule="exact"/>
              <w:ind w:left="0" w:right="0"/>
              <w:rPr>
                <w:noProof/>
                <w:position w:val="0"/>
                <w:sz w:val="13"/>
                <w:lang w:val="en-US"/>
              </w:rPr>
            </w:pPr>
            <w:hyperlink r:id="rId15" w:history="1">
              <w:r w:rsidR="00065E62" w:rsidRPr="009927B2">
                <w:rPr>
                  <w:rStyle w:val="Hyperlink"/>
                  <w:noProof/>
                  <w:position w:val="0"/>
                  <w:sz w:val="13"/>
                  <w:lang w:val="en-US"/>
                </w:rPr>
                <w:t>www.evonik.</w:t>
              </w:r>
            </w:hyperlink>
            <w:r w:rsidR="00065E62" w:rsidRPr="009927B2">
              <w:rPr>
                <w:rStyle w:val="Hyperlink"/>
                <w:noProof/>
                <w:position w:val="0"/>
                <w:sz w:val="13"/>
                <w:lang w:val="en-US"/>
              </w:rPr>
              <w:t>com</w:t>
            </w:r>
            <w:r w:rsidR="00CC0C9D">
              <w:rPr>
                <w:rStyle w:val="Hyperlink"/>
                <w:noProof/>
                <w:position w:val="0"/>
                <w:sz w:val="13"/>
                <w:lang w:val="en-US"/>
              </w:rPr>
              <w:t>/iXsenic</w:t>
            </w:r>
          </w:p>
          <w:p w14:paraId="58C7A13B" w14:textId="77777777" w:rsidR="00065E62" w:rsidRDefault="00D40316" w:rsidP="00065E62">
            <w:pPr>
              <w:tabs>
                <w:tab w:val="left" w:pos="518"/>
              </w:tabs>
              <w:spacing w:line="180" w:lineRule="exact"/>
              <w:ind w:left="0" w:right="0"/>
              <w:rPr>
                <w:rStyle w:val="Hyperlink"/>
                <w:noProof/>
                <w:position w:val="0"/>
                <w:sz w:val="13"/>
                <w:lang w:val="en-US"/>
              </w:rPr>
            </w:pPr>
            <w:hyperlink r:id="rId16" w:history="1">
              <w:r w:rsidR="00CC0C9D" w:rsidRPr="001C2B7C">
                <w:rPr>
                  <w:rStyle w:val="Hyperlink"/>
                  <w:noProof/>
                  <w:position w:val="0"/>
                  <w:sz w:val="13"/>
                  <w:lang w:val="en-US"/>
                </w:rPr>
                <w:t>www.iXsenic.com</w:t>
              </w:r>
            </w:hyperlink>
          </w:p>
          <w:p w14:paraId="7D814B44" w14:textId="77777777" w:rsidR="00065E62" w:rsidRPr="009927B2" w:rsidRDefault="00065E62" w:rsidP="00065E62">
            <w:pPr>
              <w:tabs>
                <w:tab w:val="left" w:pos="518"/>
              </w:tabs>
              <w:spacing w:line="180" w:lineRule="exact"/>
              <w:ind w:left="0" w:right="0"/>
              <w:rPr>
                <w:noProof/>
                <w:position w:val="0"/>
                <w:sz w:val="13"/>
                <w:lang w:val="en-US"/>
              </w:rPr>
            </w:pPr>
          </w:p>
          <w:p w14:paraId="6431730D" w14:textId="77777777" w:rsidR="009927B2" w:rsidRDefault="009927B2" w:rsidP="00065E62">
            <w:pPr>
              <w:tabs>
                <w:tab w:val="left" w:pos="518"/>
              </w:tabs>
              <w:spacing w:line="180" w:lineRule="exact"/>
              <w:ind w:left="0" w:right="0"/>
              <w:rPr>
                <w:noProof/>
                <w:position w:val="0"/>
                <w:sz w:val="13"/>
                <w:lang w:val="en-US"/>
              </w:rPr>
            </w:pPr>
          </w:p>
          <w:p w14:paraId="5817A398" w14:textId="77777777" w:rsidR="009927B2" w:rsidRPr="00E12886" w:rsidRDefault="009927B2" w:rsidP="009927B2">
            <w:pPr>
              <w:pStyle w:val="Marginalie"/>
              <w:framePr w:w="0" w:hSpace="0" w:wrap="auto" w:vAnchor="margin" w:hAnchor="text" w:xAlign="left" w:yAlign="inline"/>
              <w:rPr>
                <w:b/>
                <w:bCs/>
                <w:lang w:val="en-US"/>
              </w:rPr>
            </w:pPr>
            <w:r w:rsidRPr="00E12886">
              <w:rPr>
                <w:b/>
                <w:bCs/>
                <w:lang w:val="en-US"/>
              </w:rPr>
              <w:t>Supervisory Board</w:t>
            </w:r>
          </w:p>
          <w:p w14:paraId="1DEBF150" w14:textId="77777777" w:rsidR="009927B2" w:rsidRPr="009927B2" w:rsidRDefault="009927B2" w:rsidP="009927B2">
            <w:pPr>
              <w:pStyle w:val="Marginalie"/>
              <w:framePr w:w="0" w:hSpace="0" w:wrap="auto" w:vAnchor="margin" w:hAnchor="text" w:xAlign="left" w:yAlign="inline"/>
              <w:rPr>
                <w:lang w:val="en-US"/>
              </w:rPr>
            </w:pPr>
            <w:r w:rsidRPr="009927B2">
              <w:rPr>
                <w:lang w:val="en-US"/>
              </w:rPr>
              <w:t>Dr. Ralph Sven Kaufmann, Chairman</w:t>
            </w:r>
          </w:p>
          <w:p w14:paraId="7F953D89" w14:textId="77777777" w:rsidR="009927B2" w:rsidRPr="009927B2" w:rsidRDefault="009927B2" w:rsidP="00065E62">
            <w:pPr>
              <w:tabs>
                <w:tab w:val="left" w:pos="518"/>
              </w:tabs>
              <w:spacing w:line="180" w:lineRule="exact"/>
              <w:ind w:left="0" w:right="0"/>
              <w:rPr>
                <w:noProof/>
                <w:position w:val="0"/>
                <w:sz w:val="13"/>
                <w:lang w:val="en-US"/>
              </w:rPr>
            </w:pPr>
          </w:p>
          <w:p w14:paraId="1B66A8CF" w14:textId="77777777" w:rsidR="00065E62" w:rsidRPr="00065E62" w:rsidRDefault="00065E62" w:rsidP="00065E62">
            <w:pPr>
              <w:tabs>
                <w:tab w:val="left" w:pos="518"/>
              </w:tabs>
              <w:spacing w:line="180" w:lineRule="exact"/>
              <w:ind w:left="0" w:right="0"/>
              <w:rPr>
                <w:noProof/>
                <w:position w:val="0"/>
                <w:sz w:val="13"/>
                <w:lang w:val="en-US"/>
              </w:rPr>
            </w:pPr>
            <w:r w:rsidRPr="00065E62">
              <w:rPr>
                <w:b/>
                <w:noProof/>
                <w:position w:val="0"/>
                <w:sz w:val="13"/>
                <w:lang w:val="en-US"/>
              </w:rPr>
              <w:t>Executive Board</w:t>
            </w:r>
          </w:p>
          <w:p w14:paraId="4C66C060" w14:textId="77777777" w:rsidR="00065E62" w:rsidRPr="00065E62" w:rsidRDefault="00065E62" w:rsidP="00065E62">
            <w:pPr>
              <w:tabs>
                <w:tab w:val="left" w:pos="518"/>
              </w:tabs>
              <w:spacing w:line="180" w:lineRule="exact"/>
              <w:ind w:left="0" w:right="0"/>
              <w:rPr>
                <w:noProof/>
                <w:position w:val="0"/>
                <w:sz w:val="13"/>
                <w:lang w:val="en-US"/>
              </w:rPr>
            </w:pPr>
            <w:r w:rsidRPr="00065E62">
              <w:rPr>
                <w:noProof/>
                <w:position w:val="0"/>
                <w:sz w:val="13"/>
                <w:lang w:val="en-US"/>
              </w:rPr>
              <w:t>Dr. Claus Rettig, Chairman</w:t>
            </w:r>
          </w:p>
          <w:p w14:paraId="1CEEFF0A" w14:textId="77777777" w:rsidR="007F28ED" w:rsidRPr="00CB6C01" w:rsidRDefault="00065E62" w:rsidP="00065E62">
            <w:pPr>
              <w:tabs>
                <w:tab w:val="left" w:pos="518"/>
              </w:tabs>
              <w:spacing w:line="180" w:lineRule="exact"/>
              <w:ind w:left="0" w:right="0"/>
              <w:rPr>
                <w:noProof/>
                <w:position w:val="0"/>
                <w:sz w:val="13"/>
                <w:lang w:val="en-US"/>
              </w:rPr>
            </w:pPr>
            <w:r w:rsidRPr="00CB6C01">
              <w:rPr>
                <w:noProof/>
                <w:position w:val="0"/>
                <w:sz w:val="13"/>
                <w:lang w:val="en-US"/>
              </w:rPr>
              <w:t xml:space="preserve">Dr. Johannes Ohmer, </w:t>
            </w:r>
          </w:p>
          <w:p w14:paraId="17BAE625" w14:textId="77777777" w:rsidR="007F28ED" w:rsidRPr="00CB6C01" w:rsidRDefault="00065E62" w:rsidP="00065E62">
            <w:pPr>
              <w:tabs>
                <w:tab w:val="left" w:pos="518"/>
              </w:tabs>
              <w:spacing w:line="180" w:lineRule="exact"/>
              <w:ind w:left="0" w:right="0"/>
              <w:rPr>
                <w:noProof/>
                <w:position w:val="0"/>
                <w:sz w:val="13"/>
                <w:lang w:val="en-US"/>
              </w:rPr>
            </w:pPr>
            <w:r w:rsidRPr="00CB6C01">
              <w:rPr>
                <w:noProof/>
                <w:position w:val="0"/>
                <w:sz w:val="13"/>
                <w:lang w:val="en-US"/>
              </w:rPr>
              <w:t>Simone</w:t>
            </w:r>
            <w:r w:rsidR="007F28ED" w:rsidRPr="00CB6C01">
              <w:rPr>
                <w:noProof/>
                <w:position w:val="0"/>
                <w:sz w:val="13"/>
                <w:lang w:val="en-US"/>
              </w:rPr>
              <w:t xml:space="preserve"> </w:t>
            </w:r>
            <w:r w:rsidRPr="00CB6C01">
              <w:rPr>
                <w:noProof/>
                <w:position w:val="0"/>
                <w:sz w:val="13"/>
                <w:lang w:val="en-US"/>
              </w:rPr>
              <w:t xml:space="preserve">Hildmann, </w:t>
            </w:r>
          </w:p>
          <w:p w14:paraId="781BE62A" w14:textId="77777777" w:rsidR="00065E62" w:rsidRPr="00CB6C01" w:rsidRDefault="00065E62" w:rsidP="00065E62">
            <w:pPr>
              <w:tabs>
                <w:tab w:val="left" w:pos="518"/>
              </w:tabs>
              <w:spacing w:line="180" w:lineRule="exact"/>
              <w:ind w:left="0" w:right="0"/>
              <w:rPr>
                <w:noProof/>
                <w:position w:val="0"/>
                <w:sz w:val="13"/>
                <w:lang w:val="en-US"/>
              </w:rPr>
            </w:pPr>
            <w:r w:rsidRPr="00CB6C01">
              <w:rPr>
                <w:noProof/>
                <w:position w:val="0"/>
                <w:sz w:val="13"/>
                <w:lang w:val="en-US"/>
              </w:rPr>
              <w:t>Alexandra Schwarz</w:t>
            </w:r>
          </w:p>
          <w:p w14:paraId="6159D975" w14:textId="77777777" w:rsidR="00065E62" w:rsidRPr="00CB6C01" w:rsidRDefault="00065E62" w:rsidP="00065E62">
            <w:pPr>
              <w:tabs>
                <w:tab w:val="left" w:pos="518"/>
              </w:tabs>
              <w:spacing w:line="180" w:lineRule="exact"/>
              <w:ind w:left="0" w:right="0"/>
              <w:rPr>
                <w:noProof/>
                <w:position w:val="0"/>
                <w:sz w:val="13"/>
                <w:lang w:val="en-US"/>
              </w:rPr>
            </w:pPr>
          </w:p>
          <w:p w14:paraId="4EF8559D" w14:textId="77777777" w:rsidR="00065E62" w:rsidRPr="00C41035" w:rsidRDefault="00065E62" w:rsidP="00065E62">
            <w:pPr>
              <w:tabs>
                <w:tab w:val="left" w:pos="518"/>
              </w:tabs>
              <w:spacing w:line="180" w:lineRule="exact"/>
              <w:ind w:left="0" w:right="0"/>
              <w:rPr>
                <w:noProof/>
                <w:position w:val="0"/>
                <w:sz w:val="13"/>
                <w:lang w:val="en-US"/>
              </w:rPr>
            </w:pPr>
            <w:r w:rsidRPr="00C41035">
              <w:rPr>
                <w:noProof/>
                <w:position w:val="0"/>
                <w:sz w:val="13"/>
                <w:lang w:val="en-US"/>
              </w:rPr>
              <w:t>Registered Office: Essen</w:t>
            </w:r>
          </w:p>
          <w:p w14:paraId="27F94865" w14:textId="77777777" w:rsidR="00065E62" w:rsidRPr="00065E62" w:rsidRDefault="00065E62" w:rsidP="00065E62">
            <w:pPr>
              <w:tabs>
                <w:tab w:val="left" w:pos="518"/>
              </w:tabs>
              <w:spacing w:line="180" w:lineRule="exact"/>
              <w:ind w:left="0" w:right="0"/>
              <w:rPr>
                <w:noProof/>
                <w:position w:val="0"/>
                <w:sz w:val="13"/>
                <w:lang w:val="en-US"/>
              </w:rPr>
            </w:pPr>
            <w:r w:rsidRPr="00065E62">
              <w:rPr>
                <w:noProof/>
                <w:position w:val="0"/>
                <w:sz w:val="13"/>
                <w:lang w:val="en-US"/>
              </w:rPr>
              <w:t>Register Court: Essen Local Court</w:t>
            </w:r>
          </w:p>
          <w:p w14:paraId="215B14CC" w14:textId="77777777" w:rsidR="00065E62" w:rsidRPr="00D8333A" w:rsidRDefault="00065E62" w:rsidP="00065E62">
            <w:pPr>
              <w:tabs>
                <w:tab w:val="left" w:pos="518"/>
              </w:tabs>
              <w:spacing w:line="180" w:lineRule="exact"/>
              <w:ind w:left="0" w:right="0"/>
              <w:rPr>
                <w:noProof/>
                <w:position w:val="0"/>
                <w:sz w:val="13"/>
                <w:lang w:val="en-US"/>
              </w:rPr>
            </w:pPr>
            <w:r w:rsidRPr="00D8333A">
              <w:rPr>
                <w:noProof/>
                <w:position w:val="0"/>
                <w:sz w:val="13"/>
                <w:lang w:val="en-US"/>
              </w:rPr>
              <w:t>Commercial Registry B 25783</w:t>
            </w:r>
          </w:p>
          <w:p w14:paraId="3E39A23D" w14:textId="77777777" w:rsidR="00065E62" w:rsidRPr="002D055F" w:rsidRDefault="002D055F" w:rsidP="00065E62">
            <w:pPr>
              <w:tabs>
                <w:tab w:val="left" w:pos="518"/>
              </w:tabs>
              <w:spacing w:line="180" w:lineRule="exact"/>
              <w:ind w:left="0" w:right="0"/>
              <w:rPr>
                <w:noProof/>
                <w:position w:val="0"/>
                <w:sz w:val="13"/>
                <w:lang w:val="en-US"/>
              </w:rPr>
            </w:pPr>
            <w:r w:rsidRPr="002D055F">
              <w:rPr>
                <w:noProof/>
                <w:position w:val="0"/>
                <w:sz w:val="13"/>
                <w:lang w:val="en-US"/>
              </w:rPr>
              <w:t>VA</w:t>
            </w:r>
            <w:r>
              <w:rPr>
                <w:noProof/>
                <w:position w:val="0"/>
                <w:sz w:val="13"/>
                <w:lang w:val="en-US"/>
              </w:rPr>
              <w:t>T</w:t>
            </w:r>
            <w:r w:rsidRPr="002D055F">
              <w:rPr>
                <w:noProof/>
                <w:position w:val="0"/>
                <w:sz w:val="13"/>
                <w:lang w:val="en-US"/>
              </w:rPr>
              <w:t xml:space="preserve"> ID no.</w:t>
            </w:r>
            <w:r w:rsidR="00065E62" w:rsidRPr="002D055F">
              <w:rPr>
                <w:noProof/>
                <w:position w:val="0"/>
                <w:sz w:val="13"/>
                <w:lang w:val="en-US"/>
              </w:rPr>
              <w:t xml:space="preserve"> DE 815528487</w:t>
            </w:r>
          </w:p>
          <w:p w14:paraId="4411C69E" w14:textId="77777777" w:rsidR="00CC5D98" w:rsidRPr="004F11A1" w:rsidRDefault="00CC5D98">
            <w:pPr>
              <w:pStyle w:val="V18"/>
              <w:framePr w:wrap="auto" w:vAnchor="margin" w:hAnchor="text" w:xAlign="left" w:yAlign="inline"/>
              <w:suppressOverlap w:val="0"/>
              <w:rPr>
                <w:lang w:val="en-GB"/>
              </w:rPr>
            </w:pPr>
          </w:p>
        </w:tc>
      </w:tr>
    </w:tbl>
    <w:p w14:paraId="7D65487E" w14:textId="77777777" w:rsidR="00F92314" w:rsidRDefault="00C77AAF" w:rsidP="003B072F">
      <w:pPr>
        <w:spacing w:line="240" w:lineRule="auto"/>
        <w:ind w:left="0"/>
        <w:rPr>
          <w:rFonts w:cs="Lucida Sans Unicode"/>
          <w:b/>
          <w:sz w:val="24"/>
          <w:lang w:val="en-US" w:eastAsia="zh-CN"/>
        </w:rPr>
      </w:pPr>
      <w:r w:rsidRPr="004578E1">
        <w:rPr>
          <w:rFonts w:cs="Lucida Sans Unicode"/>
          <w:b/>
          <w:sz w:val="24"/>
          <w:lang w:val="en-US" w:eastAsia="zh-CN"/>
        </w:rPr>
        <w:t xml:space="preserve">Evonik and SCREEN FT will offer mass manufacturing </w:t>
      </w:r>
    </w:p>
    <w:p w14:paraId="261DC4A3" w14:textId="319B0781" w:rsidR="00C41035" w:rsidRPr="004578E1" w:rsidRDefault="00C77AAF" w:rsidP="003B072F">
      <w:pPr>
        <w:spacing w:line="240" w:lineRule="auto"/>
        <w:ind w:left="0"/>
        <w:rPr>
          <w:rFonts w:cs="Lucida Sans Unicode"/>
          <w:b/>
          <w:sz w:val="24"/>
          <w:lang w:val="en-US" w:eastAsia="zh-CN"/>
        </w:rPr>
      </w:pPr>
      <w:r w:rsidRPr="004578E1">
        <w:rPr>
          <w:rFonts w:cs="Lucida Sans Unicode"/>
          <w:b/>
          <w:sz w:val="24"/>
          <w:lang w:val="en-US" w:eastAsia="zh-CN"/>
        </w:rPr>
        <w:t>solution for metal oxide semi-conductor technology iXsenic® until 2017</w:t>
      </w:r>
    </w:p>
    <w:p w14:paraId="73C18E02" w14:textId="77777777" w:rsidR="00C77AAF" w:rsidRPr="007551F1" w:rsidRDefault="00C77AAF" w:rsidP="00C41035">
      <w:pPr>
        <w:spacing w:line="300" w:lineRule="exact"/>
        <w:ind w:left="0"/>
        <w:rPr>
          <w:rFonts w:cs="Lucida Sans Unicode"/>
          <w:b/>
          <w:sz w:val="24"/>
          <w:lang w:val="en-US" w:eastAsia="zh-CN"/>
        </w:rPr>
      </w:pPr>
    </w:p>
    <w:p w14:paraId="5F0D58F6" w14:textId="237BB1E9" w:rsidR="00C41035" w:rsidRPr="004578E1" w:rsidRDefault="00C77AAF" w:rsidP="004578E1">
      <w:pPr>
        <w:spacing w:line="300" w:lineRule="atLeast"/>
        <w:ind w:left="0"/>
        <w:outlineLvl w:val="3"/>
        <w:rPr>
          <w:rFonts w:cs="Lucida Sans Unicode"/>
          <w:sz w:val="24"/>
          <w:lang w:val="en-US" w:eastAsia="zh-CN"/>
        </w:rPr>
      </w:pPr>
      <w:r w:rsidRPr="004578E1">
        <w:rPr>
          <w:rFonts w:cs="Lucida Sans Unicode"/>
          <w:sz w:val="24"/>
          <w:lang w:val="en-US" w:eastAsia="zh-CN"/>
        </w:rPr>
        <w:t xml:space="preserve">During this </w:t>
      </w:r>
      <w:r w:rsidRPr="004578E1">
        <w:rPr>
          <w:rFonts w:cs="Lucida Sans Unicode"/>
          <w:color w:val="000000" w:themeColor="text1"/>
          <w:sz w:val="24"/>
          <w:lang w:val="en-US" w:eastAsia="zh-CN"/>
        </w:rPr>
        <w:t xml:space="preserve">year’s </w:t>
      </w:r>
      <w:r w:rsidRPr="004578E1">
        <w:rPr>
          <w:rFonts w:cs="Lucida Sans Unicode"/>
          <w:i/>
          <w:color w:val="000000" w:themeColor="text1"/>
          <w:sz w:val="24"/>
          <w:lang w:val="en-US" w:eastAsia="zh-CN"/>
        </w:rPr>
        <w:t>Display Week</w:t>
      </w:r>
      <w:r w:rsidRPr="004578E1">
        <w:rPr>
          <w:rFonts w:cs="Lucida Sans Unicode"/>
          <w:color w:val="000000" w:themeColor="text1"/>
          <w:sz w:val="24"/>
          <w:lang w:val="en-US" w:eastAsia="zh-CN"/>
        </w:rPr>
        <w:t xml:space="preserve"> trade fair in San Francisco German </w:t>
      </w:r>
      <w:r w:rsidR="00982DA5" w:rsidRPr="004578E1">
        <w:rPr>
          <w:rFonts w:cs="Lucida Sans Unicode"/>
          <w:color w:val="000000" w:themeColor="text1"/>
          <w:sz w:val="24"/>
          <w:lang w:val="en-US" w:eastAsia="zh-CN"/>
        </w:rPr>
        <w:t xml:space="preserve">specialty </w:t>
      </w:r>
      <w:r w:rsidRPr="004578E1">
        <w:rPr>
          <w:rFonts w:cs="Lucida Sans Unicode"/>
          <w:color w:val="000000" w:themeColor="text1"/>
          <w:sz w:val="24"/>
          <w:lang w:val="en-US" w:eastAsia="zh-CN"/>
        </w:rPr>
        <w:t xml:space="preserve">chemical company Evonik </w:t>
      </w:r>
      <w:r w:rsidR="00982DA5" w:rsidRPr="004578E1">
        <w:rPr>
          <w:rFonts w:cs="Lucida Sans Unicode"/>
          <w:color w:val="000000" w:themeColor="text1"/>
          <w:sz w:val="24"/>
          <w:lang w:val="en-US" w:eastAsia="zh-CN"/>
        </w:rPr>
        <w:t>Industries</w:t>
      </w:r>
      <w:r w:rsidRPr="004578E1">
        <w:rPr>
          <w:rFonts w:cs="Lucida Sans Unicode"/>
          <w:color w:val="000000" w:themeColor="text1"/>
          <w:sz w:val="24"/>
          <w:lang w:val="en-US" w:eastAsia="zh-CN"/>
        </w:rPr>
        <w:t>, jointly with Japanese FPD production equipment manufacturer SCREEN Finetech Solutions Co., Ltd., presented first results of their strategic partnership and gave an outlook for the future</w:t>
      </w:r>
      <w:r w:rsidR="00F92314">
        <w:rPr>
          <w:rFonts w:cs="Lucida Sans Unicode"/>
          <w:color w:val="000000" w:themeColor="text1"/>
          <w:sz w:val="24"/>
          <w:lang w:val="en-US" w:eastAsia="zh-CN"/>
        </w:rPr>
        <w:t>.</w:t>
      </w:r>
    </w:p>
    <w:p w14:paraId="1E1AB49A" w14:textId="77777777" w:rsidR="00C41035" w:rsidRPr="00C41035" w:rsidRDefault="00C41035" w:rsidP="00C41035">
      <w:pPr>
        <w:spacing w:line="300" w:lineRule="exact"/>
        <w:ind w:left="0"/>
        <w:outlineLvl w:val="3"/>
        <w:rPr>
          <w:rFonts w:cs="Lucida Sans Unicode"/>
          <w:sz w:val="24"/>
          <w:lang w:val="en-US" w:eastAsia="zh-CN"/>
        </w:rPr>
      </w:pPr>
    </w:p>
    <w:p w14:paraId="6F0F635A" w14:textId="77777777" w:rsidR="00C77AAF" w:rsidRPr="00C77AAF" w:rsidRDefault="00C77AAF" w:rsidP="004578E1">
      <w:pPr>
        <w:autoSpaceDE w:val="0"/>
        <w:autoSpaceDN w:val="0"/>
        <w:adjustRightInd w:val="0"/>
        <w:spacing w:line="300" w:lineRule="exact"/>
        <w:ind w:left="0"/>
        <w:rPr>
          <w:rFonts w:cs="Lucida Sans Unicode"/>
          <w:sz w:val="22"/>
          <w:szCs w:val="22"/>
          <w:lang w:val="en-US" w:eastAsia="zh-CN"/>
        </w:rPr>
      </w:pPr>
      <w:r w:rsidRPr="00C77AAF">
        <w:rPr>
          <w:rFonts w:cs="Lucida Sans Unicode"/>
          <w:sz w:val="22"/>
          <w:szCs w:val="22"/>
          <w:lang w:val="en-US" w:eastAsia="zh-CN"/>
        </w:rPr>
        <w:t>iXsenic® is a solution-processable metal oxide semiconductor which is applied under ambient conditions. No vacuum environment is needed which results in process simplifications, high yield and cost advantages. iXsenic® is best applied via slot-die coating.</w:t>
      </w:r>
    </w:p>
    <w:p w14:paraId="3C636EBA" w14:textId="77777777" w:rsidR="00C77AAF" w:rsidRPr="00C77AAF" w:rsidRDefault="00C77AAF" w:rsidP="004578E1">
      <w:pPr>
        <w:autoSpaceDE w:val="0"/>
        <w:autoSpaceDN w:val="0"/>
        <w:adjustRightInd w:val="0"/>
        <w:spacing w:line="300" w:lineRule="exact"/>
        <w:ind w:left="0"/>
        <w:rPr>
          <w:rFonts w:cs="Lucida Sans Unicode"/>
          <w:sz w:val="22"/>
          <w:szCs w:val="22"/>
          <w:lang w:val="en-US" w:eastAsia="zh-CN"/>
        </w:rPr>
      </w:pPr>
    </w:p>
    <w:p w14:paraId="4D9BB94D" w14:textId="5907E707" w:rsidR="00C77AAF" w:rsidRPr="00C77AAF" w:rsidRDefault="00C77AAF" w:rsidP="004578E1">
      <w:pPr>
        <w:autoSpaceDE w:val="0"/>
        <w:autoSpaceDN w:val="0"/>
        <w:adjustRightInd w:val="0"/>
        <w:spacing w:line="300" w:lineRule="exact"/>
        <w:ind w:left="0"/>
        <w:rPr>
          <w:rFonts w:cs="Lucida Sans Unicode"/>
          <w:sz w:val="22"/>
          <w:szCs w:val="22"/>
          <w:lang w:val="en-US" w:eastAsia="zh-CN"/>
        </w:rPr>
      </w:pPr>
      <w:r w:rsidRPr="00C77AAF">
        <w:rPr>
          <w:rFonts w:cs="Lucida Sans Unicode"/>
          <w:sz w:val="22"/>
          <w:szCs w:val="22"/>
          <w:lang w:val="en-US" w:eastAsia="zh-CN"/>
        </w:rPr>
        <w:t>The Japanese company SCREEN Finetech Solutions Co., Ltd. provides a wide range of equipment and services for the FPD industry including high-quality coating machines like slot-die</w:t>
      </w:r>
      <w:r w:rsidR="00F92314">
        <w:rPr>
          <w:rFonts w:cs="Lucida Sans Unicode"/>
          <w:sz w:val="22"/>
          <w:szCs w:val="22"/>
          <w:lang w:val="en-US" w:eastAsia="zh-CN"/>
        </w:rPr>
        <w:t xml:space="preserve"> </w:t>
      </w:r>
      <w:r w:rsidRPr="00C77AAF">
        <w:rPr>
          <w:rFonts w:cs="Lucida Sans Unicode"/>
          <w:sz w:val="22"/>
          <w:szCs w:val="22"/>
          <w:lang w:val="en-US" w:eastAsia="zh-CN"/>
        </w:rPr>
        <w:t>/ slit coater (Linearcoater</w:t>
      </w:r>
      <w:r w:rsidRPr="00C77AAF">
        <w:rPr>
          <w:rFonts w:cs="Lucida Sans Unicode"/>
          <w:sz w:val="22"/>
          <w:szCs w:val="22"/>
          <w:vertAlign w:val="superscript"/>
          <w:lang w:val="en-US" w:eastAsia="zh-CN"/>
        </w:rPr>
        <w:t>1)</w:t>
      </w:r>
      <w:r w:rsidRPr="00C77AAF">
        <w:rPr>
          <w:rFonts w:cs="Lucida Sans Unicode"/>
          <w:sz w:val="22"/>
          <w:szCs w:val="22"/>
          <w:lang w:val="en-US" w:eastAsia="zh-CN"/>
        </w:rPr>
        <w:t>). In the FPD industry SCREEN FT is the global technology and market leader for such equipment.</w:t>
      </w:r>
    </w:p>
    <w:p w14:paraId="6A208FBE" w14:textId="77777777" w:rsidR="00C77AAF" w:rsidRPr="00C77AAF" w:rsidRDefault="00C77AAF" w:rsidP="004578E1">
      <w:pPr>
        <w:autoSpaceDE w:val="0"/>
        <w:autoSpaceDN w:val="0"/>
        <w:adjustRightInd w:val="0"/>
        <w:spacing w:line="300" w:lineRule="exact"/>
        <w:ind w:left="0"/>
        <w:rPr>
          <w:rFonts w:cs="Lucida Sans Unicode"/>
          <w:sz w:val="22"/>
          <w:szCs w:val="22"/>
          <w:lang w:val="en-US" w:eastAsia="zh-CN"/>
        </w:rPr>
      </w:pPr>
    </w:p>
    <w:p w14:paraId="772109DF" w14:textId="0F5F3716" w:rsidR="00C77AAF" w:rsidRPr="00C77AAF" w:rsidRDefault="00C77AAF" w:rsidP="004578E1">
      <w:pPr>
        <w:autoSpaceDE w:val="0"/>
        <w:autoSpaceDN w:val="0"/>
        <w:adjustRightInd w:val="0"/>
        <w:spacing w:line="300" w:lineRule="exact"/>
        <w:ind w:left="0"/>
        <w:rPr>
          <w:lang w:val="en-US"/>
        </w:rPr>
      </w:pPr>
      <w:r w:rsidRPr="00C77AAF">
        <w:rPr>
          <w:rFonts w:cs="Lucida Sans Unicode"/>
          <w:sz w:val="22"/>
          <w:szCs w:val="22"/>
          <w:lang w:val="en-US" w:eastAsia="zh-CN"/>
        </w:rPr>
        <w:t xml:space="preserve">In October last </w:t>
      </w:r>
      <w:r w:rsidRPr="005E4FB2">
        <w:rPr>
          <w:rFonts w:cs="Lucida Sans Unicode"/>
          <w:color w:val="000000" w:themeColor="text1"/>
          <w:sz w:val="22"/>
          <w:szCs w:val="22"/>
          <w:lang w:val="en-US" w:eastAsia="zh-CN"/>
        </w:rPr>
        <w:t xml:space="preserve">year Evonik and SCREEN FT announced </w:t>
      </w:r>
      <w:r w:rsidRPr="00C77AAF">
        <w:rPr>
          <w:rFonts w:cs="Lucida Sans Unicode"/>
          <w:sz w:val="22"/>
          <w:szCs w:val="22"/>
          <w:lang w:val="en-US" w:eastAsia="zh-CN"/>
        </w:rPr>
        <w:t xml:space="preserve">their strategic partnership to jointly promote the iXsenic® technology. In the near future both companies will be able to offer a mass manufacturing solution to the customers with iXsenic® semiconductor material from </w:t>
      </w:r>
      <w:r w:rsidR="00982DA5" w:rsidRPr="00982DA5">
        <w:rPr>
          <w:rFonts w:cs="Lucida Sans Unicode"/>
          <w:sz w:val="22"/>
          <w:szCs w:val="22"/>
          <w:lang w:val="en-US" w:eastAsia="zh-CN"/>
        </w:rPr>
        <w:t>Evonik’s Resource Efficiency segment</w:t>
      </w:r>
      <w:r w:rsidRPr="00C77AAF">
        <w:rPr>
          <w:rFonts w:cs="Lucida Sans Unicode"/>
          <w:sz w:val="22"/>
          <w:szCs w:val="22"/>
          <w:lang w:val="en-US" w:eastAsia="zh-CN"/>
        </w:rPr>
        <w:t>, equipment from SCREEN FT and a process perfectly matched to the customers’ needs.</w:t>
      </w:r>
      <w:r w:rsidRPr="00C77AAF">
        <w:rPr>
          <w:lang w:val="en-US"/>
        </w:rPr>
        <w:t xml:space="preserve"> </w:t>
      </w:r>
    </w:p>
    <w:p w14:paraId="01B9A7B2" w14:textId="77777777" w:rsidR="00C77AAF" w:rsidRDefault="00C77AAF" w:rsidP="004578E1">
      <w:pPr>
        <w:autoSpaceDE w:val="0"/>
        <w:autoSpaceDN w:val="0"/>
        <w:adjustRightInd w:val="0"/>
        <w:spacing w:line="300" w:lineRule="exact"/>
        <w:ind w:left="0"/>
        <w:rPr>
          <w:lang w:val="en-US"/>
        </w:rPr>
      </w:pPr>
    </w:p>
    <w:p w14:paraId="0183F2B5" w14:textId="4984ABA5" w:rsidR="005234E1" w:rsidRDefault="00C77AAF" w:rsidP="004578E1">
      <w:pPr>
        <w:autoSpaceDE w:val="0"/>
        <w:autoSpaceDN w:val="0"/>
        <w:adjustRightInd w:val="0"/>
        <w:spacing w:line="300" w:lineRule="exact"/>
        <w:ind w:left="0"/>
        <w:rPr>
          <w:rFonts w:cs="Lucida Sans Unicode"/>
          <w:sz w:val="22"/>
          <w:szCs w:val="22"/>
          <w:lang w:val="en-US" w:eastAsia="zh-CN"/>
        </w:rPr>
      </w:pPr>
      <w:r w:rsidRPr="00C77AAF">
        <w:rPr>
          <w:rFonts w:cs="Lucida Sans Unicode"/>
          <w:sz w:val="22"/>
          <w:szCs w:val="22"/>
          <w:lang w:val="en-US" w:eastAsia="zh-CN"/>
        </w:rPr>
        <w:t xml:space="preserve">Now – during a presentation at FPD trade fair </w:t>
      </w:r>
      <w:r w:rsidRPr="003B072F">
        <w:rPr>
          <w:rFonts w:cs="Lucida Sans Unicode"/>
          <w:i/>
          <w:sz w:val="22"/>
          <w:szCs w:val="22"/>
          <w:lang w:val="en-US" w:eastAsia="zh-CN"/>
        </w:rPr>
        <w:t>Display Week</w:t>
      </w:r>
      <w:r w:rsidRPr="00C77AAF">
        <w:rPr>
          <w:rFonts w:cs="Lucida Sans Unicode"/>
          <w:sz w:val="22"/>
          <w:szCs w:val="22"/>
          <w:lang w:val="en-US" w:eastAsia="zh-CN"/>
        </w:rPr>
        <w:t xml:space="preserve"> in San Francisco - both companies gave a progress update. “We can only reaffirm that with SCREEN FT we have found the perfect partner,” says Prof. Ralf Anselmann, Vice President at Evonik. “And I am happy to say that we are on schedule as the joint coating process design is mass-production-ready now.”</w:t>
      </w:r>
    </w:p>
    <w:p w14:paraId="2E260B6B" w14:textId="196113A8" w:rsidR="00E02106" w:rsidRDefault="00E02106">
      <w:pPr>
        <w:spacing w:line="240" w:lineRule="auto"/>
        <w:ind w:left="0" w:right="0"/>
        <w:rPr>
          <w:rFonts w:cs="Lucida Sans Unicode"/>
          <w:sz w:val="22"/>
          <w:szCs w:val="22"/>
          <w:lang w:val="en-US" w:eastAsia="zh-CN"/>
        </w:rPr>
      </w:pPr>
      <w:r>
        <w:rPr>
          <w:rFonts w:cs="Lucida Sans Unicode"/>
          <w:sz w:val="22"/>
          <w:szCs w:val="22"/>
          <w:lang w:val="en-US" w:eastAsia="zh-CN"/>
        </w:rPr>
        <w:br w:type="page"/>
      </w:r>
    </w:p>
    <w:p w14:paraId="1F57D070" w14:textId="023E2912" w:rsidR="0071670E" w:rsidRPr="004578E1" w:rsidRDefault="00E02106" w:rsidP="004578E1">
      <w:pPr>
        <w:autoSpaceDE w:val="0"/>
        <w:autoSpaceDN w:val="0"/>
        <w:adjustRightInd w:val="0"/>
        <w:spacing w:line="240" w:lineRule="auto"/>
        <w:ind w:left="0"/>
        <w:jc w:val="both"/>
        <w:rPr>
          <w:rFonts w:cs="Lucida Sans Unicode"/>
          <w:color w:val="000000" w:themeColor="text1"/>
          <w:szCs w:val="18"/>
          <w:lang w:val="en-US"/>
        </w:rPr>
      </w:pPr>
      <w:r>
        <w:rPr>
          <w:rFonts w:cs="Lucida Sans Unicode"/>
          <w:b/>
          <w:color w:val="000000" w:themeColor="text1"/>
          <w:szCs w:val="18"/>
          <w:lang w:val="en-US"/>
        </w:rPr>
        <w:lastRenderedPageBreak/>
        <w:br/>
      </w:r>
      <w:r w:rsidR="00223807" w:rsidRPr="004578E1">
        <w:rPr>
          <w:noProof/>
          <w:color w:val="000000" w:themeColor="text1"/>
        </w:rPr>
        <w:drawing>
          <wp:anchor distT="0" distB="0" distL="114300" distR="114300" simplePos="0" relativeHeight="251660288" behindDoc="0" locked="0" layoutInCell="1" allowOverlap="1" wp14:anchorId="7C29513D" wp14:editId="0FFF6B54">
            <wp:simplePos x="0" y="0"/>
            <wp:positionH relativeFrom="column">
              <wp:posOffset>-45085</wp:posOffset>
            </wp:positionH>
            <wp:positionV relativeFrom="paragraph">
              <wp:posOffset>0</wp:posOffset>
            </wp:positionV>
            <wp:extent cx="3754800" cy="1882800"/>
            <wp:effectExtent l="0" t="0" r="0" b="3175"/>
            <wp:wrapTopAndBottom/>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754800" cy="1882800"/>
                    </a:xfrm>
                    <a:prstGeom prst="rect">
                      <a:avLst/>
                    </a:prstGeom>
                  </pic:spPr>
                </pic:pic>
              </a:graphicData>
            </a:graphic>
            <wp14:sizeRelH relativeFrom="page">
              <wp14:pctWidth>0</wp14:pctWidth>
            </wp14:sizeRelH>
            <wp14:sizeRelV relativeFrom="page">
              <wp14:pctHeight>0</wp14:pctHeight>
            </wp14:sizeRelV>
          </wp:anchor>
        </w:drawing>
      </w:r>
      <w:r w:rsidR="0071670E" w:rsidRPr="004578E1">
        <w:rPr>
          <w:rFonts w:cs="Lucida Sans Unicode"/>
          <w:b/>
          <w:color w:val="000000" w:themeColor="text1"/>
          <w:szCs w:val="18"/>
          <w:lang w:val="en-US"/>
        </w:rPr>
        <w:t>Caption:</w:t>
      </w:r>
      <w:r w:rsidR="0071670E" w:rsidRPr="004578E1">
        <w:rPr>
          <w:rFonts w:cs="Lucida Sans Unicode"/>
          <w:color w:val="000000" w:themeColor="text1"/>
          <w:szCs w:val="18"/>
          <w:lang w:val="en-US"/>
        </w:rPr>
        <w:t xml:space="preserve"> The Linearcoater enables super thin films of iXsenic</w:t>
      </w:r>
      <w:r w:rsidR="00223807" w:rsidRPr="004578E1">
        <w:rPr>
          <w:rFonts w:cs="Lucida Sans Unicode"/>
          <w:color w:val="000000" w:themeColor="text1"/>
          <w:sz w:val="22"/>
          <w:szCs w:val="22"/>
          <w:lang w:val="en-US" w:eastAsia="zh-CN"/>
        </w:rPr>
        <w:t>®</w:t>
      </w:r>
      <w:r w:rsidR="0071670E" w:rsidRPr="004578E1">
        <w:rPr>
          <w:rFonts w:cs="Lucida Sans Unicode"/>
          <w:color w:val="000000" w:themeColor="text1"/>
          <w:szCs w:val="18"/>
          <w:lang w:val="en-US"/>
        </w:rPr>
        <w:t xml:space="preserve"> precursor solution</w:t>
      </w:r>
      <w:r w:rsidR="00223807" w:rsidRPr="004578E1">
        <w:rPr>
          <w:rFonts w:cs="Lucida Sans Unicode"/>
          <w:color w:val="000000" w:themeColor="text1"/>
          <w:szCs w:val="18"/>
          <w:lang w:val="en-US"/>
        </w:rPr>
        <w:t xml:space="preserve"> with an excellent layer thickness homogeneity (range &lt;0.5 nm)</w:t>
      </w:r>
    </w:p>
    <w:p w14:paraId="68C06C3C" w14:textId="77777777" w:rsidR="007C6D36" w:rsidRDefault="007C6D36" w:rsidP="00EF2972">
      <w:pPr>
        <w:autoSpaceDE w:val="0"/>
        <w:autoSpaceDN w:val="0"/>
        <w:adjustRightInd w:val="0"/>
        <w:spacing w:line="240" w:lineRule="auto"/>
        <w:rPr>
          <w:rFonts w:cs="Lucida Sans Unicode"/>
          <w:sz w:val="22"/>
          <w:szCs w:val="22"/>
          <w:lang w:val="en-US" w:eastAsia="zh-CN"/>
        </w:rPr>
      </w:pPr>
    </w:p>
    <w:p w14:paraId="2A4B56E4" w14:textId="1AE07577" w:rsidR="00C77AAF" w:rsidRPr="005E4FB2" w:rsidRDefault="00C77AAF" w:rsidP="004578E1">
      <w:pPr>
        <w:autoSpaceDE w:val="0"/>
        <w:autoSpaceDN w:val="0"/>
        <w:adjustRightInd w:val="0"/>
        <w:spacing w:line="300" w:lineRule="exact"/>
        <w:ind w:left="0"/>
        <w:rPr>
          <w:color w:val="000000" w:themeColor="text1"/>
          <w:lang w:val="en-US"/>
        </w:rPr>
      </w:pPr>
      <w:r w:rsidRPr="005E4FB2">
        <w:rPr>
          <w:rFonts w:cs="Lucida Sans Unicode"/>
          <w:color w:val="000000" w:themeColor="text1"/>
          <w:sz w:val="22"/>
          <w:szCs w:val="22"/>
          <w:lang w:val="en-US" w:eastAsia="zh-CN"/>
        </w:rPr>
        <w:t xml:space="preserve">“In order to offer a complete solution for TFT backplane mass production we need to work on the whole process design,” comments Hirofumi Yoshino, general manager of Thin Film Coating Applications Business Department, SCREEN FT. “We plan to finalize the optimization for all the processes which realize the highest performance of iXsenic® </w:t>
      </w:r>
      <w:r w:rsidR="003A3DC4">
        <w:rPr>
          <w:rFonts w:cs="Lucida Sans Unicode"/>
          <w:color w:val="000000" w:themeColor="text1"/>
          <w:sz w:val="22"/>
          <w:szCs w:val="22"/>
          <w:lang w:val="en-US" w:eastAsia="zh-CN"/>
        </w:rPr>
        <w:t>by</w:t>
      </w:r>
      <w:r w:rsidRPr="005E4FB2">
        <w:rPr>
          <w:rFonts w:cs="Lucida Sans Unicode"/>
          <w:color w:val="000000" w:themeColor="text1"/>
          <w:sz w:val="22"/>
          <w:szCs w:val="22"/>
          <w:lang w:val="en-US" w:eastAsia="zh-CN"/>
        </w:rPr>
        <w:t xml:space="preserve"> the end of this year.”</w:t>
      </w:r>
      <w:r w:rsidRPr="005E4FB2">
        <w:rPr>
          <w:color w:val="000000" w:themeColor="text1"/>
          <w:lang w:val="en-US"/>
        </w:rPr>
        <w:t xml:space="preserve"> </w:t>
      </w:r>
    </w:p>
    <w:p w14:paraId="093C61EB" w14:textId="77777777" w:rsidR="00C77AAF" w:rsidRDefault="00C77AAF" w:rsidP="004578E1">
      <w:pPr>
        <w:autoSpaceDE w:val="0"/>
        <w:autoSpaceDN w:val="0"/>
        <w:adjustRightInd w:val="0"/>
        <w:spacing w:line="300" w:lineRule="exact"/>
        <w:ind w:left="0"/>
        <w:rPr>
          <w:lang w:val="en-US"/>
        </w:rPr>
      </w:pPr>
    </w:p>
    <w:p w14:paraId="12B615B5" w14:textId="0B0885A6" w:rsidR="00092081" w:rsidRPr="00092081" w:rsidRDefault="00C77AAF" w:rsidP="004578E1">
      <w:pPr>
        <w:autoSpaceDE w:val="0"/>
        <w:autoSpaceDN w:val="0"/>
        <w:adjustRightInd w:val="0"/>
        <w:spacing w:line="300" w:lineRule="exact"/>
        <w:ind w:left="0"/>
        <w:rPr>
          <w:lang w:val="en-US"/>
        </w:rPr>
      </w:pPr>
      <w:r w:rsidRPr="00C77AAF">
        <w:rPr>
          <w:rFonts w:cs="Lucida Sans Unicode"/>
          <w:sz w:val="22"/>
          <w:szCs w:val="22"/>
          <w:lang w:val="en-US" w:eastAsia="zh-CN"/>
        </w:rPr>
        <w:t>Besides this progress report</w:t>
      </w:r>
      <w:r w:rsidR="00982DA5">
        <w:rPr>
          <w:rFonts w:cs="Lucida Sans Unicode"/>
          <w:sz w:val="22"/>
          <w:szCs w:val="22"/>
          <w:lang w:val="en-US" w:eastAsia="zh-CN"/>
        </w:rPr>
        <w:t>,</w:t>
      </w:r>
      <w:r w:rsidRPr="00C77AAF">
        <w:rPr>
          <w:rFonts w:cs="Lucida Sans Unicode"/>
          <w:sz w:val="22"/>
          <w:szCs w:val="22"/>
          <w:lang w:val="en-US" w:eastAsia="zh-CN"/>
        </w:rPr>
        <w:t xml:space="preserve"> Evonik</w:t>
      </w:r>
      <w:r w:rsidR="00982DA5">
        <w:rPr>
          <w:rFonts w:cs="Lucida Sans Unicode"/>
          <w:sz w:val="22"/>
          <w:szCs w:val="22"/>
          <w:lang w:val="en-US" w:eastAsia="zh-CN"/>
        </w:rPr>
        <w:t>’s display experts</w:t>
      </w:r>
      <w:r w:rsidRPr="00C77AAF">
        <w:rPr>
          <w:rFonts w:cs="Lucida Sans Unicode"/>
          <w:sz w:val="22"/>
          <w:szCs w:val="22"/>
          <w:lang w:val="en-US" w:eastAsia="zh-CN"/>
        </w:rPr>
        <w:t xml:space="preserve"> had another appearance at the </w:t>
      </w:r>
      <w:r w:rsidRPr="00F46699">
        <w:rPr>
          <w:rFonts w:cs="Lucida Sans Unicode"/>
          <w:i/>
          <w:sz w:val="22"/>
          <w:szCs w:val="22"/>
          <w:lang w:val="en-US" w:eastAsia="zh-CN"/>
        </w:rPr>
        <w:t>Display Week</w:t>
      </w:r>
      <w:r w:rsidRPr="00C77AAF">
        <w:rPr>
          <w:rFonts w:cs="Lucida Sans Unicode"/>
          <w:sz w:val="22"/>
          <w:szCs w:val="22"/>
          <w:lang w:val="en-US" w:eastAsia="zh-CN"/>
        </w:rPr>
        <w:t xml:space="preserve"> fair. Together with Chunghwa Picture Tubes (CPT) Evonik presented a new LCD demonstration display with iXsenic® inside which was produced on a Gen 4 mass production line.</w:t>
      </w:r>
      <w:r w:rsidR="00092081" w:rsidRPr="00092081">
        <w:rPr>
          <w:lang w:val="en-US"/>
        </w:rPr>
        <w:t xml:space="preserve"> </w:t>
      </w:r>
    </w:p>
    <w:p w14:paraId="2B11D036" w14:textId="77777777" w:rsidR="00092081" w:rsidRDefault="00092081" w:rsidP="00092081">
      <w:pPr>
        <w:autoSpaceDE w:val="0"/>
        <w:autoSpaceDN w:val="0"/>
        <w:adjustRightInd w:val="0"/>
        <w:spacing w:line="240" w:lineRule="auto"/>
        <w:ind w:left="0"/>
        <w:jc w:val="both"/>
        <w:rPr>
          <w:lang w:val="en-US"/>
        </w:rPr>
      </w:pPr>
    </w:p>
    <w:p w14:paraId="60CDD88C" w14:textId="77777777" w:rsidR="00D5587C" w:rsidRDefault="00D5587C" w:rsidP="00092081">
      <w:pPr>
        <w:autoSpaceDE w:val="0"/>
        <w:autoSpaceDN w:val="0"/>
        <w:adjustRightInd w:val="0"/>
        <w:spacing w:line="240" w:lineRule="auto"/>
        <w:ind w:left="0"/>
        <w:jc w:val="both"/>
        <w:rPr>
          <w:lang w:val="en-US"/>
        </w:rPr>
      </w:pPr>
    </w:p>
    <w:p w14:paraId="3C3704A2" w14:textId="09678AE5" w:rsidR="00092081" w:rsidRPr="00092081" w:rsidRDefault="00092081" w:rsidP="00092081">
      <w:pPr>
        <w:autoSpaceDE w:val="0"/>
        <w:autoSpaceDN w:val="0"/>
        <w:adjustRightInd w:val="0"/>
        <w:spacing w:line="240" w:lineRule="auto"/>
        <w:ind w:left="0"/>
        <w:jc w:val="both"/>
        <w:rPr>
          <w:rFonts w:cs="Lucida Sans Unicode"/>
          <w:sz w:val="22"/>
          <w:szCs w:val="22"/>
          <w:lang w:val="en-US" w:eastAsia="zh-CN"/>
        </w:rPr>
      </w:pPr>
      <w:r w:rsidRPr="00092081">
        <w:rPr>
          <w:rFonts w:cs="Lucida Sans Unicode"/>
          <w:sz w:val="22"/>
          <w:szCs w:val="22"/>
          <w:lang w:val="en-US" w:eastAsia="zh-CN"/>
        </w:rPr>
        <w:t xml:space="preserve">For further information please visit </w:t>
      </w:r>
      <w:r w:rsidR="00F46699">
        <w:rPr>
          <w:rFonts w:cs="Lucida Sans Unicode"/>
          <w:sz w:val="22"/>
          <w:szCs w:val="22"/>
          <w:lang w:val="en-US" w:eastAsia="zh-CN"/>
        </w:rPr>
        <w:t>the following</w:t>
      </w:r>
      <w:r w:rsidRPr="00092081">
        <w:rPr>
          <w:rFonts w:cs="Lucida Sans Unicode"/>
          <w:sz w:val="22"/>
          <w:szCs w:val="22"/>
          <w:lang w:val="en-US" w:eastAsia="zh-CN"/>
        </w:rPr>
        <w:t xml:space="preserve"> websites </w:t>
      </w:r>
    </w:p>
    <w:p w14:paraId="25B99FDC" w14:textId="2CB7FD0A" w:rsidR="00092081" w:rsidRPr="00092081" w:rsidRDefault="00092081" w:rsidP="00092081">
      <w:pPr>
        <w:pStyle w:val="Listenabsatz"/>
        <w:numPr>
          <w:ilvl w:val="0"/>
          <w:numId w:val="19"/>
        </w:numPr>
        <w:autoSpaceDE w:val="0"/>
        <w:autoSpaceDN w:val="0"/>
        <w:adjustRightInd w:val="0"/>
        <w:spacing w:line="240" w:lineRule="auto"/>
        <w:jc w:val="both"/>
        <w:rPr>
          <w:rFonts w:cs="Lucida Sans Unicode"/>
          <w:sz w:val="22"/>
          <w:szCs w:val="22"/>
          <w:lang w:val="en-US" w:eastAsia="zh-CN"/>
        </w:rPr>
      </w:pPr>
      <w:r w:rsidRPr="00092081">
        <w:rPr>
          <w:rFonts w:cs="Lucida Sans Unicode"/>
          <w:sz w:val="22"/>
          <w:szCs w:val="22"/>
          <w:lang w:val="en-US" w:eastAsia="zh-CN"/>
        </w:rPr>
        <w:t xml:space="preserve">www.iXsenic.com (English) </w:t>
      </w:r>
    </w:p>
    <w:p w14:paraId="7F0848E7" w14:textId="41C0801C" w:rsidR="00092081" w:rsidRPr="00F46699" w:rsidRDefault="00092081" w:rsidP="00092081">
      <w:pPr>
        <w:pStyle w:val="Listenabsatz"/>
        <w:numPr>
          <w:ilvl w:val="0"/>
          <w:numId w:val="19"/>
        </w:numPr>
        <w:autoSpaceDE w:val="0"/>
        <w:autoSpaceDN w:val="0"/>
        <w:adjustRightInd w:val="0"/>
        <w:spacing w:line="240" w:lineRule="auto"/>
        <w:jc w:val="both"/>
        <w:rPr>
          <w:rFonts w:cs="Lucida Sans Unicode"/>
          <w:sz w:val="22"/>
          <w:szCs w:val="22"/>
          <w:lang w:eastAsia="zh-CN"/>
        </w:rPr>
      </w:pPr>
      <w:r w:rsidRPr="00F46699">
        <w:rPr>
          <w:rFonts w:cs="Lucida Sans Unicode"/>
          <w:sz w:val="22"/>
          <w:szCs w:val="22"/>
          <w:lang w:eastAsia="zh-CN"/>
        </w:rPr>
        <w:t>www.iXsenic.com.cn (Mandarin)</w:t>
      </w:r>
      <w:r w:rsidRPr="00F46699">
        <w:rPr>
          <w:rFonts w:eastAsia="MS Mincho" w:cs="Lucida Sans Unicode" w:hint="eastAsia"/>
          <w:sz w:val="22"/>
          <w:szCs w:val="22"/>
          <w:lang w:eastAsia="ja-JP"/>
        </w:rPr>
        <w:t xml:space="preserve"> </w:t>
      </w:r>
    </w:p>
    <w:p w14:paraId="75E4F188" w14:textId="77777777" w:rsidR="00C77AAF" w:rsidRPr="00F46699" w:rsidRDefault="00C77AAF" w:rsidP="00C77AAF">
      <w:pPr>
        <w:autoSpaceDE w:val="0"/>
        <w:autoSpaceDN w:val="0"/>
        <w:adjustRightInd w:val="0"/>
        <w:spacing w:line="240" w:lineRule="auto"/>
        <w:ind w:left="0"/>
        <w:jc w:val="both"/>
        <w:rPr>
          <w:rFonts w:cs="Lucida Sans Unicode"/>
          <w:sz w:val="22"/>
          <w:szCs w:val="22"/>
          <w:lang w:eastAsia="zh-CN"/>
        </w:rPr>
      </w:pPr>
    </w:p>
    <w:p w14:paraId="194D5102" w14:textId="77777777" w:rsidR="00CB6C01" w:rsidRPr="00F46699" w:rsidRDefault="00CB6C01" w:rsidP="00C77AAF">
      <w:pPr>
        <w:autoSpaceDE w:val="0"/>
        <w:autoSpaceDN w:val="0"/>
        <w:adjustRightInd w:val="0"/>
        <w:spacing w:line="240" w:lineRule="auto"/>
        <w:ind w:left="0"/>
        <w:jc w:val="both"/>
        <w:rPr>
          <w:rFonts w:cs="Lucida Sans Unicode"/>
          <w:sz w:val="22"/>
          <w:szCs w:val="22"/>
          <w:lang w:eastAsia="zh-CN"/>
        </w:rPr>
      </w:pPr>
    </w:p>
    <w:p w14:paraId="17BEF594" w14:textId="3AE364AD" w:rsidR="00D26D62" w:rsidRPr="00D26D62" w:rsidRDefault="00D26D62" w:rsidP="004578E1">
      <w:pPr>
        <w:autoSpaceDE w:val="0"/>
        <w:autoSpaceDN w:val="0"/>
        <w:adjustRightInd w:val="0"/>
        <w:spacing w:line="220" w:lineRule="exact"/>
        <w:ind w:left="0" w:right="0"/>
        <w:rPr>
          <w:b/>
          <w:noProof/>
          <w:snapToGrid w:val="0"/>
          <w:color w:val="000000"/>
          <w:szCs w:val="18"/>
          <w:lang w:val="en-US"/>
        </w:rPr>
      </w:pPr>
      <w:r w:rsidRPr="00D26D62">
        <w:rPr>
          <w:b/>
          <w:noProof/>
          <w:snapToGrid w:val="0"/>
          <w:color w:val="000000"/>
          <w:szCs w:val="18"/>
          <w:lang w:val="en-US"/>
        </w:rPr>
        <w:t>About Resource Efficiency</w:t>
      </w:r>
    </w:p>
    <w:p w14:paraId="7B9ED05D" w14:textId="77777777" w:rsidR="00092081" w:rsidRDefault="00092081" w:rsidP="004578E1">
      <w:pPr>
        <w:autoSpaceDE w:val="0"/>
        <w:autoSpaceDN w:val="0"/>
        <w:adjustRightInd w:val="0"/>
        <w:spacing w:line="220" w:lineRule="exact"/>
        <w:ind w:left="0" w:right="0"/>
        <w:rPr>
          <w:noProof/>
          <w:snapToGrid w:val="0"/>
          <w:color w:val="000000"/>
          <w:szCs w:val="18"/>
          <w:lang w:val="en-US"/>
        </w:rPr>
      </w:pPr>
    </w:p>
    <w:p w14:paraId="13DFED8F" w14:textId="77777777" w:rsidR="00D26D62" w:rsidRPr="00D26D62" w:rsidRDefault="00D26D62" w:rsidP="004578E1">
      <w:pPr>
        <w:autoSpaceDE w:val="0"/>
        <w:autoSpaceDN w:val="0"/>
        <w:adjustRightInd w:val="0"/>
        <w:spacing w:line="220" w:lineRule="exact"/>
        <w:ind w:left="0" w:right="0"/>
        <w:rPr>
          <w:noProof/>
          <w:snapToGrid w:val="0"/>
          <w:color w:val="000000"/>
          <w:szCs w:val="18"/>
          <w:lang w:val="en-US"/>
        </w:rPr>
      </w:pPr>
      <w:r w:rsidRPr="00D26D62">
        <w:rPr>
          <w:noProof/>
          <w:snapToGrid w:val="0"/>
          <w:color w:val="000000"/>
          <w:szCs w:val="18"/>
          <w:lang w:val="en-US"/>
        </w:rPr>
        <w:t xml:space="preserve">The Resource Efficiency segment is led by Evonik Resource Efficiency GmbH and supplies high performance materials for environmentally friendly as well as energy-efficient systems to the automotive, paints &amp; coatings, adhesives, construction, and many other industries. This segment employed about 8,600 employees, and generated sales of around €4.3 billion in 2015. </w:t>
      </w:r>
    </w:p>
    <w:p w14:paraId="39D5E77A" w14:textId="16BC3DC6" w:rsidR="00CB6C01" w:rsidRDefault="00CB6C01">
      <w:pPr>
        <w:spacing w:line="240" w:lineRule="auto"/>
        <w:ind w:left="0" w:right="0"/>
        <w:rPr>
          <w:b/>
          <w:noProof/>
          <w:snapToGrid w:val="0"/>
          <w:color w:val="000000"/>
          <w:szCs w:val="18"/>
          <w:lang w:val="en-US"/>
        </w:rPr>
      </w:pPr>
      <w:r>
        <w:rPr>
          <w:b/>
          <w:noProof/>
          <w:snapToGrid w:val="0"/>
          <w:color w:val="000000"/>
          <w:szCs w:val="18"/>
          <w:lang w:val="en-US"/>
        </w:rPr>
        <w:br w:type="page"/>
      </w:r>
    </w:p>
    <w:p w14:paraId="4E9A8781" w14:textId="77777777" w:rsidR="00D26D62" w:rsidRDefault="00D26D62" w:rsidP="004578E1">
      <w:pPr>
        <w:autoSpaceDE w:val="0"/>
        <w:autoSpaceDN w:val="0"/>
        <w:adjustRightInd w:val="0"/>
        <w:spacing w:line="220" w:lineRule="exact"/>
        <w:ind w:left="0" w:right="0"/>
        <w:rPr>
          <w:b/>
          <w:noProof/>
          <w:snapToGrid w:val="0"/>
          <w:color w:val="000000"/>
          <w:szCs w:val="18"/>
          <w:lang w:val="en-US"/>
        </w:rPr>
      </w:pPr>
    </w:p>
    <w:p w14:paraId="486F6B0B" w14:textId="409A2208" w:rsidR="00D26D62" w:rsidRDefault="00D26D62" w:rsidP="004578E1">
      <w:pPr>
        <w:autoSpaceDE w:val="0"/>
        <w:autoSpaceDN w:val="0"/>
        <w:adjustRightInd w:val="0"/>
        <w:spacing w:line="220" w:lineRule="exact"/>
        <w:ind w:left="0" w:right="0"/>
        <w:rPr>
          <w:b/>
          <w:noProof/>
          <w:snapToGrid w:val="0"/>
          <w:color w:val="000000"/>
          <w:szCs w:val="18"/>
          <w:lang w:val="en-US"/>
        </w:rPr>
      </w:pPr>
      <w:r w:rsidRPr="00D26D62">
        <w:rPr>
          <w:b/>
          <w:noProof/>
          <w:snapToGrid w:val="0"/>
          <w:color w:val="000000"/>
          <w:szCs w:val="18"/>
          <w:lang w:val="en-US"/>
        </w:rPr>
        <w:t>About Evonik</w:t>
      </w:r>
    </w:p>
    <w:p w14:paraId="19316354" w14:textId="77777777" w:rsidR="00CB6C01" w:rsidRPr="00D26D62" w:rsidRDefault="00CB6C01" w:rsidP="004578E1">
      <w:pPr>
        <w:autoSpaceDE w:val="0"/>
        <w:autoSpaceDN w:val="0"/>
        <w:adjustRightInd w:val="0"/>
        <w:spacing w:line="220" w:lineRule="exact"/>
        <w:ind w:left="0" w:right="0"/>
        <w:rPr>
          <w:b/>
          <w:noProof/>
          <w:snapToGrid w:val="0"/>
          <w:color w:val="000000"/>
          <w:szCs w:val="18"/>
          <w:lang w:val="en-US"/>
        </w:rPr>
      </w:pPr>
    </w:p>
    <w:p w14:paraId="756A656D" w14:textId="77777777" w:rsidR="00D26D62" w:rsidRPr="00D26D62" w:rsidRDefault="00D26D62" w:rsidP="004578E1">
      <w:pPr>
        <w:autoSpaceDE w:val="0"/>
        <w:autoSpaceDN w:val="0"/>
        <w:adjustRightInd w:val="0"/>
        <w:spacing w:line="220" w:lineRule="exact"/>
        <w:ind w:left="0" w:right="0"/>
        <w:rPr>
          <w:noProof/>
          <w:snapToGrid w:val="0"/>
          <w:color w:val="000000"/>
          <w:szCs w:val="18"/>
          <w:lang w:val="en-US"/>
        </w:rPr>
      </w:pPr>
      <w:r w:rsidRPr="00D26D62">
        <w:rPr>
          <w:noProof/>
          <w:snapToGrid w:val="0"/>
          <w:color w:val="000000"/>
          <w:szCs w:val="18"/>
          <w:lang w:val="en-US"/>
        </w:rPr>
        <w:t>Evonik, the creative industrial group from Germany, is one of the world leaders 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14:paraId="0DC1FE09" w14:textId="77777777" w:rsidR="00D26D62" w:rsidRPr="00D26D62" w:rsidRDefault="00D26D62" w:rsidP="004578E1">
      <w:pPr>
        <w:autoSpaceDE w:val="0"/>
        <w:autoSpaceDN w:val="0"/>
        <w:adjustRightInd w:val="0"/>
        <w:spacing w:line="220" w:lineRule="exact"/>
        <w:ind w:left="0" w:right="0"/>
        <w:rPr>
          <w:noProof/>
          <w:snapToGrid w:val="0"/>
          <w:color w:val="000000"/>
          <w:szCs w:val="18"/>
          <w:lang w:val="en-US"/>
        </w:rPr>
      </w:pPr>
    </w:p>
    <w:p w14:paraId="663B676C" w14:textId="77777777" w:rsidR="00D26D62" w:rsidRPr="00D26D62" w:rsidRDefault="00D26D62" w:rsidP="004578E1">
      <w:pPr>
        <w:autoSpaceDE w:val="0"/>
        <w:autoSpaceDN w:val="0"/>
        <w:adjustRightInd w:val="0"/>
        <w:spacing w:line="220" w:lineRule="exact"/>
        <w:ind w:left="0" w:right="0"/>
        <w:rPr>
          <w:noProof/>
          <w:snapToGrid w:val="0"/>
          <w:color w:val="000000"/>
          <w:szCs w:val="18"/>
          <w:lang w:val="en-US"/>
        </w:rPr>
      </w:pPr>
      <w:r w:rsidRPr="00D26D62">
        <w:rPr>
          <w:noProof/>
          <w:snapToGrid w:val="0"/>
          <w:color w:val="000000"/>
          <w:szCs w:val="18"/>
          <w:lang w:val="en-US"/>
        </w:rPr>
        <w:t>Evonik is active in over 100 countries around the world. In fiscal 2015 more than</w:t>
      </w:r>
    </w:p>
    <w:p w14:paraId="0FFB975E" w14:textId="77777777" w:rsidR="00D26D62" w:rsidRPr="00D26D62" w:rsidRDefault="00D26D62" w:rsidP="004578E1">
      <w:pPr>
        <w:autoSpaceDE w:val="0"/>
        <w:autoSpaceDN w:val="0"/>
        <w:adjustRightInd w:val="0"/>
        <w:spacing w:line="220" w:lineRule="exact"/>
        <w:ind w:left="0" w:right="0"/>
        <w:rPr>
          <w:noProof/>
          <w:snapToGrid w:val="0"/>
          <w:color w:val="000000"/>
          <w:szCs w:val="18"/>
          <w:lang w:val="en-US"/>
        </w:rPr>
      </w:pPr>
      <w:r w:rsidRPr="00D26D62">
        <w:rPr>
          <w:noProof/>
          <w:snapToGrid w:val="0"/>
          <w:color w:val="000000"/>
          <w:szCs w:val="18"/>
          <w:lang w:val="en-US"/>
        </w:rPr>
        <w:t>33,500 employees generated sales of around €13.5 billion and an operating profit</w:t>
      </w:r>
    </w:p>
    <w:p w14:paraId="505D28AA" w14:textId="77777777" w:rsidR="00092081" w:rsidRDefault="00D26D62" w:rsidP="004578E1">
      <w:pPr>
        <w:autoSpaceDE w:val="0"/>
        <w:autoSpaceDN w:val="0"/>
        <w:adjustRightInd w:val="0"/>
        <w:spacing w:line="220" w:lineRule="exact"/>
        <w:ind w:left="0"/>
        <w:rPr>
          <w:rFonts w:eastAsia="MS Mincho"/>
          <w:b/>
          <w:color w:val="000000"/>
          <w:sz w:val="16"/>
          <w:lang w:val="en-US" w:eastAsia="ja-JP"/>
        </w:rPr>
      </w:pPr>
      <w:r w:rsidRPr="00D26D62">
        <w:rPr>
          <w:noProof/>
          <w:snapToGrid w:val="0"/>
          <w:color w:val="000000"/>
          <w:szCs w:val="18"/>
          <w:lang w:val="en-US"/>
        </w:rPr>
        <w:t>(adjusted EBITDA) of about €2.47 billion.</w:t>
      </w:r>
      <w:r w:rsidR="00092081" w:rsidRPr="00092081">
        <w:rPr>
          <w:rFonts w:eastAsia="MS Mincho" w:hint="eastAsia"/>
          <w:b/>
          <w:color w:val="000000"/>
          <w:sz w:val="16"/>
          <w:lang w:val="en-US" w:eastAsia="ja-JP"/>
        </w:rPr>
        <w:t xml:space="preserve"> </w:t>
      </w:r>
    </w:p>
    <w:p w14:paraId="5FE8EFEF" w14:textId="77777777" w:rsidR="00092081" w:rsidRDefault="00092081" w:rsidP="004578E1">
      <w:pPr>
        <w:autoSpaceDE w:val="0"/>
        <w:autoSpaceDN w:val="0"/>
        <w:adjustRightInd w:val="0"/>
        <w:spacing w:line="240" w:lineRule="auto"/>
        <w:ind w:left="0"/>
        <w:rPr>
          <w:rFonts w:eastAsia="MS Mincho"/>
          <w:b/>
          <w:color w:val="000000"/>
          <w:sz w:val="16"/>
          <w:lang w:val="en-US" w:eastAsia="ja-JP"/>
        </w:rPr>
      </w:pPr>
    </w:p>
    <w:p w14:paraId="11F9A6FE" w14:textId="77777777" w:rsidR="00092081" w:rsidRDefault="00092081" w:rsidP="004578E1">
      <w:pPr>
        <w:autoSpaceDE w:val="0"/>
        <w:autoSpaceDN w:val="0"/>
        <w:adjustRightInd w:val="0"/>
        <w:spacing w:line="240" w:lineRule="auto"/>
        <w:ind w:left="0"/>
        <w:rPr>
          <w:b/>
          <w:noProof/>
          <w:snapToGrid w:val="0"/>
          <w:color w:val="000000"/>
          <w:szCs w:val="18"/>
          <w:lang w:val="en-US"/>
        </w:rPr>
      </w:pPr>
    </w:p>
    <w:p w14:paraId="53ED8810" w14:textId="0D4BAD06" w:rsidR="00092081" w:rsidRDefault="00092081" w:rsidP="004578E1">
      <w:pPr>
        <w:autoSpaceDE w:val="0"/>
        <w:autoSpaceDN w:val="0"/>
        <w:adjustRightInd w:val="0"/>
        <w:spacing w:line="240" w:lineRule="auto"/>
        <w:ind w:left="0"/>
        <w:rPr>
          <w:b/>
          <w:noProof/>
          <w:snapToGrid w:val="0"/>
          <w:color w:val="000000"/>
          <w:szCs w:val="18"/>
          <w:lang w:val="en-US"/>
        </w:rPr>
      </w:pPr>
      <w:r>
        <w:rPr>
          <w:rFonts w:ascii="Evonik Prokyon" w:eastAsia="SimHei" w:hAnsi="Evonik Prokyon"/>
          <w:b/>
          <w:noProof/>
          <w:color w:val="993366"/>
          <w:sz w:val="20"/>
          <w:szCs w:val="20"/>
        </w:rPr>
        <w:drawing>
          <wp:anchor distT="0" distB="0" distL="114300" distR="114300" simplePos="0" relativeHeight="251659264" behindDoc="0" locked="0" layoutInCell="1" allowOverlap="1" wp14:anchorId="5862D00D" wp14:editId="4D16B807">
            <wp:simplePos x="0" y="0"/>
            <wp:positionH relativeFrom="column">
              <wp:posOffset>2449901</wp:posOffset>
            </wp:positionH>
            <wp:positionV relativeFrom="paragraph">
              <wp:posOffset>-100151</wp:posOffset>
            </wp:positionV>
            <wp:extent cx="1190625" cy="339619"/>
            <wp:effectExtent l="0" t="0" r="0" b="381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ロゴマーク（300ppi）_Pantone293C.bmp"/>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90625" cy="339619"/>
                    </a:xfrm>
                    <a:prstGeom prst="rect">
                      <a:avLst/>
                    </a:prstGeom>
                  </pic:spPr>
                </pic:pic>
              </a:graphicData>
            </a:graphic>
            <wp14:sizeRelH relativeFrom="page">
              <wp14:pctWidth>0</wp14:pctWidth>
            </wp14:sizeRelH>
            <wp14:sizeRelV relativeFrom="page">
              <wp14:pctHeight>0</wp14:pctHeight>
            </wp14:sizeRelV>
          </wp:anchor>
        </w:drawing>
      </w:r>
      <w:r w:rsidRPr="00092081">
        <w:rPr>
          <w:rFonts w:hint="eastAsia"/>
          <w:b/>
          <w:noProof/>
          <w:snapToGrid w:val="0"/>
          <w:color w:val="000000"/>
          <w:szCs w:val="18"/>
          <w:lang w:val="en-US"/>
        </w:rPr>
        <w:t>Abo</w:t>
      </w:r>
      <w:r w:rsidR="004578E1">
        <w:rPr>
          <w:b/>
          <w:noProof/>
          <w:snapToGrid w:val="0"/>
          <w:color w:val="000000"/>
          <w:szCs w:val="18"/>
          <w:lang w:val="en-US"/>
        </w:rPr>
        <w:t>u</w:t>
      </w:r>
      <w:r w:rsidRPr="00092081">
        <w:rPr>
          <w:rFonts w:hint="eastAsia"/>
          <w:b/>
          <w:noProof/>
          <w:snapToGrid w:val="0"/>
          <w:color w:val="000000"/>
          <w:szCs w:val="18"/>
          <w:lang w:val="en-US"/>
        </w:rPr>
        <w:t xml:space="preserve">t </w:t>
      </w:r>
      <w:r w:rsidRPr="00092081">
        <w:rPr>
          <w:b/>
          <w:noProof/>
          <w:snapToGrid w:val="0"/>
          <w:color w:val="000000"/>
          <w:szCs w:val="18"/>
          <w:lang w:val="en-US"/>
        </w:rPr>
        <w:t>SCREEN Finetech Solutions</w:t>
      </w:r>
    </w:p>
    <w:p w14:paraId="2B397D26" w14:textId="77777777" w:rsidR="004578E1" w:rsidRDefault="004578E1" w:rsidP="004578E1">
      <w:pPr>
        <w:autoSpaceDE w:val="0"/>
        <w:autoSpaceDN w:val="0"/>
        <w:adjustRightInd w:val="0"/>
        <w:spacing w:line="220" w:lineRule="exact"/>
        <w:ind w:left="0"/>
        <w:rPr>
          <w:noProof/>
          <w:snapToGrid w:val="0"/>
          <w:color w:val="000000"/>
          <w:szCs w:val="18"/>
          <w:lang w:val="en-US"/>
        </w:rPr>
      </w:pPr>
    </w:p>
    <w:p w14:paraId="6E7B7D21" w14:textId="77777777" w:rsidR="00092081" w:rsidRPr="00092081" w:rsidRDefault="00092081" w:rsidP="004578E1">
      <w:pPr>
        <w:autoSpaceDE w:val="0"/>
        <w:autoSpaceDN w:val="0"/>
        <w:adjustRightInd w:val="0"/>
        <w:spacing w:line="220" w:lineRule="exact"/>
        <w:ind w:left="0"/>
        <w:rPr>
          <w:noProof/>
          <w:snapToGrid w:val="0"/>
          <w:color w:val="000000"/>
          <w:szCs w:val="18"/>
          <w:lang w:val="en-US"/>
        </w:rPr>
      </w:pPr>
      <w:r w:rsidRPr="00092081">
        <w:rPr>
          <w:noProof/>
          <w:snapToGrid w:val="0"/>
          <w:color w:val="000000"/>
          <w:szCs w:val="18"/>
          <w:lang w:val="en-US"/>
        </w:rPr>
        <w:t>SCREEN Finetech Solutions Co., Ltd. (SCREEN FT) is a key business operating</w:t>
      </w:r>
      <w:r w:rsidRPr="00092081">
        <w:rPr>
          <w:rFonts w:hint="eastAsia"/>
          <w:noProof/>
          <w:snapToGrid w:val="0"/>
          <w:color w:val="000000"/>
          <w:szCs w:val="18"/>
          <w:lang w:val="en-US"/>
        </w:rPr>
        <w:t xml:space="preserve"> </w:t>
      </w:r>
      <w:r w:rsidRPr="00092081">
        <w:rPr>
          <w:noProof/>
          <w:snapToGrid w:val="0"/>
          <w:color w:val="000000"/>
          <w:szCs w:val="18"/>
          <w:lang w:val="en-US"/>
        </w:rPr>
        <w:t>company of SCREEN Holdings Co., Ltd. As the world’s leading company dealing in</w:t>
      </w:r>
      <w:r w:rsidRPr="00092081">
        <w:rPr>
          <w:rFonts w:hint="eastAsia"/>
          <w:noProof/>
          <w:snapToGrid w:val="0"/>
          <w:color w:val="000000"/>
          <w:szCs w:val="18"/>
          <w:lang w:val="en-US"/>
        </w:rPr>
        <w:t xml:space="preserve"> </w:t>
      </w:r>
      <w:r w:rsidRPr="00092081">
        <w:rPr>
          <w:noProof/>
          <w:snapToGrid w:val="0"/>
          <w:color w:val="000000"/>
          <w:szCs w:val="18"/>
          <w:lang w:val="en-US"/>
        </w:rPr>
        <w:t>FPD production equipment, SCREEN FT has expanded its product lineups such as</w:t>
      </w:r>
      <w:r w:rsidRPr="00092081">
        <w:rPr>
          <w:rFonts w:hint="eastAsia"/>
          <w:noProof/>
          <w:snapToGrid w:val="0"/>
          <w:color w:val="000000"/>
          <w:szCs w:val="18"/>
          <w:lang w:val="en-US"/>
        </w:rPr>
        <w:t xml:space="preserve"> </w:t>
      </w:r>
      <w:r w:rsidRPr="00092081">
        <w:rPr>
          <w:noProof/>
          <w:snapToGrid w:val="0"/>
          <w:color w:val="000000"/>
          <w:szCs w:val="18"/>
          <w:lang w:val="en-US"/>
        </w:rPr>
        <w:t>FPD coater/developers and a variety of coating equipment for the energy</w:t>
      </w:r>
      <w:r w:rsidRPr="00092081">
        <w:rPr>
          <w:rFonts w:hint="eastAsia"/>
          <w:noProof/>
          <w:snapToGrid w:val="0"/>
          <w:color w:val="000000"/>
          <w:szCs w:val="18"/>
          <w:lang w:val="en-US"/>
        </w:rPr>
        <w:t xml:space="preserve"> </w:t>
      </w:r>
      <w:r w:rsidRPr="00092081">
        <w:rPr>
          <w:noProof/>
          <w:snapToGrid w:val="0"/>
          <w:color w:val="000000"/>
          <w:szCs w:val="18"/>
          <w:lang w:val="en-US"/>
        </w:rPr>
        <w:t>industry. These advances are based on its core technologies in surface</w:t>
      </w:r>
      <w:r w:rsidRPr="00092081">
        <w:rPr>
          <w:rFonts w:hint="eastAsia"/>
          <w:noProof/>
          <w:snapToGrid w:val="0"/>
          <w:color w:val="000000"/>
          <w:szCs w:val="18"/>
          <w:lang w:val="en-US"/>
        </w:rPr>
        <w:t xml:space="preserve"> </w:t>
      </w:r>
      <w:r w:rsidRPr="00092081">
        <w:rPr>
          <w:noProof/>
          <w:snapToGrid w:val="0"/>
          <w:color w:val="000000"/>
          <w:szCs w:val="18"/>
          <w:lang w:val="en-US"/>
        </w:rPr>
        <w:t>processing, which have been cultivated over many years.</w:t>
      </w:r>
    </w:p>
    <w:p w14:paraId="127C54C0" w14:textId="77777777" w:rsidR="00092081" w:rsidRDefault="00092081" w:rsidP="004578E1">
      <w:pPr>
        <w:autoSpaceDE w:val="0"/>
        <w:autoSpaceDN w:val="0"/>
        <w:adjustRightInd w:val="0"/>
        <w:spacing w:line="220" w:lineRule="exact"/>
        <w:ind w:left="0"/>
        <w:rPr>
          <w:noProof/>
          <w:snapToGrid w:val="0"/>
          <w:color w:val="000000"/>
          <w:szCs w:val="18"/>
          <w:lang w:val="en-US"/>
        </w:rPr>
      </w:pPr>
      <w:r w:rsidRPr="00092081">
        <w:rPr>
          <w:noProof/>
          <w:snapToGrid w:val="0"/>
          <w:color w:val="000000"/>
          <w:szCs w:val="18"/>
          <w:lang w:val="en-US"/>
        </w:rPr>
        <w:t>In 2014, SCREEN FT</w:t>
      </w:r>
      <w:r w:rsidRPr="00092081">
        <w:rPr>
          <w:rFonts w:hint="eastAsia"/>
          <w:noProof/>
          <w:snapToGrid w:val="0"/>
          <w:color w:val="000000"/>
          <w:szCs w:val="18"/>
          <w:lang w:val="en-US"/>
        </w:rPr>
        <w:t xml:space="preserve"> </w:t>
      </w:r>
      <w:r w:rsidRPr="00092081">
        <w:rPr>
          <w:noProof/>
          <w:snapToGrid w:val="0"/>
          <w:color w:val="000000"/>
          <w:szCs w:val="18"/>
          <w:lang w:val="en-US"/>
        </w:rPr>
        <w:t>inherited Dainippon Screen’s FPD equipment and other related business.</w:t>
      </w:r>
    </w:p>
    <w:p w14:paraId="3ADD769A" w14:textId="77777777" w:rsidR="004578E1" w:rsidRPr="00092081" w:rsidRDefault="004578E1" w:rsidP="004578E1">
      <w:pPr>
        <w:autoSpaceDE w:val="0"/>
        <w:autoSpaceDN w:val="0"/>
        <w:adjustRightInd w:val="0"/>
        <w:spacing w:line="220" w:lineRule="exact"/>
        <w:ind w:left="0"/>
        <w:rPr>
          <w:noProof/>
          <w:snapToGrid w:val="0"/>
          <w:color w:val="000000"/>
          <w:szCs w:val="18"/>
          <w:lang w:val="en-US"/>
        </w:rPr>
      </w:pPr>
    </w:p>
    <w:p w14:paraId="46CC03AB" w14:textId="77777777" w:rsidR="00092081" w:rsidRPr="00F92314" w:rsidRDefault="00092081" w:rsidP="004578E1">
      <w:pPr>
        <w:autoSpaceDE w:val="0"/>
        <w:autoSpaceDN w:val="0"/>
        <w:adjustRightInd w:val="0"/>
        <w:spacing w:beforeLines="20" w:before="48" w:line="220" w:lineRule="exact"/>
        <w:ind w:left="0"/>
        <w:rPr>
          <w:rFonts w:cs="Lucida Sans Unicode"/>
          <w:sz w:val="16"/>
          <w:szCs w:val="16"/>
          <w:lang w:val="en-US"/>
        </w:rPr>
      </w:pPr>
      <w:r w:rsidRPr="00F92314">
        <w:rPr>
          <w:rFonts w:cs="Lucida Sans Unicode"/>
          <w:sz w:val="16"/>
          <w:szCs w:val="16"/>
          <w:vertAlign w:val="superscript"/>
          <w:lang w:val="en-US"/>
        </w:rPr>
        <w:t>1)</w:t>
      </w:r>
      <w:r w:rsidRPr="00F92314">
        <w:rPr>
          <w:rFonts w:eastAsia="MS Mincho" w:cs="Lucida Sans Unicode" w:hint="eastAsia"/>
          <w:sz w:val="16"/>
          <w:szCs w:val="16"/>
          <w:lang w:val="en-US" w:eastAsia="ja-JP"/>
        </w:rPr>
        <w:t xml:space="preserve"> </w:t>
      </w:r>
      <w:r w:rsidRPr="00F92314">
        <w:rPr>
          <w:rFonts w:cs="Lucida Sans Unicode"/>
          <w:sz w:val="16"/>
          <w:szCs w:val="16"/>
          <w:lang w:val="en-US"/>
        </w:rPr>
        <w:t>Linearcoater is a Japanese</w:t>
      </w:r>
      <w:r w:rsidRPr="00F92314">
        <w:rPr>
          <w:rFonts w:eastAsia="MS Mincho" w:cs="Lucida Sans Unicode" w:hint="eastAsia"/>
          <w:sz w:val="16"/>
          <w:szCs w:val="16"/>
          <w:lang w:val="en-US" w:eastAsia="ja-JP"/>
        </w:rPr>
        <w:t xml:space="preserve"> </w:t>
      </w:r>
      <w:r w:rsidRPr="00F92314">
        <w:rPr>
          <w:rFonts w:cs="Lucida Sans Unicode"/>
          <w:sz w:val="16"/>
          <w:szCs w:val="16"/>
          <w:lang w:val="en-US"/>
        </w:rPr>
        <w:t>trademark of SCREEN Holdings Co., Ltd.</w:t>
      </w:r>
    </w:p>
    <w:p w14:paraId="0D7BE544" w14:textId="63AE894B" w:rsidR="00C049CA" w:rsidRDefault="00C049CA" w:rsidP="004578E1">
      <w:pPr>
        <w:autoSpaceDE w:val="0"/>
        <w:autoSpaceDN w:val="0"/>
        <w:adjustRightInd w:val="0"/>
        <w:spacing w:line="220" w:lineRule="exact"/>
        <w:ind w:left="0" w:right="0"/>
        <w:rPr>
          <w:rFonts w:eastAsiaTheme="minorHAnsi" w:cs="Lucida Sans Unicode"/>
          <w:bCs/>
          <w:color w:val="000000"/>
          <w:position w:val="0"/>
          <w:szCs w:val="18"/>
          <w:lang w:val="en-US" w:eastAsia="en-US"/>
        </w:rPr>
      </w:pPr>
    </w:p>
    <w:p w14:paraId="0B7BE0C3" w14:textId="77777777" w:rsidR="004578E1" w:rsidRDefault="004578E1" w:rsidP="004578E1">
      <w:pPr>
        <w:autoSpaceDE w:val="0"/>
        <w:autoSpaceDN w:val="0"/>
        <w:adjustRightInd w:val="0"/>
        <w:spacing w:line="220" w:lineRule="exact"/>
        <w:ind w:left="0" w:right="0"/>
        <w:rPr>
          <w:rFonts w:eastAsiaTheme="minorHAnsi" w:cs="Lucida Sans Unicode"/>
          <w:bCs/>
          <w:color w:val="000000"/>
          <w:position w:val="0"/>
          <w:szCs w:val="18"/>
          <w:lang w:val="en-US" w:eastAsia="en-US"/>
        </w:rPr>
      </w:pPr>
    </w:p>
    <w:p w14:paraId="2A6A50BD" w14:textId="77777777" w:rsidR="004578E1" w:rsidRPr="00D26D62" w:rsidRDefault="004578E1" w:rsidP="004578E1">
      <w:pPr>
        <w:autoSpaceDE w:val="0"/>
        <w:autoSpaceDN w:val="0"/>
        <w:adjustRightInd w:val="0"/>
        <w:spacing w:line="220" w:lineRule="exact"/>
        <w:ind w:left="0" w:right="0"/>
        <w:rPr>
          <w:rFonts w:eastAsiaTheme="minorHAnsi" w:cs="Lucida Sans Unicode"/>
          <w:bCs/>
          <w:color w:val="000000"/>
          <w:position w:val="0"/>
          <w:szCs w:val="18"/>
          <w:lang w:val="en-US" w:eastAsia="en-US"/>
        </w:rPr>
      </w:pPr>
    </w:p>
    <w:p w14:paraId="43EFFC39" w14:textId="77777777" w:rsidR="00572013" w:rsidRPr="00696302" w:rsidRDefault="00572013" w:rsidP="004578E1">
      <w:pPr>
        <w:spacing w:line="220" w:lineRule="exact"/>
        <w:ind w:left="0"/>
        <w:outlineLvl w:val="0"/>
        <w:rPr>
          <w:rFonts w:cs="Lucida Sans Unicode"/>
          <w:b/>
          <w:bCs/>
          <w:color w:val="000000"/>
          <w:szCs w:val="18"/>
          <w:lang w:val="en-US"/>
        </w:rPr>
      </w:pPr>
      <w:r w:rsidRPr="00696302">
        <w:rPr>
          <w:rFonts w:cs="Lucida Sans Unicode"/>
          <w:b/>
          <w:bCs/>
          <w:color w:val="000000"/>
          <w:szCs w:val="18"/>
          <w:lang w:val="en-US"/>
        </w:rPr>
        <w:t>Disclaimer</w:t>
      </w:r>
    </w:p>
    <w:p w14:paraId="68AC0107" w14:textId="77777777" w:rsidR="00572013" w:rsidRPr="00696302" w:rsidRDefault="00572013" w:rsidP="004578E1">
      <w:pPr>
        <w:spacing w:line="220" w:lineRule="exact"/>
        <w:ind w:left="0"/>
        <w:rPr>
          <w:rFonts w:cs="Lucida Sans Unicode"/>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29B06015" w14:textId="77777777" w:rsidR="00794AB9" w:rsidRDefault="00794AB9" w:rsidP="004578E1">
      <w:pPr>
        <w:spacing w:line="220" w:lineRule="exact"/>
        <w:ind w:left="0" w:right="0"/>
        <w:rPr>
          <w:rFonts w:cs="Lucida Sans Unicode"/>
          <w:position w:val="0"/>
          <w:szCs w:val="18"/>
          <w:lang w:val="en-US"/>
        </w:rPr>
      </w:pPr>
    </w:p>
    <w:sectPr w:rsidR="00794AB9">
      <w:headerReference w:type="even" r:id="rId19"/>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49681" w14:textId="77777777" w:rsidR="00F644BD" w:rsidRDefault="00F644BD">
      <w:r>
        <w:separator/>
      </w:r>
    </w:p>
    <w:p w14:paraId="075EA42A" w14:textId="77777777" w:rsidR="00F644BD" w:rsidRDefault="00F644BD"/>
  </w:endnote>
  <w:endnote w:type="continuationSeparator" w:id="0">
    <w:p w14:paraId="49C3C9D6" w14:textId="77777777" w:rsidR="00F644BD" w:rsidRDefault="00F644BD">
      <w:r>
        <w:continuationSeparator/>
      </w:r>
    </w:p>
    <w:p w14:paraId="7722EF01" w14:textId="77777777" w:rsidR="00F644BD" w:rsidRDefault="00F644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Evonik Prokyon">
    <w:altName w:val="Arial"/>
    <w:panose1 w:val="00000000000000000000"/>
    <w:charset w:val="00"/>
    <w:family w:val="modern"/>
    <w:notTrueType/>
    <w:pitch w:val="variable"/>
    <w:sig w:usb0="00000007" w:usb1="00000000" w:usb2="00000000" w:usb3="00000000" w:csb0="00000093" w:csb1="00000000"/>
  </w:font>
  <w:font w:name="SimHei">
    <w:altName w:val="黑体"/>
    <w:panose1 w:val="0201060906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B9AE1" w14:textId="77777777"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14:paraId="42D63F7E" w14:textId="77777777">
      <w:trPr>
        <w:trHeight w:val="5348"/>
      </w:trPr>
      <w:tc>
        <w:tcPr>
          <w:tcW w:w="2562" w:type="dxa"/>
          <w:tcBorders>
            <w:top w:val="nil"/>
          </w:tcBorders>
          <w:vAlign w:val="bottom"/>
        </w:tcPr>
        <w:p w14:paraId="1D00CD72" w14:textId="77777777" w:rsidR="00CC5D98" w:rsidRDefault="00CC5D98">
          <w:pPr>
            <w:pStyle w:val="Fuzeile"/>
            <w:spacing w:line="180" w:lineRule="exact"/>
            <w:ind w:left="0" w:right="0"/>
            <w:rPr>
              <w:sz w:val="13"/>
              <w:szCs w:val="13"/>
            </w:rPr>
          </w:pPr>
        </w:p>
      </w:tc>
    </w:tr>
  </w:tbl>
  <w:p w14:paraId="304E9DA4" w14:textId="77777777"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D40316">
      <w:rPr>
        <w:rStyle w:val="Seitenzahl"/>
        <w:noProof/>
      </w:rPr>
      <w:t>2</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D40316">
      <w:rPr>
        <w:rStyle w:val="Seitenzahl"/>
        <w:noProof/>
      </w:rPr>
      <w:t>3</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A0814" w14:textId="77777777"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D40316">
      <w:rPr>
        <w:rStyle w:val="Seitenzahl"/>
        <w:noProof/>
      </w:rPr>
      <w:t>1</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D40316">
      <w:rPr>
        <w:rStyle w:val="Seitenzahl"/>
        <w:noProof/>
      </w:rPr>
      <w:t>3</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D6156" w14:textId="77777777" w:rsidR="00F644BD" w:rsidRDefault="00F644BD">
      <w:r>
        <w:separator/>
      </w:r>
    </w:p>
    <w:p w14:paraId="75BBFE33" w14:textId="77777777" w:rsidR="00F644BD" w:rsidRDefault="00F644BD"/>
  </w:footnote>
  <w:footnote w:type="continuationSeparator" w:id="0">
    <w:p w14:paraId="3DD9286D" w14:textId="77777777" w:rsidR="00F644BD" w:rsidRDefault="00F644BD">
      <w:r>
        <w:continuationSeparator/>
      </w:r>
    </w:p>
    <w:p w14:paraId="4EF0A108" w14:textId="77777777" w:rsidR="00F644BD" w:rsidRDefault="00F644B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5C33D" w14:textId="77777777"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14:paraId="3E90EE30" w14:textId="77777777">
      <w:trPr>
        <w:trHeight w:hRule="exact" w:val="227"/>
      </w:trPr>
      <w:tc>
        <w:tcPr>
          <w:tcW w:w="2552" w:type="dxa"/>
          <w:shd w:val="clear" w:color="auto" w:fill="auto"/>
        </w:tcPr>
        <w:p w14:paraId="2ADB6A7C" w14:textId="77777777" w:rsidR="00CC5D98" w:rsidRDefault="00CC5D98">
          <w:pPr>
            <w:pStyle w:val="E-Datum"/>
            <w:framePr w:wrap="auto" w:vAnchor="margin" w:hAnchor="text" w:xAlign="left" w:yAlign="inline"/>
            <w:suppressOverlap w:val="0"/>
          </w:pPr>
        </w:p>
      </w:tc>
    </w:tr>
    <w:tr w:rsidR="00CC5D98" w14:paraId="1DEF620B" w14:textId="77777777">
      <w:trPr>
        <w:trHeight w:hRule="exact" w:val="397"/>
      </w:trPr>
      <w:tc>
        <w:tcPr>
          <w:tcW w:w="2552" w:type="dxa"/>
          <w:shd w:val="clear" w:color="auto" w:fill="auto"/>
        </w:tcPr>
        <w:p w14:paraId="590E8ACB" w14:textId="77777777" w:rsidR="00CC5D98" w:rsidRDefault="00CC5D98">
          <w:pPr>
            <w:spacing w:line="180" w:lineRule="exact"/>
            <w:ind w:left="0"/>
            <w:rPr>
              <w:sz w:val="13"/>
              <w:szCs w:val="13"/>
            </w:rPr>
          </w:pPr>
        </w:p>
      </w:tc>
    </w:tr>
    <w:tr w:rsidR="00CC5D98" w14:paraId="6CD603BC" w14:textId="77777777">
      <w:trPr>
        <w:trHeight w:hRule="exact" w:val="1304"/>
      </w:trPr>
      <w:tc>
        <w:tcPr>
          <w:tcW w:w="2552" w:type="dxa"/>
          <w:shd w:val="clear" w:color="auto" w:fill="auto"/>
        </w:tcPr>
        <w:p w14:paraId="039100BD" w14:textId="77777777" w:rsidR="00CC5D98" w:rsidRDefault="00CC5D98">
          <w:pPr>
            <w:spacing w:line="180" w:lineRule="exact"/>
            <w:ind w:left="0"/>
            <w:rPr>
              <w:sz w:val="13"/>
              <w:szCs w:val="13"/>
            </w:rPr>
          </w:pPr>
        </w:p>
      </w:tc>
    </w:tr>
    <w:tr w:rsidR="00CC5D98" w14:paraId="46B6F901" w14:textId="77777777">
      <w:trPr>
        <w:trHeight w:val="1374"/>
      </w:trPr>
      <w:tc>
        <w:tcPr>
          <w:tcW w:w="2552" w:type="dxa"/>
          <w:shd w:val="clear" w:color="auto" w:fill="auto"/>
        </w:tcPr>
        <w:p w14:paraId="695A4286" w14:textId="77777777" w:rsidR="00CC5D98" w:rsidRDefault="00CC5D98">
          <w:pPr>
            <w:spacing w:line="180" w:lineRule="exact"/>
            <w:ind w:left="0"/>
            <w:rPr>
              <w:sz w:val="13"/>
              <w:szCs w:val="13"/>
            </w:rPr>
          </w:pPr>
        </w:p>
      </w:tc>
    </w:tr>
  </w:tbl>
  <w:p w14:paraId="747B6B89" w14:textId="77777777" w:rsidR="00CC5D98" w:rsidRDefault="00794AB9">
    <w:pPr>
      <w:pStyle w:val="Kopfzeile"/>
      <w:ind w:left="0"/>
    </w:pPr>
    <w:r>
      <w:rPr>
        <w:noProof/>
      </w:rPr>
      <w:drawing>
        <wp:anchor distT="0" distB="0" distL="114300" distR="114300" simplePos="0" relativeHeight="251661312" behindDoc="1" locked="0" layoutInCell="1" allowOverlap="1" wp14:anchorId="5C049D27" wp14:editId="380DDB27">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069D35EC" wp14:editId="582A4E8A">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BE05B96"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89E91" w14:textId="77777777" w:rsidR="00CC5D98" w:rsidRDefault="00794AB9">
    <w:pPr>
      <w:pStyle w:val="Kopfzeile"/>
      <w:ind w:left="0"/>
    </w:pPr>
    <w:r>
      <w:rPr>
        <w:noProof/>
      </w:rPr>
      <w:drawing>
        <wp:anchor distT="0" distB="0" distL="114300" distR="114300" simplePos="0" relativeHeight="251660288" behindDoc="1" locked="0" layoutInCell="1" allowOverlap="1" wp14:anchorId="6A13D9A0" wp14:editId="1690B2A2">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4821ACB8" wp14:editId="4EEBEDB4">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0937C3D"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35393" w14:textId="77777777"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97244A7"/>
    <w:multiLevelType w:val="hybridMultilevel"/>
    <w:tmpl w:val="6414AB08"/>
    <w:lvl w:ilvl="0" w:tplc="3AAE7192">
      <w:numFmt w:val="bullet"/>
      <w:lvlText w:val="•"/>
      <w:lvlJc w:val="left"/>
      <w:pPr>
        <w:ind w:left="720"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7FD70E6"/>
    <w:multiLevelType w:val="hybridMultilevel"/>
    <w:tmpl w:val="F6024C2E"/>
    <w:lvl w:ilvl="0" w:tplc="02AE443A">
      <w:start w:val="3"/>
      <w:numFmt w:val="bullet"/>
      <w:lvlText w:val="-"/>
      <w:lvlJc w:val="left"/>
      <w:pPr>
        <w:ind w:left="445" w:hanging="360"/>
      </w:pPr>
      <w:rPr>
        <w:rFonts w:ascii="Lucida Sans Unicode" w:eastAsia="Times New Roman" w:hAnsi="Lucida Sans Unicode" w:cs="Lucida Sans Unicode" w:hint="default"/>
      </w:rPr>
    </w:lvl>
    <w:lvl w:ilvl="1" w:tplc="04070003" w:tentative="1">
      <w:start w:val="1"/>
      <w:numFmt w:val="bullet"/>
      <w:lvlText w:val="o"/>
      <w:lvlJc w:val="left"/>
      <w:pPr>
        <w:ind w:left="1165" w:hanging="360"/>
      </w:pPr>
      <w:rPr>
        <w:rFonts w:ascii="Courier New" w:hAnsi="Courier New" w:cs="Courier New" w:hint="default"/>
      </w:rPr>
    </w:lvl>
    <w:lvl w:ilvl="2" w:tplc="04070005" w:tentative="1">
      <w:start w:val="1"/>
      <w:numFmt w:val="bullet"/>
      <w:lvlText w:val=""/>
      <w:lvlJc w:val="left"/>
      <w:pPr>
        <w:ind w:left="1885" w:hanging="360"/>
      </w:pPr>
      <w:rPr>
        <w:rFonts w:ascii="Wingdings" w:hAnsi="Wingdings" w:hint="default"/>
      </w:rPr>
    </w:lvl>
    <w:lvl w:ilvl="3" w:tplc="04070001" w:tentative="1">
      <w:start w:val="1"/>
      <w:numFmt w:val="bullet"/>
      <w:lvlText w:val=""/>
      <w:lvlJc w:val="left"/>
      <w:pPr>
        <w:ind w:left="2605" w:hanging="360"/>
      </w:pPr>
      <w:rPr>
        <w:rFonts w:ascii="Symbol" w:hAnsi="Symbol" w:hint="default"/>
      </w:rPr>
    </w:lvl>
    <w:lvl w:ilvl="4" w:tplc="04070003" w:tentative="1">
      <w:start w:val="1"/>
      <w:numFmt w:val="bullet"/>
      <w:lvlText w:val="o"/>
      <w:lvlJc w:val="left"/>
      <w:pPr>
        <w:ind w:left="3325" w:hanging="360"/>
      </w:pPr>
      <w:rPr>
        <w:rFonts w:ascii="Courier New" w:hAnsi="Courier New" w:cs="Courier New" w:hint="default"/>
      </w:rPr>
    </w:lvl>
    <w:lvl w:ilvl="5" w:tplc="04070005" w:tentative="1">
      <w:start w:val="1"/>
      <w:numFmt w:val="bullet"/>
      <w:lvlText w:val=""/>
      <w:lvlJc w:val="left"/>
      <w:pPr>
        <w:ind w:left="4045" w:hanging="360"/>
      </w:pPr>
      <w:rPr>
        <w:rFonts w:ascii="Wingdings" w:hAnsi="Wingdings" w:hint="default"/>
      </w:rPr>
    </w:lvl>
    <w:lvl w:ilvl="6" w:tplc="04070001" w:tentative="1">
      <w:start w:val="1"/>
      <w:numFmt w:val="bullet"/>
      <w:lvlText w:val=""/>
      <w:lvlJc w:val="left"/>
      <w:pPr>
        <w:ind w:left="4765" w:hanging="360"/>
      </w:pPr>
      <w:rPr>
        <w:rFonts w:ascii="Symbol" w:hAnsi="Symbol" w:hint="default"/>
      </w:rPr>
    </w:lvl>
    <w:lvl w:ilvl="7" w:tplc="04070003" w:tentative="1">
      <w:start w:val="1"/>
      <w:numFmt w:val="bullet"/>
      <w:lvlText w:val="o"/>
      <w:lvlJc w:val="left"/>
      <w:pPr>
        <w:ind w:left="5485" w:hanging="360"/>
      </w:pPr>
      <w:rPr>
        <w:rFonts w:ascii="Courier New" w:hAnsi="Courier New" w:cs="Courier New" w:hint="default"/>
      </w:rPr>
    </w:lvl>
    <w:lvl w:ilvl="8" w:tplc="04070005" w:tentative="1">
      <w:start w:val="1"/>
      <w:numFmt w:val="bullet"/>
      <w:lvlText w:val=""/>
      <w:lvlJc w:val="left"/>
      <w:pPr>
        <w:ind w:left="6205" w:hanging="360"/>
      </w:pPr>
      <w:rPr>
        <w:rFonts w:ascii="Wingdings" w:hAnsi="Wingdings" w:hint="default"/>
      </w:rPr>
    </w:lvl>
  </w:abstractNum>
  <w:abstractNum w:abstractNumId="16" w15:restartNumberingAfterBreak="0">
    <w:nsid w:val="529D2931"/>
    <w:multiLevelType w:val="hybridMultilevel"/>
    <w:tmpl w:val="EB547A6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6C3293"/>
    <w:multiLevelType w:val="hybridMultilevel"/>
    <w:tmpl w:val="D8527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10"/>
  </w:num>
  <w:num w:numId="16">
    <w:abstractNumId w:val="16"/>
  </w:num>
  <w:num w:numId="17">
    <w:abstractNumId w:val="15"/>
  </w:num>
  <w:num w:numId="18">
    <w:abstractNumId w:val="1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F5E"/>
    <w:rsid w:val="00065E62"/>
    <w:rsid w:val="00092081"/>
    <w:rsid w:val="0009441A"/>
    <w:rsid w:val="000D094B"/>
    <w:rsid w:val="0011174E"/>
    <w:rsid w:val="0019645F"/>
    <w:rsid w:val="001B24BF"/>
    <w:rsid w:val="001B5D05"/>
    <w:rsid w:val="001B767D"/>
    <w:rsid w:val="001C473F"/>
    <w:rsid w:val="001D1654"/>
    <w:rsid w:val="00210398"/>
    <w:rsid w:val="00223807"/>
    <w:rsid w:val="002B3BD2"/>
    <w:rsid w:val="002C64ED"/>
    <w:rsid w:val="002D055F"/>
    <w:rsid w:val="002D679C"/>
    <w:rsid w:val="002E1D10"/>
    <w:rsid w:val="00301B17"/>
    <w:rsid w:val="0034397E"/>
    <w:rsid w:val="003A3DC4"/>
    <w:rsid w:val="003B072F"/>
    <w:rsid w:val="003C3375"/>
    <w:rsid w:val="00436EC9"/>
    <w:rsid w:val="004410E7"/>
    <w:rsid w:val="004578E1"/>
    <w:rsid w:val="004E27C8"/>
    <w:rsid w:val="004F11A1"/>
    <w:rsid w:val="00521225"/>
    <w:rsid w:val="005234E1"/>
    <w:rsid w:val="00554BE4"/>
    <w:rsid w:val="00571B44"/>
    <w:rsid w:val="00572013"/>
    <w:rsid w:val="005B10DF"/>
    <w:rsid w:val="005C5F5E"/>
    <w:rsid w:val="005E0007"/>
    <w:rsid w:val="005E4FB2"/>
    <w:rsid w:val="00607687"/>
    <w:rsid w:val="00640A85"/>
    <w:rsid w:val="00696302"/>
    <w:rsid w:val="006D14EA"/>
    <w:rsid w:val="007008A5"/>
    <w:rsid w:val="0071670E"/>
    <w:rsid w:val="00777131"/>
    <w:rsid w:val="00794AB9"/>
    <w:rsid w:val="00797197"/>
    <w:rsid w:val="007C6D36"/>
    <w:rsid w:val="007F28ED"/>
    <w:rsid w:val="008174AA"/>
    <w:rsid w:val="00844C97"/>
    <w:rsid w:val="008B34E8"/>
    <w:rsid w:val="008B5395"/>
    <w:rsid w:val="00940E6D"/>
    <w:rsid w:val="00982DA5"/>
    <w:rsid w:val="009927B2"/>
    <w:rsid w:val="009B7CAC"/>
    <w:rsid w:val="00A15724"/>
    <w:rsid w:val="00A33EF8"/>
    <w:rsid w:val="00A55220"/>
    <w:rsid w:val="00A654E9"/>
    <w:rsid w:val="00A717DF"/>
    <w:rsid w:val="00AD67CC"/>
    <w:rsid w:val="00B062B5"/>
    <w:rsid w:val="00B14022"/>
    <w:rsid w:val="00B47A3E"/>
    <w:rsid w:val="00B81424"/>
    <w:rsid w:val="00B97995"/>
    <w:rsid w:val="00BB258D"/>
    <w:rsid w:val="00C049CA"/>
    <w:rsid w:val="00C23631"/>
    <w:rsid w:val="00C41035"/>
    <w:rsid w:val="00C77AAF"/>
    <w:rsid w:val="00C809ED"/>
    <w:rsid w:val="00C97873"/>
    <w:rsid w:val="00CA5241"/>
    <w:rsid w:val="00CB0A04"/>
    <w:rsid w:val="00CB6C01"/>
    <w:rsid w:val="00CC0C9D"/>
    <w:rsid w:val="00CC5D98"/>
    <w:rsid w:val="00CD18ED"/>
    <w:rsid w:val="00D07E1D"/>
    <w:rsid w:val="00D26D62"/>
    <w:rsid w:val="00D40316"/>
    <w:rsid w:val="00D5587C"/>
    <w:rsid w:val="00D67FD2"/>
    <w:rsid w:val="00D80918"/>
    <w:rsid w:val="00D8333A"/>
    <w:rsid w:val="00DD335A"/>
    <w:rsid w:val="00DD5A64"/>
    <w:rsid w:val="00DE542F"/>
    <w:rsid w:val="00E02106"/>
    <w:rsid w:val="00E12886"/>
    <w:rsid w:val="00E27790"/>
    <w:rsid w:val="00E3471C"/>
    <w:rsid w:val="00E5461A"/>
    <w:rsid w:val="00E73865"/>
    <w:rsid w:val="00E81781"/>
    <w:rsid w:val="00E91B27"/>
    <w:rsid w:val="00E96765"/>
    <w:rsid w:val="00EB4817"/>
    <w:rsid w:val="00EF2972"/>
    <w:rsid w:val="00F03EB5"/>
    <w:rsid w:val="00F306E8"/>
    <w:rsid w:val="00F31F7C"/>
    <w:rsid w:val="00F446D1"/>
    <w:rsid w:val="00F46699"/>
    <w:rsid w:val="00F6408B"/>
    <w:rsid w:val="00F644BD"/>
    <w:rsid w:val="00F92314"/>
    <w:rsid w:val="00FE433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59D627F3"/>
  <w15:docId w15:val="{73CEABC9-268F-4AB8-8BCE-65CA3ACA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2D679C"/>
    <w:rPr>
      <w:sz w:val="16"/>
      <w:szCs w:val="16"/>
    </w:rPr>
  </w:style>
  <w:style w:type="paragraph" w:styleId="Kommentartext">
    <w:name w:val="annotation text"/>
    <w:basedOn w:val="Standard"/>
    <w:link w:val="KommentartextZchn"/>
    <w:semiHidden/>
    <w:unhideWhenUsed/>
    <w:rsid w:val="002D679C"/>
    <w:pPr>
      <w:spacing w:line="240" w:lineRule="auto"/>
    </w:pPr>
    <w:rPr>
      <w:sz w:val="20"/>
      <w:szCs w:val="20"/>
    </w:rPr>
  </w:style>
  <w:style w:type="character" w:customStyle="1" w:styleId="KommentartextZchn">
    <w:name w:val="Kommentartext Zchn"/>
    <w:basedOn w:val="Absatz-Standardschriftart"/>
    <w:link w:val="Kommentartext"/>
    <w:semiHidden/>
    <w:rsid w:val="002D679C"/>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2D679C"/>
    <w:rPr>
      <w:b/>
      <w:bCs/>
    </w:rPr>
  </w:style>
  <w:style w:type="character" w:customStyle="1" w:styleId="KommentarthemaZchn">
    <w:name w:val="Kommentarthema Zchn"/>
    <w:basedOn w:val="KommentartextZchn"/>
    <w:link w:val="Kommentarthema"/>
    <w:semiHidden/>
    <w:rsid w:val="002D679C"/>
    <w:rPr>
      <w:rFonts w:ascii="Lucida Sans Unicode" w:hAnsi="Lucida Sans Unicode"/>
      <w:b/>
      <w:bCs/>
      <w:position w:val="-2"/>
    </w:rPr>
  </w:style>
  <w:style w:type="paragraph" w:styleId="Listenabsatz">
    <w:name w:val="List Paragraph"/>
    <w:basedOn w:val="Standard"/>
    <w:uiPriority w:val="34"/>
    <w:qFormat/>
    <w:rsid w:val="000920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www.iXsenic.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vonik."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thomas.lange2@evonik.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24937-7635-40D9-8163-5EE682ACA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3166742.dotm</Template>
  <TotalTime>0</TotalTime>
  <Pages>3</Pages>
  <Words>778</Words>
  <Characters>4717</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Cwiklak, Daniela</cp:lastModifiedBy>
  <cp:revision>2</cp:revision>
  <cp:lastPrinted>2016-05-30T14:02:00Z</cp:lastPrinted>
  <dcterms:created xsi:type="dcterms:W3CDTF">2016-06-01T14:08:00Z</dcterms:created>
  <dcterms:modified xsi:type="dcterms:W3CDTF">2016-06-01T14:08:00Z</dcterms:modified>
</cp:coreProperties>
</file>