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805796" w:rsidTr="00D81410">
        <w:trPr>
          <w:trHeight w:val="851"/>
        </w:trPr>
        <w:tc>
          <w:tcPr>
            <w:tcW w:w="2552" w:type="dxa"/>
            <w:shd w:val="clear" w:color="auto" w:fill="auto"/>
          </w:tcPr>
          <w:p w:rsidR="004F1918" w:rsidRPr="004F1918" w:rsidRDefault="00303596" w:rsidP="004F1918">
            <w:pPr>
              <w:pStyle w:val="M7"/>
              <w:framePr w:wrap="auto" w:vAnchor="margin" w:hAnchor="text" w:xAlign="left" w:yAlign="inline"/>
              <w:suppressOverlap w:val="0"/>
              <w:rPr>
                <w:b w:val="0"/>
                <w:sz w:val="18"/>
                <w:szCs w:val="18"/>
                <w:lang w:val="en-US"/>
              </w:rPr>
            </w:pPr>
            <w:r>
              <w:rPr>
                <w:b w:val="0"/>
                <w:sz w:val="18"/>
                <w:szCs w:val="18"/>
                <w:lang w:val="en-US"/>
              </w:rPr>
              <w:t>September 2</w:t>
            </w:r>
            <w:r w:rsidR="003A7392">
              <w:rPr>
                <w:b w:val="0"/>
                <w:sz w:val="18"/>
                <w:szCs w:val="18"/>
                <w:lang w:val="en-US"/>
              </w:rPr>
              <w:t>6</w:t>
            </w:r>
            <w:r w:rsidR="002E75A7">
              <w:rPr>
                <w:b w:val="0"/>
                <w:sz w:val="18"/>
                <w:szCs w:val="18"/>
                <w:lang w:val="en-US"/>
              </w:rPr>
              <w:t>, 2017</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8F5F1B" w:rsidRPr="00C92D85" w:rsidRDefault="008F5F1B" w:rsidP="008F5F1B">
            <w:pPr>
              <w:pStyle w:val="Marginalie"/>
              <w:framePr w:w="0" w:hSpace="0" w:wrap="auto" w:vAnchor="margin" w:hAnchor="text" w:xAlign="left" w:yAlign="inline"/>
              <w:rPr>
                <w:b/>
              </w:rPr>
            </w:pPr>
            <w:r w:rsidRPr="00C92D85">
              <w:rPr>
                <w:b/>
                <w:lang w:val="en-US"/>
              </w:rPr>
              <w:t>Contact person specialized press</w:t>
            </w:r>
          </w:p>
          <w:p w:rsidR="008F5F1B" w:rsidRPr="00236990" w:rsidRDefault="008F5F1B" w:rsidP="008F5F1B">
            <w:pPr>
              <w:pStyle w:val="Marginalie"/>
              <w:framePr w:w="0" w:hSpace="0" w:wrap="auto" w:vAnchor="margin" w:hAnchor="text" w:xAlign="left" w:yAlign="inline"/>
              <w:rPr>
                <w:lang w:val="en-US"/>
              </w:rPr>
            </w:pPr>
            <w:r w:rsidRPr="00236990">
              <w:rPr>
                <w:b/>
                <w:lang w:val="en-US"/>
              </w:rPr>
              <w:t>Dr. Martin Trocha</w:t>
            </w:r>
          </w:p>
          <w:p w:rsidR="008F5F1B" w:rsidRPr="009E3172" w:rsidRDefault="008F5F1B" w:rsidP="008F5F1B">
            <w:pPr>
              <w:pStyle w:val="M8"/>
              <w:framePr w:wrap="auto" w:vAnchor="margin" w:hAnchor="text" w:xAlign="left" w:yAlign="inline"/>
              <w:suppressOverlap w:val="0"/>
              <w:rPr>
                <w:lang w:val="en-US"/>
              </w:rPr>
            </w:pPr>
            <w:r w:rsidRPr="009E3172">
              <w:rPr>
                <w:lang w:val="en-US"/>
              </w:rPr>
              <w:t xml:space="preserve">Product Line </w:t>
            </w:r>
            <w:r>
              <w:rPr>
                <w:lang w:val="en-US"/>
              </w:rPr>
              <w:t>Application Monomers</w:t>
            </w:r>
          </w:p>
          <w:p w:rsidR="008F5F1B" w:rsidRPr="009E3172" w:rsidRDefault="008F5F1B" w:rsidP="008F5F1B">
            <w:pPr>
              <w:pStyle w:val="M8"/>
              <w:framePr w:wrap="auto" w:vAnchor="margin" w:hAnchor="text" w:xAlign="left" w:yAlign="inline"/>
              <w:suppressOverlap w:val="0"/>
              <w:rPr>
                <w:lang w:val="en-US"/>
              </w:rPr>
            </w:pPr>
            <w:r w:rsidRPr="009E3172">
              <w:rPr>
                <w:lang w:val="en-US"/>
              </w:rPr>
              <w:t>Performance Materials</w:t>
            </w:r>
          </w:p>
          <w:p w:rsidR="008F5F1B" w:rsidRPr="00236990" w:rsidRDefault="008F5F1B" w:rsidP="008F5F1B">
            <w:pPr>
              <w:pStyle w:val="M9"/>
              <w:framePr w:wrap="auto" w:vAnchor="margin" w:hAnchor="text" w:xAlign="left" w:yAlign="inline"/>
              <w:suppressOverlap w:val="0"/>
            </w:pPr>
            <w:r>
              <w:t>Telefon +49 6151 18-4262</w:t>
            </w:r>
          </w:p>
          <w:p w:rsidR="008F5F1B" w:rsidRDefault="008F5F1B" w:rsidP="008F5F1B">
            <w:pPr>
              <w:pStyle w:val="M10"/>
              <w:framePr w:wrap="auto" w:vAnchor="margin" w:hAnchor="text" w:xAlign="left" w:yAlign="inline"/>
              <w:suppressOverlap w:val="0"/>
            </w:pPr>
            <w:r>
              <w:t>Fax +49 6151 18-84 4262</w:t>
            </w:r>
          </w:p>
          <w:p w:rsidR="004F1918" w:rsidRDefault="008F5F1B" w:rsidP="008F5F1B">
            <w:pPr>
              <w:pStyle w:val="M10"/>
              <w:framePr w:wrap="auto" w:vAnchor="margin" w:hAnchor="text" w:xAlign="left" w:yAlign="inline"/>
              <w:suppressOverlap w:val="0"/>
            </w:pPr>
            <w:r>
              <w:t>martin.trocha</w:t>
            </w:r>
            <w:r w:rsidRPr="00641390">
              <w:t>@evonik.com</w:t>
            </w:r>
            <w:r>
              <w:t xml:space="preserve"> </w:t>
            </w:r>
          </w:p>
        </w:tc>
      </w:tr>
      <w:tr w:rsidR="004F1918" w:rsidRPr="00805796" w:rsidTr="00D81410">
        <w:trPr>
          <w:trHeight w:val="851"/>
        </w:trPr>
        <w:tc>
          <w:tcPr>
            <w:tcW w:w="2552" w:type="dxa"/>
            <w:shd w:val="clear" w:color="auto" w:fill="auto"/>
          </w:tcPr>
          <w:p w:rsidR="004F1918" w:rsidRPr="007B4CF8" w:rsidRDefault="004F1918" w:rsidP="004F1918">
            <w:pPr>
              <w:pStyle w:val="M12"/>
              <w:framePr w:wrap="auto" w:vAnchor="margin" w:hAnchor="text" w:xAlign="left" w:yAlign="inline"/>
              <w:suppressOverlap w:val="0"/>
            </w:pPr>
          </w:p>
          <w:p w:rsidR="004F1918" w:rsidRPr="007B4CF8" w:rsidRDefault="004F1918" w:rsidP="005706BA">
            <w:pPr>
              <w:pStyle w:val="M10"/>
              <w:framePr w:wrap="auto" w:vAnchor="margin" w:hAnchor="text" w:xAlign="left" w:yAlign="inline"/>
              <w:suppressOverlap w:val="0"/>
              <w:rPr>
                <w:lang w:val="de-DE"/>
              </w:rPr>
            </w:pPr>
          </w:p>
        </w:tc>
      </w:tr>
    </w:tbl>
    <w:p w:rsidR="005706BA" w:rsidRPr="0018222E" w:rsidRDefault="005706BA" w:rsidP="005706BA">
      <w:pPr>
        <w:framePr w:w="2659" w:wrap="around" w:hAnchor="page" w:x="8971" w:yAlign="bottom" w:anchorLock="1"/>
        <w:spacing w:line="180" w:lineRule="exact"/>
        <w:rPr>
          <w:noProof/>
          <w:sz w:val="13"/>
          <w:szCs w:val="13"/>
          <w:lang w:val="de-DE"/>
        </w:rPr>
      </w:pPr>
      <w:r w:rsidRPr="0018222E">
        <w:rPr>
          <w:b/>
          <w:noProof/>
          <w:sz w:val="13"/>
          <w:szCs w:val="13"/>
          <w:lang w:val="de-DE"/>
        </w:rPr>
        <w:t xml:space="preserve">Evonik Performance </w:t>
      </w:r>
      <w:r w:rsidRPr="0018222E">
        <w:rPr>
          <w:b/>
          <w:noProof/>
          <w:sz w:val="13"/>
          <w:szCs w:val="13"/>
          <w:lang w:val="de-DE"/>
        </w:rPr>
        <w:br/>
        <w:t>Materials GmbH</w:t>
      </w:r>
    </w:p>
    <w:p w:rsidR="005706BA" w:rsidRPr="0018222E" w:rsidRDefault="005706BA" w:rsidP="005706BA">
      <w:pPr>
        <w:framePr w:w="2659" w:wrap="around" w:hAnchor="page" w:x="8971" w:yAlign="bottom" w:anchorLock="1"/>
        <w:spacing w:line="180" w:lineRule="exact"/>
        <w:rPr>
          <w:noProof/>
          <w:sz w:val="13"/>
          <w:szCs w:val="13"/>
          <w:lang w:val="de-DE"/>
        </w:rPr>
      </w:pPr>
      <w:r w:rsidRPr="0018222E">
        <w:rPr>
          <w:noProof/>
          <w:sz w:val="13"/>
          <w:szCs w:val="13"/>
          <w:lang w:val="de-DE"/>
        </w:rPr>
        <w:t>Rellinghauser Straße 1-11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45128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Germany</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Phone +49 201 177-01</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Fax +49 201 177-3475</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www.evonik.com</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b/>
          <w:noProof/>
          <w:sz w:val="13"/>
          <w:szCs w:val="13"/>
        </w:rPr>
        <w:t>Managing Directors</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Johann-Caspar Gammelin, Chairman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 xml:space="preserve">Dr. Michael Pack, </w:t>
      </w:r>
      <w:r>
        <w:rPr>
          <w:noProof/>
          <w:sz w:val="13"/>
          <w:szCs w:val="13"/>
        </w:rPr>
        <w:br/>
      </w:r>
      <w:r w:rsidRPr="004F11A1">
        <w:rPr>
          <w:noProof/>
          <w:sz w:val="13"/>
          <w:szCs w:val="13"/>
        </w:rPr>
        <w:t>Magdalena Wagner,</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Rainer Wobbe</w:t>
      </w:r>
    </w:p>
    <w:p w:rsidR="005706BA" w:rsidRPr="004F11A1" w:rsidRDefault="005706BA" w:rsidP="005706BA">
      <w:pPr>
        <w:framePr w:w="2659" w:wrap="around" w:hAnchor="page" w:x="8971" w:yAlign="bottom" w:anchorLock="1"/>
        <w:spacing w:line="180" w:lineRule="exact"/>
        <w:rPr>
          <w:noProof/>
          <w:sz w:val="13"/>
          <w:szCs w:val="13"/>
        </w:rPr>
      </w:pP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Registered Office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Register Court</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City Local Court Essen</w:t>
      </w:r>
    </w:p>
    <w:p w:rsidR="005706BA" w:rsidRPr="004F11A1" w:rsidRDefault="005706BA" w:rsidP="005706BA">
      <w:pPr>
        <w:framePr w:w="2659" w:wrap="around" w:hAnchor="page" w:x="8971" w:yAlign="bottom" w:anchorLock="1"/>
        <w:spacing w:line="180" w:lineRule="exact"/>
        <w:rPr>
          <w:noProof/>
          <w:sz w:val="13"/>
          <w:szCs w:val="13"/>
        </w:rPr>
      </w:pPr>
      <w:r w:rsidRPr="004F11A1">
        <w:rPr>
          <w:noProof/>
          <w:sz w:val="13"/>
          <w:szCs w:val="13"/>
        </w:rPr>
        <w:t>Commercial Registry B 25779</w:t>
      </w:r>
    </w:p>
    <w:p w:rsidR="007B4CF8" w:rsidRDefault="007B4CF8" w:rsidP="007B4CF8">
      <w:pPr>
        <w:rPr>
          <w:rFonts w:cs="Lucida Sans Unicode"/>
          <w:sz w:val="20"/>
          <w:szCs w:val="20"/>
          <w:lang w:val="en-US"/>
        </w:rPr>
      </w:pPr>
      <w:r>
        <w:rPr>
          <w:b/>
          <w:bCs/>
          <w:sz w:val="24"/>
          <w:lang w:val="en-US"/>
        </w:rPr>
        <w:t xml:space="preserve">Price increase for </w:t>
      </w:r>
      <w:proofErr w:type="spellStart"/>
      <w:r>
        <w:rPr>
          <w:b/>
          <w:bCs/>
          <w:sz w:val="24"/>
          <w:lang w:val="en-US"/>
        </w:rPr>
        <w:t>E</w:t>
      </w:r>
      <w:bookmarkStart w:id="0" w:name="_GoBack"/>
      <w:bookmarkEnd w:id="0"/>
      <w:r>
        <w:rPr>
          <w:b/>
          <w:bCs/>
          <w:sz w:val="24"/>
          <w:lang w:val="en-US"/>
        </w:rPr>
        <w:t>vonik’s</w:t>
      </w:r>
      <w:proofErr w:type="spellEnd"/>
      <w:r>
        <w:rPr>
          <w:b/>
          <w:bCs/>
          <w:sz w:val="24"/>
          <w:lang w:val="en-US"/>
        </w:rPr>
        <w:t xml:space="preserve"> VISIOMER® Specialty Methacrylate Monomers </w:t>
      </w:r>
    </w:p>
    <w:p w:rsidR="007B4CF8" w:rsidRPr="00805796" w:rsidRDefault="007B4CF8" w:rsidP="007B4CF8">
      <w:pPr>
        <w:ind w:right="85"/>
        <w:rPr>
          <w:position w:val="-2"/>
          <w:szCs w:val="22"/>
          <w:lang w:val="en-US"/>
        </w:rPr>
      </w:pPr>
    </w:p>
    <w:p w:rsidR="007B4CF8" w:rsidRPr="00805796" w:rsidRDefault="007B4CF8" w:rsidP="007B4CF8">
      <w:pPr>
        <w:autoSpaceDE w:val="0"/>
        <w:autoSpaceDN w:val="0"/>
        <w:adjustRightInd w:val="0"/>
        <w:ind w:left="-23"/>
        <w:rPr>
          <w:rFonts w:cs="Lucida Sans Unicode"/>
          <w:color w:val="000000"/>
          <w:szCs w:val="22"/>
          <w:lang w:eastAsia="en-US"/>
        </w:rPr>
      </w:pPr>
      <w:r w:rsidRPr="00805796">
        <w:rPr>
          <w:rFonts w:cs="Lucida Sans Unicode"/>
          <w:color w:val="000000"/>
          <w:szCs w:val="22"/>
          <w:lang w:eastAsia="en-US"/>
        </w:rPr>
        <w:t>Darm</w:t>
      </w:r>
      <w:r w:rsidR="00F53D24" w:rsidRPr="00805796">
        <w:rPr>
          <w:rFonts w:cs="Lucida Sans Unicode"/>
          <w:color w:val="000000"/>
          <w:szCs w:val="22"/>
          <w:lang w:eastAsia="en-US"/>
        </w:rPr>
        <w:t>stadt, Germany - Effective October</w:t>
      </w:r>
      <w:r w:rsidRPr="00805796">
        <w:rPr>
          <w:rFonts w:cs="Lucida Sans Unicode"/>
          <w:color w:val="000000"/>
          <w:szCs w:val="22"/>
          <w:lang w:eastAsia="en-US"/>
        </w:rPr>
        <w:t xml:space="preserve"> 1, 2017, the </w:t>
      </w:r>
      <w:proofErr w:type="spellStart"/>
      <w:r w:rsidRPr="00805796">
        <w:rPr>
          <w:rFonts w:cs="Lucida Sans Unicode"/>
          <w:color w:val="000000"/>
          <w:szCs w:val="22"/>
          <w:lang w:eastAsia="en-US"/>
        </w:rPr>
        <w:t>Evonik</w:t>
      </w:r>
      <w:proofErr w:type="spellEnd"/>
      <w:r w:rsidRPr="00805796">
        <w:rPr>
          <w:rFonts w:cs="Lucida Sans Unicode"/>
          <w:color w:val="000000"/>
          <w:szCs w:val="22"/>
          <w:lang w:eastAsia="en-US"/>
        </w:rPr>
        <w:t xml:space="preserve"> segment Performance Materials will increase the price</w:t>
      </w:r>
      <w:r w:rsidR="003A7392" w:rsidRPr="00805796">
        <w:rPr>
          <w:rFonts w:cs="Lucida Sans Unicode"/>
          <w:color w:val="000000"/>
          <w:szCs w:val="22"/>
          <w:lang w:eastAsia="en-US"/>
        </w:rPr>
        <w:t>s</w:t>
      </w:r>
      <w:r w:rsidRPr="00805796">
        <w:rPr>
          <w:rFonts w:cs="Lucida Sans Unicode"/>
          <w:color w:val="000000"/>
          <w:szCs w:val="22"/>
          <w:lang w:eastAsia="en-US"/>
        </w:rPr>
        <w:t xml:space="preserve"> for all</w:t>
      </w:r>
      <w:r w:rsidR="00805796" w:rsidRPr="00805796">
        <w:rPr>
          <w:rFonts w:cs="Lucida Sans Unicode"/>
          <w:color w:val="000000"/>
          <w:szCs w:val="22"/>
          <w:lang w:eastAsia="en-US"/>
        </w:rPr>
        <w:t xml:space="preserve"> </w:t>
      </w:r>
      <w:r w:rsidRPr="00805796">
        <w:rPr>
          <w:rFonts w:cs="Lucida Sans Unicode"/>
          <w:color w:val="000000"/>
          <w:szCs w:val="22"/>
          <w:lang w:eastAsia="en-US"/>
        </w:rPr>
        <w:t>VISIOMER® Specialty Monomers in Europe.</w:t>
      </w:r>
    </w:p>
    <w:p w:rsidR="007B4CF8" w:rsidRPr="00805796" w:rsidRDefault="007B4CF8" w:rsidP="007B4CF8">
      <w:pPr>
        <w:autoSpaceDE w:val="0"/>
        <w:autoSpaceDN w:val="0"/>
        <w:adjustRightInd w:val="0"/>
        <w:ind w:left="-23"/>
        <w:rPr>
          <w:rFonts w:cs="Lucida Sans Unicode"/>
          <w:color w:val="000000"/>
          <w:szCs w:val="22"/>
          <w:lang w:eastAsia="en-US"/>
        </w:rPr>
      </w:pPr>
    </w:p>
    <w:p w:rsidR="007B4CF8" w:rsidRPr="00805796" w:rsidRDefault="007B4CF8" w:rsidP="007B4CF8">
      <w:pPr>
        <w:autoSpaceDE w:val="0"/>
        <w:autoSpaceDN w:val="0"/>
        <w:adjustRightInd w:val="0"/>
        <w:ind w:left="-23"/>
        <w:rPr>
          <w:rFonts w:cs="Lucida Sans Unicode"/>
          <w:position w:val="-2"/>
          <w:szCs w:val="22"/>
        </w:rPr>
      </w:pPr>
      <w:r w:rsidRPr="00805796">
        <w:rPr>
          <w:rFonts w:cs="Lucida Sans Unicode"/>
          <w:color w:val="000000"/>
          <w:position w:val="-2"/>
          <w:szCs w:val="22"/>
        </w:rPr>
        <w:t xml:space="preserve">As far as permissible under existing agreements, the increase will amount </w:t>
      </w:r>
      <w:r w:rsidRPr="00805796">
        <w:rPr>
          <w:rFonts w:cs="Lucida Sans Unicode"/>
          <w:position w:val="-2"/>
          <w:szCs w:val="22"/>
        </w:rPr>
        <w:t>3</w:t>
      </w:r>
      <w:r w:rsidR="00765F9A" w:rsidRPr="00805796">
        <w:rPr>
          <w:rFonts w:cs="Lucida Sans Unicode"/>
          <w:position w:val="-2"/>
          <w:szCs w:val="22"/>
        </w:rPr>
        <w:t>00</w:t>
      </w:r>
      <w:r w:rsidRPr="00805796">
        <w:rPr>
          <w:rFonts w:cs="Lucida Sans Unicode"/>
          <w:position w:val="-2"/>
          <w:szCs w:val="22"/>
        </w:rPr>
        <w:t>-5</w:t>
      </w:r>
      <w:r w:rsidR="00765F9A" w:rsidRPr="00805796">
        <w:rPr>
          <w:rFonts w:cs="Lucida Sans Unicode"/>
          <w:position w:val="-2"/>
          <w:szCs w:val="22"/>
        </w:rPr>
        <w:t>00 € per ton depending on product.</w:t>
      </w:r>
    </w:p>
    <w:p w:rsidR="00765F9A" w:rsidRPr="00805796" w:rsidRDefault="00765F9A" w:rsidP="007B4CF8">
      <w:pPr>
        <w:autoSpaceDE w:val="0"/>
        <w:autoSpaceDN w:val="0"/>
        <w:adjustRightInd w:val="0"/>
        <w:ind w:left="-23"/>
        <w:rPr>
          <w:rFonts w:cs="Lucida Sans Unicode"/>
          <w:color w:val="000000"/>
          <w:szCs w:val="22"/>
          <w:lang w:eastAsia="en-US"/>
        </w:rPr>
      </w:pPr>
    </w:p>
    <w:p w:rsidR="00576B78" w:rsidRPr="007473F7" w:rsidRDefault="00576B78" w:rsidP="00576B78">
      <w:pPr>
        <w:ind w:right="85"/>
        <w:rPr>
          <w:rFonts w:cs="Lucida Sans Unicode"/>
          <w:position w:val="-2"/>
          <w:szCs w:val="22"/>
        </w:rPr>
      </w:pPr>
    </w:p>
    <w:p w:rsidR="002E75A7" w:rsidRDefault="002E75A7" w:rsidP="00CD1EE7"/>
    <w:p w:rsidR="004F1918" w:rsidRDefault="004F1918" w:rsidP="00CD1EE7"/>
    <w:p w:rsidR="0007180F" w:rsidRDefault="0007180F" w:rsidP="00CD1EE7"/>
    <w:p w:rsidR="008D1F06" w:rsidRDefault="008D1F06" w:rsidP="00CD1EE7"/>
    <w:p w:rsidR="008D1F06" w:rsidRDefault="008D1F06" w:rsidP="00CD1EE7"/>
    <w:p w:rsidR="008D1F06" w:rsidRDefault="008D1F06" w:rsidP="00CD1EE7"/>
    <w:p w:rsidR="000E59FB" w:rsidRDefault="000E59FB" w:rsidP="00CD1EE7"/>
    <w:p w:rsidR="008D1F06" w:rsidRDefault="008D1F06" w:rsidP="00CD1EE7"/>
    <w:p w:rsidR="008D1F06" w:rsidRDefault="008D1F06" w:rsidP="00CD1EE7"/>
    <w:p w:rsidR="008D1F06" w:rsidRDefault="008D1F06" w:rsidP="00CD1EE7"/>
    <w:p w:rsidR="008D1F06" w:rsidRDefault="008D1F06" w:rsidP="00CD1EE7"/>
    <w:p w:rsidR="008D1F06" w:rsidRDefault="008D1F06" w:rsidP="00CD1EE7"/>
    <w:p w:rsidR="00805796" w:rsidRDefault="00805796" w:rsidP="00CD1EE7"/>
    <w:p w:rsidR="000E59FB" w:rsidRDefault="000E59FB" w:rsidP="00CD1EE7"/>
    <w:p w:rsidR="0007180F" w:rsidRDefault="0007180F" w:rsidP="000E59FB">
      <w:pPr>
        <w:spacing w:line="240" w:lineRule="exact"/>
      </w:pPr>
    </w:p>
    <w:p w:rsidR="008D1F06" w:rsidRDefault="008D1F06" w:rsidP="008D1F06">
      <w:pPr>
        <w:spacing w:line="220" w:lineRule="exact"/>
        <w:outlineLvl w:val="0"/>
        <w:rPr>
          <w:rFonts w:cs="Lucida Sans Unicode"/>
          <w:b/>
          <w:bCs/>
          <w:color w:val="000000"/>
          <w:sz w:val="18"/>
          <w:szCs w:val="18"/>
          <w:lang w:val="en-US"/>
        </w:rPr>
      </w:pPr>
      <w:r w:rsidRPr="004F1918">
        <w:rPr>
          <w:rFonts w:cs="Lucida Sans Unicode"/>
          <w:b/>
          <w:bCs/>
          <w:color w:val="000000"/>
          <w:sz w:val="18"/>
          <w:szCs w:val="18"/>
          <w:lang w:val="en-US"/>
        </w:rPr>
        <w:t xml:space="preserve">Company information </w:t>
      </w:r>
    </w:p>
    <w:p w:rsidR="008D1F06" w:rsidRPr="00741901" w:rsidRDefault="008D1F06" w:rsidP="008D1F06">
      <w:pPr>
        <w:spacing w:line="220" w:lineRule="exact"/>
        <w:rPr>
          <w:rFonts w:cs="Lucida Sans Unicode"/>
          <w:sz w:val="18"/>
          <w:szCs w:val="18"/>
          <w:lang w:val="en-US"/>
        </w:rPr>
      </w:pP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one of the world leaders in specialty chemicals. The focus on more specialty businesses, customer-orientated innovative prowess and a trustful and performance-oriented corporate culture form the heart of </w:t>
      </w:r>
      <w:proofErr w:type="spellStart"/>
      <w:r w:rsidRPr="00741901">
        <w:rPr>
          <w:rFonts w:cs="Lucida Sans Unicode"/>
          <w:sz w:val="18"/>
          <w:szCs w:val="18"/>
          <w:lang w:val="en-US"/>
        </w:rPr>
        <w:t>Evonik’s</w:t>
      </w:r>
      <w:proofErr w:type="spellEnd"/>
      <w:r w:rsidRPr="00741901">
        <w:rPr>
          <w:rFonts w:cs="Lucida Sans Unicode"/>
          <w:sz w:val="18"/>
          <w:szCs w:val="18"/>
          <w:lang w:val="en-US"/>
        </w:rPr>
        <w:t xml:space="preserve"> corporate strategy. They are the lever for profitable growth and a sustained increase in the value of the company.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benefits specifically from its customer proximity and leading market positions. </w:t>
      </w:r>
      <w:proofErr w:type="spellStart"/>
      <w:r w:rsidRPr="00741901">
        <w:rPr>
          <w:rFonts w:cs="Lucida Sans Unicode"/>
          <w:sz w:val="18"/>
          <w:szCs w:val="18"/>
          <w:lang w:val="en-US"/>
        </w:rPr>
        <w:t>Evonik</w:t>
      </w:r>
      <w:proofErr w:type="spellEnd"/>
      <w:r w:rsidRPr="00741901">
        <w:rPr>
          <w:rFonts w:cs="Lucida Sans Unicode"/>
          <w:sz w:val="18"/>
          <w:szCs w:val="18"/>
          <w:lang w:val="en-US"/>
        </w:rPr>
        <w:t xml:space="preserve"> is active in over 100 countries around the world with more than 35,000 employees. In fiscal 2016, the enterprise generated sales of around €12.7 billion and an operating profit (adjusted EBITDA) of about €2.165 billion.</w:t>
      </w:r>
    </w:p>
    <w:p w:rsidR="008D1F06" w:rsidRDefault="008D1F06" w:rsidP="008D1F06">
      <w:pPr>
        <w:spacing w:line="220" w:lineRule="exact"/>
        <w:rPr>
          <w:rFonts w:cs="Lucida Sans Unicode"/>
          <w:sz w:val="18"/>
          <w:szCs w:val="18"/>
          <w:lang w:val="en-US"/>
        </w:rPr>
      </w:pPr>
    </w:p>
    <w:p w:rsidR="008D1F06" w:rsidRPr="005706BA" w:rsidRDefault="008D1F06" w:rsidP="008D1F06">
      <w:pPr>
        <w:autoSpaceDE w:val="0"/>
        <w:autoSpaceDN w:val="0"/>
        <w:adjustRightInd w:val="0"/>
        <w:spacing w:line="220" w:lineRule="exact"/>
        <w:rPr>
          <w:rFonts w:cs="Lucida Sans Unicode"/>
          <w:b/>
          <w:sz w:val="18"/>
          <w:szCs w:val="18"/>
          <w:lang w:val="en-US"/>
        </w:rPr>
      </w:pPr>
      <w:r w:rsidRPr="005706BA">
        <w:rPr>
          <w:rFonts w:cs="Lucida Sans Unicode"/>
          <w:b/>
          <w:sz w:val="18"/>
          <w:szCs w:val="18"/>
          <w:lang w:val="en-US"/>
        </w:rPr>
        <w:t>About Performance Materials</w:t>
      </w:r>
    </w:p>
    <w:p w:rsidR="008D1F06" w:rsidRPr="005706BA" w:rsidRDefault="008D1F06" w:rsidP="008D1F06">
      <w:pPr>
        <w:pStyle w:val="StandardWeb"/>
        <w:shd w:val="clear" w:color="auto" w:fill="FFFFFF"/>
        <w:spacing w:line="220" w:lineRule="exact"/>
        <w:rPr>
          <w:rFonts w:cs="Lucida Sans Unicode"/>
          <w:sz w:val="18"/>
          <w:szCs w:val="18"/>
          <w:lang w:val="en-US"/>
        </w:rPr>
      </w:pPr>
      <w:r w:rsidRPr="005706BA">
        <w:rPr>
          <w:rFonts w:cs="Lucida Sans Unicode"/>
          <w:sz w:val="18"/>
          <w:szCs w:val="18"/>
          <w:lang w:val="en-US"/>
        </w:rPr>
        <w:t xml:space="preserve">The Performance Materials Segment is managed by </w:t>
      </w:r>
      <w:proofErr w:type="spellStart"/>
      <w:r w:rsidRPr="005706BA">
        <w:rPr>
          <w:rFonts w:cs="Lucida Sans Unicode"/>
          <w:sz w:val="18"/>
          <w:szCs w:val="18"/>
          <w:lang w:val="en-US"/>
        </w:rPr>
        <w:t>Evonik</w:t>
      </w:r>
      <w:proofErr w:type="spellEnd"/>
      <w:r w:rsidRPr="005706BA">
        <w:rPr>
          <w:rFonts w:cs="Lucida Sans Unicode"/>
          <w:sz w:val="18"/>
          <w:szCs w:val="18"/>
          <w:lang w:val="en-US"/>
        </w:rPr>
        <w:t xml:space="preserve"> Performance Materials GmbH. The segment focuses its global activities on developing and manufacturing polymer materials and intermediates, especially for use in agriculture and in the rubber and plastics industry. In 201</w:t>
      </w:r>
      <w:r>
        <w:rPr>
          <w:rFonts w:cs="Lucida Sans Unicode"/>
          <w:sz w:val="18"/>
          <w:szCs w:val="18"/>
          <w:lang w:val="en-US"/>
        </w:rPr>
        <w:t>6</w:t>
      </w:r>
      <w:r w:rsidRPr="005706BA">
        <w:rPr>
          <w:rFonts w:cs="Lucida Sans Unicode"/>
          <w:sz w:val="18"/>
          <w:szCs w:val="18"/>
          <w:lang w:val="en-US"/>
        </w:rPr>
        <w:t>, the segment’s roughly 4,400 employees generated sales about €3.</w:t>
      </w:r>
      <w:r>
        <w:rPr>
          <w:rFonts w:cs="Lucida Sans Unicode"/>
          <w:sz w:val="18"/>
          <w:szCs w:val="18"/>
          <w:lang w:val="en-US"/>
        </w:rPr>
        <w:t>2</w:t>
      </w:r>
      <w:r w:rsidRPr="005706BA">
        <w:rPr>
          <w:rFonts w:cs="Lucida Sans Unicode"/>
          <w:sz w:val="18"/>
          <w:szCs w:val="18"/>
          <w:lang w:val="en-US"/>
        </w:rPr>
        <w:t xml:space="preserve"> billion.</w:t>
      </w:r>
    </w:p>
    <w:p w:rsidR="005706BA" w:rsidRPr="005706BA" w:rsidRDefault="005706BA" w:rsidP="005706BA">
      <w:pPr>
        <w:spacing w:line="220" w:lineRule="exact"/>
        <w:rPr>
          <w:rFonts w:cs="Lucida Sans Unicode"/>
          <w:sz w:val="18"/>
          <w:szCs w:val="18"/>
          <w:lang w:val="en-US"/>
        </w:rPr>
      </w:pPr>
    </w:p>
    <w:sectPr w:rsidR="005706BA" w:rsidRPr="005706BA" w:rsidSect="005C5615">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2D2CA0">
      <w:rPr>
        <w:rStyle w:val="Seitenzahl"/>
        <w:noProof/>
      </w:rPr>
      <w:t>1</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2D2CA0">
      <w:rPr>
        <w:rStyle w:val="Seitenzahl"/>
        <w:noProof/>
      </w:rPr>
      <w:t>1</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BC1B97" w:rsidP="00316EC0">
    <w:pPr>
      <w:pStyle w:val="Fuzeile"/>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7180F"/>
    <w:rsid w:val="000766F3"/>
    <w:rsid w:val="00084555"/>
    <w:rsid w:val="00086556"/>
    <w:rsid w:val="00092F83"/>
    <w:rsid w:val="000A0DDB"/>
    <w:rsid w:val="000B4D73"/>
    <w:rsid w:val="000D081A"/>
    <w:rsid w:val="000D1DD8"/>
    <w:rsid w:val="000D7DF9"/>
    <w:rsid w:val="000E06AB"/>
    <w:rsid w:val="000E2184"/>
    <w:rsid w:val="000E59FB"/>
    <w:rsid w:val="000F70A3"/>
    <w:rsid w:val="000F7816"/>
    <w:rsid w:val="00124443"/>
    <w:rsid w:val="0014346F"/>
    <w:rsid w:val="00147FCA"/>
    <w:rsid w:val="00162B4B"/>
    <w:rsid w:val="001631E8"/>
    <w:rsid w:val="00165932"/>
    <w:rsid w:val="00166485"/>
    <w:rsid w:val="0017414F"/>
    <w:rsid w:val="00180DC0"/>
    <w:rsid w:val="0018222E"/>
    <w:rsid w:val="001837C2"/>
    <w:rsid w:val="00183F73"/>
    <w:rsid w:val="00191AC3"/>
    <w:rsid w:val="00191B6A"/>
    <w:rsid w:val="001936C1"/>
    <w:rsid w:val="00196518"/>
    <w:rsid w:val="001A1D6E"/>
    <w:rsid w:val="001E4E41"/>
    <w:rsid w:val="001F7C26"/>
    <w:rsid w:val="002030E7"/>
    <w:rsid w:val="00221C32"/>
    <w:rsid w:val="002427AA"/>
    <w:rsid w:val="0024351A"/>
    <w:rsid w:val="0024351E"/>
    <w:rsid w:val="0027659F"/>
    <w:rsid w:val="00287090"/>
    <w:rsid w:val="00290F07"/>
    <w:rsid w:val="002A3233"/>
    <w:rsid w:val="002A7FAF"/>
    <w:rsid w:val="002B1589"/>
    <w:rsid w:val="002B6293"/>
    <w:rsid w:val="002B645E"/>
    <w:rsid w:val="002C10C6"/>
    <w:rsid w:val="002C12A0"/>
    <w:rsid w:val="002D206A"/>
    <w:rsid w:val="002D2996"/>
    <w:rsid w:val="002D2CA0"/>
    <w:rsid w:val="002D5F0C"/>
    <w:rsid w:val="002E75A7"/>
    <w:rsid w:val="002F364E"/>
    <w:rsid w:val="002F49B3"/>
    <w:rsid w:val="00301998"/>
    <w:rsid w:val="00303596"/>
    <w:rsid w:val="003067D4"/>
    <w:rsid w:val="0031020E"/>
    <w:rsid w:val="00310BD6"/>
    <w:rsid w:val="00316EC0"/>
    <w:rsid w:val="00345B60"/>
    <w:rsid w:val="003508E4"/>
    <w:rsid w:val="00364D2E"/>
    <w:rsid w:val="00367974"/>
    <w:rsid w:val="00380845"/>
    <w:rsid w:val="00384C52"/>
    <w:rsid w:val="003A023D"/>
    <w:rsid w:val="003A7392"/>
    <w:rsid w:val="003B0E8E"/>
    <w:rsid w:val="003C0198"/>
    <w:rsid w:val="003D6E84"/>
    <w:rsid w:val="003E4D56"/>
    <w:rsid w:val="003F4CD0"/>
    <w:rsid w:val="004015C2"/>
    <w:rsid w:val="004016F5"/>
    <w:rsid w:val="004146D3"/>
    <w:rsid w:val="00422338"/>
    <w:rsid w:val="00424F52"/>
    <w:rsid w:val="004315F9"/>
    <w:rsid w:val="00464856"/>
    <w:rsid w:val="00476F6F"/>
    <w:rsid w:val="0048125C"/>
    <w:rsid w:val="004820F9"/>
    <w:rsid w:val="0049367A"/>
    <w:rsid w:val="004A17C4"/>
    <w:rsid w:val="004A5E45"/>
    <w:rsid w:val="004A71D3"/>
    <w:rsid w:val="004C520C"/>
    <w:rsid w:val="004C5E53"/>
    <w:rsid w:val="004C672E"/>
    <w:rsid w:val="004E04B2"/>
    <w:rsid w:val="004E1DCE"/>
    <w:rsid w:val="004E3505"/>
    <w:rsid w:val="004E4003"/>
    <w:rsid w:val="004F0B24"/>
    <w:rsid w:val="004F1444"/>
    <w:rsid w:val="004F1918"/>
    <w:rsid w:val="004F59E4"/>
    <w:rsid w:val="004F5CE0"/>
    <w:rsid w:val="00516C49"/>
    <w:rsid w:val="005225EC"/>
    <w:rsid w:val="00536E02"/>
    <w:rsid w:val="00537A93"/>
    <w:rsid w:val="00552ADA"/>
    <w:rsid w:val="005706BA"/>
    <w:rsid w:val="0057548A"/>
    <w:rsid w:val="00576B78"/>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076D4"/>
    <w:rsid w:val="00717EDA"/>
    <w:rsid w:val="0072366D"/>
    <w:rsid w:val="00723778"/>
    <w:rsid w:val="00727096"/>
    <w:rsid w:val="00731495"/>
    <w:rsid w:val="00736253"/>
    <w:rsid w:val="00744FA6"/>
    <w:rsid w:val="007473F7"/>
    <w:rsid w:val="00763004"/>
    <w:rsid w:val="00765F9A"/>
    <w:rsid w:val="00770879"/>
    <w:rsid w:val="00775D2E"/>
    <w:rsid w:val="007767AB"/>
    <w:rsid w:val="00784360"/>
    <w:rsid w:val="00786770"/>
    <w:rsid w:val="007A2C47"/>
    <w:rsid w:val="007B4CF8"/>
    <w:rsid w:val="007C1E2C"/>
    <w:rsid w:val="007C4857"/>
    <w:rsid w:val="007E025C"/>
    <w:rsid w:val="007E7C76"/>
    <w:rsid w:val="007F1506"/>
    <w:rsid w:val="007F200A"/>
    <w:rsid w:val="007F3646"/>
    <w:rsid w:val="007F59C2"/>
    <w:rsid w:val="007F7820"/>
    <w:rsid w:val="00800AA9"/>
    <w:rsid w:val="00805796"/>
    <w:rsid w:val="00811AA2"/>
    <w:rsid w:val="0081515B"/>
    <w:rsid w:val="00816BD2"/>
    <w:rsid w:val="00825D88"/>
    <w:rsid w:val="0082791F"/>
    <w:rsid w:val="008352AA"/>
    <w:rsid w:val="00836B9A"/>
    <w:rsid w:val="0084389E"/>
    <w:rsid w:val="00860A6B"/>
    <w:rsid w:val="0086419F"/>
    <w:rsid w:val="0088508F"/>
    <w:rsid w:val="00885442"/>
    <w:rsid w:val="00894E60"/>
    <w:rsid w:val="00897078"/>
    <w:rsid w:val="008A0D35"/>
    <w:rsid w:val="008A2AE8"/>
    <w:rsid w:val="008A4088"/>
    <w:rsid w:val="008B03E0"/>
    <w:rsid w:val="008B7AFE"/>
    <w:rsid w:val="008C00D3"/>
    <w:rsid w:val="008C52EF"/>
    <w:rsid w:val="008C5E8C"/>
    <w:rsid w:val="008D1F06"/>
    <w:rsid w:val="008E7921"/>
    <w:rsid w:val="008F49C5"/>
    <w:rsid w:val="008F5F1B"/>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034E"/>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0DDF"/>
    <w:rsid w:val="00B75CA9"/>
    <w:rsid w:val="00B811DE"/>
    <w:rsid w:val="00B9043D"/>
    <w:rsid w:val="00B9317E"/>
    <w:rsid w:val="00B95748"/>
    <w:rsid w:val="00BA41A7"/>
    <w:rsid w:val="00BA4C6A"/>
    <w:rsid w:val="00BA584D"/>
    <w:rsid w:val="00BC1B97"/>
    <w:rsid w:val="00BC1D7E"/>
    <w:rsid w:val="00BE1628"/>
    <w:rsid w:val="00BF2CEC"/>
    <w:rsid w:val="00BF30BC"/>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0457B"/>
    <w:rsid w:val="00D12103"/>
    <w:rsid w:val="00D21E76"/>
    <w:rsid w:val="00D37F3A"/>
    <w:rsid w:val="00D46695"/>
    <w:rsid w:val="00D46DAB"/>
    <w:rsid w:val="00D50B3E"/>
    <w:rsid w:val="00D5275A"/>
    <w:rsid w:val="00D60C11"/>
    <w:rsid w:val="00D630D8"/>
    <w:rsid w:val="00D6377A"/>
    <w:rsid w:val="00D72A0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6E3C"/>
    <w:rsid w:val="00E8737C"/>
    <w:rsid w:val="00E97290"/>
    <w:rsid w:val="00EA5B5D"/>
    <w:rsid w:val="00EA7E4E"/>
    <w:rsid w:val="00EB0C3E"/>
    <w:rsid w:val="00EC012C"/>
    <w:rsid w:val="00EC2C4D"/>
    <w:rsid w:val="00ED1DEA"/>
    <w:rsid w:val="00ED3808"/>
    <w:rsid w:val="00EF7EB3"/>
    <w:rsid w:val="00F018DC"/>
    <w:rsid w:val="00F53D24"/>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B70DD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799274">
      <w:bodyDiv w:val="1"/>
      <w:marLeft w:val="0"/>
      <w:marRight w:val="0"/>
      <w:marTop w:val="0"/>
      <w:marBottom w:val="0"/>
      <w:divBdr>
        <w:top w:val="none" w:sz="0" w:space="0" w:color="auto"/>
        <w:left w:val="none" w:sz="0" w:space="0" w:color="auto"/>
        <w:bottom w:val="none" w:sz="0" w:space="0" w:color="auto"/>
        <w:right w:val="none" w:sz="0" w:space="0" w:color="auto"/>
      </w:divBdr>
    </w:div>
    <w:div w:id="142391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D6DA0848</Template>
  <TotalTime>0</TotalTime>
  <Pages>1</Pages>
  <Words>270</Words>
  <Characters>1690</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1957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4</cp:revision>
  <cp:lastPrinted>2017-09-26T10:59:00Z</cp:lastPrinted>
  <dcterms:created xsi:type="dcterms:W3CDTF">2017-09-26T10:58:00Z</dcterms:created>
  <dcterms:modified xsi:type="dcterms:W3CDTF">2017-09-26T11:00:00Z</dcterms:modified>
</cp:coreProperties>
</file>