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A0B84" w14:paraId="77F63671" w14:textId="77777777" w:rsidTr="00D81410">
        <w:trPr>
          <w:trHeight w:val="851"/>
        </w:trPr>
        <w:tc>
          <w:tcPr>
            <w:tcW w:w="2552" w:type="dxa"/>
            <w:shd w:val="clear" w:color="auto" w:fill="auto"/>
          </w:tcPr>
          <w:p w14:paraId="4BC68901" w14:textId="2704282B" w:rsidR="004F1918" w:rsidRPr="004F1918" w:rsidRDefault="00103837" w:rsidP="004F1918">
            <w:pPr>
              <w:pStyle w:val="M7"/>
              <w:framePr w:wrap="auto" w:vAnchor="margin" w:hAnchor="text" w:xAlign="left" w:yAlign="inline"/>
              <w:suppressOverlap w:val="0"/>
              <w:rPr>
                <w:b w:val="0"/>
                <w:sz w:val="18"/>
                <w:szCs w:val="18"/>
                <w:lang w:val="en-US"/>
              </w:rPr>
            </w:pPr>
            <w:r>
              <w:rPr>
                <w:b w:val="0"/>
                <w:sz w:val="18"/>
                <w:szCs w:val="18"/>
                <w:lang w:val="en-US"/>
              </w:rPr>
              <w:t>2020-</w:t>
            </w:r>
            <w:r w:rsidR="00903D91">
              <w:rPr>
                <w:b w:val="0"/>
                <w:sz w:val="18"/>
                <w:szCs w:val="18"/>
                <w:lang w:val="en-US"/>
              </w:rPr>
              <w:t>0</w:t>
            </w:r>
            <w:r w:rsidR="00C160BF">
              <w:rPr>
                <w:b w:val="0"/>
                <w:sz w:val="18"/>
                <w:szCs w:val="18"/>
                <w:lang w:val="en-US"/>
              </w:rPr>
              <w:t>9</w:t>
            </w:r>
            <w:r>
              <w:rPr>
                <w:b w:val="0"/>
                <w:sz w:val="18"/>
                <w:szCs w:val="18"/>
                <w:lang w:val="en-US"/>
              </w:rPr>
              <w:t>-</w:t>
            </w:r>
            <w:r w:rsidR="00903D91">
              <w:rPr>
                <w:b w:val="0"/>
                <w:sz w:val="18"/>
                <w:szCs w:val="18"/>
                <w:lang w:val="en-US"/>
              </w:rPr>
              <w:t>2</w:t>
            </w:r>
            <w:r w:rsidR="00C160BF">
              <w:rPr>
                <w:b w:val="0"/>
                <w:sz w:val="18"/>
                <w:szCs w:val="18"/>
                <w:lang w:val="en-US"/>
              </w:rPr>
              <w:t>3</w:t>
            </w:r>
          </w:p>
          <w:p w14:paraId="1A82CA26" w14:textId="77777777" w:rsidR="004F1918" w:rsidRDefault="004F1918" w:rsidP="004F1918">
            <w:pPr>
              <w:pStyle w:val="M7"/>
              <w:framePr w:wrap="auto" w:vAnchor="margin" w:hAnchor="text" w:xAlign="left" w:yAlign="inline"/>
              <w:suppressOverlap w:val="0"/>
              <w:rPr>
                <w:lang w:val="en-US"/>
              </w:rPr>
            </w:pPr>
          </w:p>
          <w:p w14:paraId="2691E507" w14:textId="77777777" w:rsidR="004F1918" w:rsidRDefault="004F1918" w:rsidP="004F1918">
            <w:pPr>
              <w:pStyle w:val="M7"/>
              <w:framePr w:wrap="auto" w:vAnchor="margin" w:hAnchor="text" w:xAlign="left" w:yAlign="inline"/>
              <w:suppressOverlap w:val="0"/>
              <w:rPr>
                <w:lang w:val="en-US"/>
              </w:rPr>
            </w:pPr>
          </w:p>
          <w:p w14:paraId="460C137C" w14:textId="6585B5C9" w:rsidR="00CA0B84" w:rsidRDefault="00CA0B84" w:rsidP="00CA0B84">
            <w:pPr>
              <w:pStyle w:val="Marginalie"/>
              <w:framePr w:w="0" w:hSpace="0" w:wrap="auto" w:vAnchor="margin" w:hAnchor="text" w:xAlign="left" w:yAlign="inline"/>
              <w:rPr>
                <w:b/>
                <w:lang w:val="en-US"/>
              </w:rPr>
            </w:pPr>
            <w:r w:rsidRPr="00040D4A">
              <w:rPr>
                <w:b/>
                <w:lang w:val="en-US"/>
              </w:rPr>
              <w:t xml:space="preserve">Contact person </w:t>
            </w:r>
          </w:p>
          <w:p w14:paraId="585462FF" w14:textId="71EDE7F4" w:rsidR="00CA0B84" w:rsidRPr="00040D4A" w:rsidRDefault="00C160BF" w:rsidP="00CA0B84">
            <w:pPr>
              <w:pStyle w:val="Marginalie"/>
              <w:framePr w:w="0" w:hSpace="0" w:wrap="auto" w:vAnchor="margin" w:hAnchor="text" w:xAlign="left" w:yAlign="inline"/>
              <w:rPr>
                <w:b/>
                <w:noProof/>
                <w:lang w:val="en-US"/>
              </w:rPr>
            </w:pPr>
            <w:r>
              <w:rPr>
                <w:b/>
                <w:noProof/>
                <w:lang w:val="en-US"/>
              </w:rPr>
              <w:t>Simone Carolin Groß</w:t>
            </w:r>
          </w:p>
          <w:p w14:paraId="3866C081" w14:textId="0FFC516B" w:rsidR="00CA0B84" w:rsidRDefault="00CA0B84" w:rsidP="00CA0B84">
            <w:pPr>
              <w:pStyle w:val="Marginalie"/>
              <w:framePr w:w="0" w:hSpace="0" w:wrap="auto" w:vAnchor="margin" w:hAnchor="text" w:xAlign="left" w:yAlign="inline"/>
              <w:rPr>
                <w:noProof/>
                <w:lang w:val="en-US"/>
              </w:rPr>
            </w:pPr>
            <w:r>
              <w:rPr>
                <w:noProof/>
                <w:lang w:val="en-US"/>
              </w:rPr>
              <w:t xml:space="preserve">Performance </w:t>
            </w:r>
            <w:r w:rsidR="00C160BF">
              <w:rPr>
                <w:noProof/>
                <w:lang w:val="en-US"/>
              </w:rPr>
              <w:t>Intermediates</w:t>
            </w:r>
          </w:p>
          <w:p w14:paraId="58F3F5F8" w14:textId="5D603A63" w:rsidR="00CA0B84" w:rsidRDefault="00903D91" w:rsidP="00CA0B84">
            <w:pPr>
              <w:pStyle w:val="Marginalie"/>
              <w:framePr w:w="0" w:hSpace="0" w:wrap="auto" w:vAnchor="margin" w:hAnchor="text" w:xAlign="left" w:yAlign="inline"/>
              <w:rPr>
                <w:noProof/>
                <w:lang w:val="en-US"/>
              </w:rPr>
            </w:pPr>
            <w:r>
              <w:rPr>
                <w:noProof/>
                <w:lang w:val="en-US"/>
              </w:rPr>
              <w:t>Head of</w:t>
            </w:r>
            <w:r w:rsidR="00C160BF">
              <w:rPr>
                <w:noProof/>
                <w:lang w:val="en-US"/>
              </w:rPr>
              <w:t xml:space="preserve"> Market</w:t>
            </w:r>
            <w:r>
              <w:rPr>
                <w:noProof/>
                <w:lang w:val="en-US"/>
              </w:rPr>
              <w:t xml:space="preserve"> </w:t>
            </w:r>
            <w:r w:rsidR="00CA0B84">
              <w:rPr>
                <w:noProof/>
                <w:lang w:val="en-US"/>
              </w:rPr>
              <w:t>Communication</w:t>
            </w:r>
            <w:r w:rsidR="00C160BF">
              <w:rPr>
                <w:noProof/>
                <w:lang w:val="en-US"/>
              </w:rPr>
              <w:t>s</w:t>
            </w:r>
          </w:p>
          <w:p w14:paraId="22301485" w14:textId="791B0EA6" w:rsidR="00CA0B84" w:rsidRPr="00727503" w:rsidRDefault="00CA0B84" w:rsidP="00CA0B84">
            <w:pPr>
              <w:pStyle w:val="Marginalie"/>
              <w:framePr w:w="0" w:hSpace="0" w:wrap="auto" w:vAnchor="margin" w:hAnchor="text" w:xAlign="left" w:yAlign="inline"/>
              <w:rPr>
                <w:noProof/>
                <w:lang w:val="en-US"/>
              </w:rPr>
            </w:pPr>
            <w:r w:rsidRPr="00727503">
              <w:rPr>
                <w:noProof/>
                <w:lang w:val="en-US"/>
              </w:rPr>
              <w:t xml:space="preserve">Phone +49 </w:t>
            </w:r>
            <w:r w:rsidR="00903D91">
              <w:rPr>
                <w:noProof/>
                <w:lang w:val="en-US"/>
              </w:rPr>
              <w:t>201 177-43</w:t>
            </w:r>
            <w:r w:rsidR="00C160BF">
              <w:rPr>
                <w:noProof/>
                <w:lang w:val="en-US"/>
              </w:rPr>
              <w:t>39</w:t>
            </w:r>
          </w:p>
          <w:p w14:paraId="13B3E8CA" w14:textId="78915AA6" w:rsidR="004F1918" w:rsidRPr="00CA0B84" w:rsidRDefault="00C160BF" w:rsidP="00CA0B84">
            <w:pPr>
              <w:pStyle w:val="M10"/>
              <w:framePr w:wrap="auto" w:vAnchor="margin" w:hAnchor="text" w:xAlign="left" w:yAlign="inline"/>
              <w:suppressOverlap w:val="0"/>
              <w:rPr>
                <w:lang w:val="en-US"/>
              </w:rPr>
            </w:pPr>
            <w:r>
              <w:rPr>
                <w:noProof/>
                <w:lang w:val="en-US"/>
              </w:rPr>
              <w:t>simone-carolin.groß</w:t>
            </w:r>
            <w:r w:rsidR="00CA0B84" w:rsidRPr="00727503">
              <w:rPr>
                <w:noProof/>
                <w:lang w:val="en-US"/>
              </w:rPr>
              <w:t>@evonik.com</w:t>
            </w:r>
          </w:p>
        </w:tc>
      </w:tr>
      <w:tr w:rsidR="004F1918" w:rsidRPr="00344D49" w14:paraId="0B8FB396" w14:textId="77777777" w:rsidTr="00D81410">
        <w:trPr>
          <w:trHeight w:val="851"/>
        </w:trPr>
        <w:tc>
          <w:tcPr>
            <w:tcW w:w="2552" w:type="dxa"/>
            <w:shd w:val="clear" w:color="auto" w:fill="auto"/>
          </w:tcPr>
          <w:p w14:paraId="3B937B92" w14:textId="77777777" w:rsidR="004F1918" w:rsidRPr="00CA0B84" w:rsidRDefault="004F1918" w:rsidP="004F1918">
            <w:pPr>
              <w:pStyle w:val="M12"/>
              <w:framePr w:wrap="auto" w:vAnchor="margin" w:hAnchor="text" w:xAlign="left" w:yAlign="inline"/>
              <w:suppressOverlap w:val="0"/>
              <w:rPr>
                <w:lang w:val="en-US"/>
              </w:rPr>
            </w:pPr>
          </w:p>
          <w:p w14:paraId="23F866E2" w14:textId="77777777" w:rsidR="004F1918" w:rsidRPr="00F31F7C" w:rsidRDefault="004F1918" w:rsidP="00CA0B84">
            <w:pPr>
              <w:pStyle w:val="M1"/>
              <w:framePr w:wrap="auto" w:vAnchor="margin" w:hAnchor="text" w:xAlign="left" w:yAlign="inline"/>
              <w:suppressOverlap w:val="0"/>
              <w:rPr>
                <w:lang w:val="en-US"/>
              </w:rPr>
            </w:pPr>
            <w:r w:rsidRPr="00CA0B84">
              <w:rPr>
                <w:lang w:val="en-US"/>
              </w:rPr>
              <w:br/>
            </w:r>
          </w:p>
        </w:tc>
      </w:tr>
    </w:tbl>
    <w:p w14:paraId="22E93FE9" w14:textId="0D57BF63" w:rsidR="00CA0B84" w:rsidRPr="006F4574" w:rsidRDefault="00CA0B84" w:rsidP="00CA0B84">
      <w:pPr>
        <w:framePr w:w="2659" w:wrap="around" w:vAnchor="page" w:hAnchor="page" w:x="8983" w:y="11909" w:anchorLock="1"/>
        <w:spacing w:line="180" w:lineRule="exact"/>
        <w:rPr>
          <w:noProof/>
          <w:sz w:val="13"/>
          <w:szCs w:val="13"/>
          <w:lang w:val="en-US"/>
        </w:rPr>
      </w:pPr>
      <w:r w:rsidRPr="006F4574">
        <w:rPr>
          <w:b/>
          <w:noProof/>
          <w:sz w:val="13"/>
          <w:szCs w:val="13"/>
          <w:lang w:val="en-US"/>
        </w:rPr>
        <w:t xml:space="preserve">Evonik </w:t>
      </w:r>
      <w:r w:rsidR="00903D91" w:rsidRPr="006F4574">
        <w:rPr>
          <w:b/>
          <w:noProof/>
          <w:sz w:val="13"/>
          <w:szCs w:val="13"/>
          <w:lang w:val="en-US"/>
        </w:rPr>
        <w:t>Industries AG</w:t>
      </w:r>
    </w:p>
    <w:p w14:paraId="69458CE2" w14:textId="77777777" w:rsidR="00CA0B84" w:rsidRPr="006F4574" w:rsidRDefault="00CA0B84" w:rsidP="00CA0B84">
      <w:pPr>
        <w:framePr w:w="2659" w:wrap="around" w:vAnchor="page" w:hAnchor="page" w:x="8983" w:y="11909" w:anchorLock="1"/>
        <w:spacing w:line="180" w:lineRule="exact"/>
        <w:rPr>
          <w:noProof/>
          <w:sz w:val="13"/>
          <w:szCs w:val="13"/>
          <w:lang w:val="en-US"/>
        </w:rPr>
      </w:pPr>
      <w:r w:rsidRPr="006F4574">
        <w:rPr>
          <w:noProof/>
          <w:sz w:val="13"/>
          <w:szCs w:val="13"/>
          <w:lang w:val="en-US"/>
        </w:rPr>
        <w:t>Rellinghauser Straße 1-11</w:t>
      </w:r>
    </w:p>
    <w:p w14:paraId="2C3A9FA2"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45128 Essen</w:t>
      </w:r>
    </w:p>
    <w:p w14:paraId="600AC20C"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Germany</w:t>
      </w:r>
    </w:p>
    <w:p w14:paraId="17C3290B"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Phone +49 201 177-01</w:t>
      </w:r>
    </w:p>
    <w:p w14:paraId="350A46F1"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Fax +49 201 177-3475</w:t>
      </w:r>
    </w:p>
    <w:p w14:paraId="66504B03" w14:textId="35F1EF37" w:rsidR="00CA0B84" w:rsidRDefault="006F4574" w:rsidP="00CA0B84">
      <w:pPr>
        <w:framePr w:w="2659" w:wrap="around" w:vAnchor="page" w:hAnchor="page" w:x="8983" w:y="11909" w:anchorLock="1"/>
        <w:spacing w:line="180" w:lineRule="exact"/>
        <w:rPr>
          <w:noProof/>
          <w:sz w:val="13"/>
          <w:szCs w:val="13"/>
        </w:rPr>
      </w:pPr>
      <w:hyperlink r:id="rId10" w:history="1">
        <w:r w:rsidR="00CA0B84" w:rsidRPr="00D81C91">
          <w:rPr>
            <w:rStyle w:val="Hyperlink"/>
            <w:noProof/>
            <w:sz w:val="13"/>
            <w:szCs w:val="13"/>
          </w:rPr>
          <w:t>www.evonik.com</w:t>
        </w:r>
      </w:hyperlink>
    </w:p>
    <w:p w14:paraId="315AAC86" w14:textId="77777777" w:rsidR="00CA0B84" w:rsidRPr="004F11A1" w:rsidRDefault="00CA0B84" w:rsidP="00CA0B84">
      <w:pPr>
        <w:framePr w:w="2659" w:wrap="around" w:vAnchor="page" w:hAnchor="page" w:x="8983" w:y="11909" w:anchorLock="1"/>
        <w:spacing w:line="180" w:lineRule="exact"/>
        <w:rPr>
          <w:noProof/>
          <w:sz w:val="13"/>
          <w:szCs w:val="13"/>
        </w:rPr>
      </w:pPr>
    </w:p>
    <w:p w14:paraId="7E9962DF" w14:textId="77777777" w:rsidR="00CA0B84" w:rsidRDefault="00CA0B84" w:rsidP="00CA0B84">
      <w:pPr>
        <w:framePr w:w="2659" w:wrap="around" w:vAnchor="page" w:hAnchor="page" w:x="8983" w:y="11909" w:anchorLock="1"/>
        <w:spacing w:line="180" w:lineRule="exact"/>
        <w:rPr>
          <w:noProof/>
          <w:sz w:val="13"/>
          <w:szCs w:val="13"/>
          <w:lang w:val="en-US"/>
        </w:rPr>
      </w:pPr>
      <w:r w:rsidRPr="008816A8">
        <w:rPr>
          <w:b/>
          <w:noProof/>
          <w:sz w:val="13"/>
          <w:szCs w:val="13"/>
          <w:lang w:val="en-US"/>
        </w:rPr>
        <w:t>Supervisory Board</w:t>
      </w:r>
      <w:r w:rsidRPr="008816A8">
        <w:rPr>
          <w:noProof/>
          <w:sz w:val="13"/>
          <w:szCs w:val="13"/>
          <w:lang w:val="en-US"/>
        </w:rPr>
        <w:br/>
      </w:r>
      <w:r>
        <w:rPr>
          <w:noProof/>
          <w:sz w:val="13"/>
          <w:szCs w:val="13"/>
          <w:lang w:val="en-US"/>
        </w:rPr>
        <w:t>Bernd Tönjes</w:t>
      </w:r>
      <w:r w:rsidRPr="008816A8">
        <w:rPr>
          <w:noProof/>
          <w:sz w:val="13"/>
          <w:szCs w:val="13"/>
          <w:lang w:val="en-US"/>
        </w:rPr>
        <w:t>, Chairman</w:t>
      </w:r>
    </w:p>
    <w:p w14:paraId="5D730F2E" w14:textId="77777777" w:rsidR="00CA0B84" w:rsidRPr="004F11A1" w:rsidRDefault="00CA0B84" w:rsidP="00CA0B84">
      <w:pPr>
        <w:framePr w:w="2659" w:wrap="around" w:vAnchor="page" w:hAnchor="page" w:x="8983" w:y="11909" w:anchorLock="1"/>
        <w:spacing w:line="180" w:lineRule="exact"/>
        <w:rPr>
          <w:noProof/>
          <w:sz w:val="13"/>
          <w:szCs w:val="13"/>
        </w:rPr>
      </w:pPr>
    </w:p>
    <w:p w14:paraId="221A2F74" w14:textId="7927D06C" w:rsidR="00CA0B84" w:rsidRPr="00015B28" w:rsidRDefault="00015B28" w:rsidP="00CA0B84">
      <w:pPr>
        <w:framePr w:w="2659" w:wrap="around" w:vAnchor="page" w:hAnchor="page" w:x="8983" w:y="11909" w:anchorLock="1"/>
        <w:spacing w:line="180" w:lineRule="exact"/>
        <w:rPr>
          <w:b/>
          <w:bCs/>
          <w:noProof/>
          <w:sz w:val="13"/>
          <w:szCs w:val="13"/>
        </w:rPr>
      </w:pPr>
      <w:r w:rsidRPr="00015B28">
        <w:rPr>
          <w:b/>
          <w:bCs/>
          <w:noProof/>
          <w:sz w:val="13"/>
          <w:szCs w:val="13"/>
        </w:rPr>
        <w:t>Executive Board</w:t>
      </w:r>
    </w:p>
    <w:p w14:paraId="619B4384" w14:textId="0BE6B0BB" w:rsidR="00CA0B84" w:rsidRPr="004F11A1" w:rsidRDefault="00903D91" w:rsidP="00CA0B84">
      <w:pPr>
        <w:framePr w:w="2659" w:wrap="around" w:vAnchor="page" w:hAnchor="page" w:x="8983" w:y="11909" w:anchorLock="1"/>
        <w:spacing w:line="180" w:lineRule="exact"/>
        <w:rPr>
          <w:noProof/>
          <w:sz w:val="13"/>
          <w:szCs w:val="13"/>
        </w:rPr>
      </w:pPr>
      <w:r>
        <w:rPr>
          <w:noProof/>
          <w:sz w:val="13"/>
          <w:szCs w:val="13"/>
        </w:rPr>
        <w:t>Christian Kullmann</w:t>
      </w:r>
      <w:r w:rsidR="00CA0B84" w:rsidRPr="004F11A1">
        <w:rPr>
          <w:noProof/>
          <w:sz w:val="13"/>
          <w:szCs w:val="13"/>
        </w:rPr>
        <w:t>, Chairman</w:t>
      </w:r>
    </w:p>
    <w:p w14:paraId="1C79F8A5" w14:textId="5BFB9C23" w:rsidR="00CA0B84" w:rsidRDefault="00903D91" w:rsidP="00CA0B84">
      <w:pPr>
        <w:framePr w:w="2659" w:wrap="around" w:vAnchor="page" w:hAnchor="page" w:x="8983" w:y="11909" w:anchorLock="1"/>
        <w:spacing w:line="180" w:lineRule="exact"/>
        <w:rPr>
          <w:noProof/>
          <w:sz w:val="13"/>
          <w:szCs w:val="13"/>
          <w:lang w:val="en-US"/>
        </w:rPr>
      </w:pPr>
      <w:r w:rsidRPr="00903D91">
        <w:rPr>
          <w:noProof/>
          <w:sz w:val="13"/>
          <w:szCs w:val="13"/>
          <w:lang w:val="en-US"/>
        </w:rPr>
        <w:t>Dr. Harald Schwager, Deputy Chair</w:t>
      </w:r>
      <w:r>
        <w:rPr>
          <w:noProof/>
          <w:sz w:val="13"/>
          <w:szCs w:val="13"/>
          <w:lang w:val="en-US"/>
        </w:rPr>
        <w:t>man</w:t>
      </w:r>
    </w:p>
    <w:p w14:paraId="5EA1C5FA" w14:textId="70635865" w:rsidR="00903D91" w:rsidRPr="00903D91" w:rsidRDefault="00903D91" w:rsidP="00CA0B84">
      <w:pPr>
        <w:framePr w:w="2659" w:wrap="around" w:vAnchor="page" w:hAnchor="page" w:x="8983" w:y="11909" w:anchorLock="1"/>
        <w:spacing w:line="180" w:lineRule="exact"/>
        <w:rPr>
          <w:noProof/>
          <w:sz w:val="13"/>
          <w:szCs w:val="13"/>
          <w:lang w:val="en-US"/>
        </w:rPr>
      </w:pPr>
      <w:r>
        <w:rPr>
          <w:noProof/>
          <w:sz w:val="13"/>
          <w:szCs w:val="13"/>
          <w:lang w:val="en-US"/>
        </w:rPr>
        <w:t>Thomas Wessel, Ute Wolf</w:t>
      </w:r>
    </w:p>
    <w:p w14:paraId="0E4495AE" w14:textId="77777777" w:rsidR="00CA0B84" w:rsidRPr="00903D91" w:rsidRDefault="00CA0B84" w:rsidP="00CA0B84">
      <w:pPr>
        <w:framePr w:w="2659" w:wrap="around" w:vAnchor="page" w:hAnchor="page" w:x="8983" w:y="11909" w:anchorLock="1"/>
        <w:spacing w:line="180" w:lineRule="exact"/>
        <w:rPr>
          <w:noProof/>
          <w:sz w:val="13"/>
          <w:szCs w:val="13"/>
          <w:lang w:val="en-US"/>
        </w:rPr>
      </w:pPr>
    </w:p>
    <w:p w14:paraId="782EEF7A"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Registered Office Essen</w:t>
      </w:r>
    </w:p>
    <w:p w14:paraId="3BA60F29"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Register Court</w:t>
      </w:r>
    </w:p>
    <w:p w14:paraId="6CA06AD6" w14:textId="77777777"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City Local Court Essen</w:t>
      </w:r>
    </w:p>
    <w:p w14:paraId="612F96DD" w14:textId="17C8D960" w:rsidR="00CA0B84" w:rsidRPr="004F11A1" w:rsidRDefault="00CA0B84" w:rsidP="00CA0B84">
      <w:pPr>
        <w:framePr w:w="2659" w:wrap="around" w:vAnchor="page" w:hAnchor="page" w:x="8983" w:y="11909" w:anchorLock="1"/>
        <w:spacing w:line="180" w:lineRule="exact"/>
        <w:rPr>
          <w:noProof/>
          <w:sz w:val="13"/>
          <w:szCs w:val="13"/>
        </w:rPr>
      </w:pPr>
      <w:r w:rsidRPr="004F11A1">
        <w:rPr>
          <w:noProof/>
          <w:sz w:val="13"/>
          <w:szCs w:val="13"/>
        </w:rPr>
        <w:t xml:space="preserve">Commercial Registry B </w:t>
      </w:r>
      <w:r w:rsidR="00903D91">
        <w:rPr>
          <w:noProof/>
          <w:sz w:val="13"/>
          <w:szCs w:val="13"/>
        </w:rPr>
        <w:t>19474</w:t>
      </w:r>
    </w:p>
    <w:p w14:paraId="35C1C288" w14:textId="17684037" w:rsidR="00903D91" w:rsidRDefault="00C160BF" w:rsidP="00903D91">
      <w:pPr>
        <w:rPr>
          <w:rFonts w:ascii="Arial" w:eastAsia="Arial" w:hAnsi="Arial" w:cs="Arial"/>
          <w:b/>
          <w:bCs/>
          <w:lang w:eastAsia="zh-CN"/>
        </w:rPr>
      </w:pPr>
      <w:r w:rsidRPr="00C160BF">
        <w:rPr>
          <w:rFonts w:ascii="Arial" w:eastAsia="Arial" w:hAnsi="Arial" w:cs="Arial"/>
          <w:b/>
          <w:bCs/>
          <w:lang w:eastAsia="zh-CN"/>
        </w:rPr>
        <w:t>New Bra</w:t>
      </w:r>
      <w:bookmarkStart w:id="0" w:name="_GoBack"/>
      <w:bookmarkEnd w:id="0"/>
      <w:r w:rsidRPr="00C160BF">
        <w:rPr>
          <w:rFonts w:ascii="Arial" w:eastAsia="Arial" w:hAnsi="Arial" w:cs="Arial"/>
          <w:b/>
          <w:bCs/>
          <w:lang w:eastAsia="zh-CN"/>
        </w:rPr>
        <w:t>nd Identity for Specialty Alcohol ITDA: ELUCARE® TD</w:t>
      </w:r>
    </w:p>
    <w:p w14:paraId="1574385A" w14:textId="77777777" w:rsidR="00C160BF" w:rsidRPr="00C160BF" w:rsidRDefault="00C160BF" w:rsidP="00903D91">
      <w:pPr>
        <w:rPr>
          <w:rFonts w:ascii="Arial" w:eastAsia="Arial" w:hAnsi="Arial" w:cs="Arial"/>
          <w:b/>
          <w:bCs/>
          <w:lang w:val="en-US" w:eastAsia="zh-CN"/>
        </w:rPr>
      </w:pPr>
    </w:p>
    <w:p w14:paraId="7F1961D6" w14:textId="77777777" w:rsidR="00C160BF" w:rsidRPr="00C160BF" w:rsidRDefault="00C160BF" w:rsidP="00C160BF">
      <w:pPr>
        <w:numPr>
          <w:ilvl w:val="0"/>
          <w:numId w:val="35"/>
        </w:numPr>
        <w:spacing w:after="160" w:line="240" w:lineRule="auto"/>
        <w:ind w:left="567" w:hanging="283"/>
        <w:rPr>
          <w:rFonts w:ascii="Lucida Sans" w:hAnsi="Lucida Sans" w:cs="Calibri"/>
          <w:color w:val="000000"/>
          <w:szCs w:val="22"/>
          <w:lang w:val="en-US" w:eastAsia="en-US"/>
        </w:rPr>
      </w:pPr>
      <w:r w:rsidRPr="00C160BF">
        <w:rPr>
          <w:rFonts w:ascii="Lucida Sans" w:hAnsi="Lucida Sans" w:cs="Calibri"/>
          <w:color w:val="000000"/>
          <w:szCs w:val="22"/>
          <w:lang w:val="en-US" w:eastAsia="en-US"/>
        </w:rPr>
        <w:t xml:space="preserve">C4 specialties the focus of sales activities at Performance Intermediates (PI): New ELUCARE® brand family </w:t>
      </w:r>
    </w:p>
    <w:p w14:paraId="0BCB53E5" w14:textId="77777777" w:rsidR="00C160BF" w:rsidRPr="00C160BF" w:rsidRDefault="00C160BF" w:rsidP="00C160BF">
      <w:pPr>
        <w:numPr>
          <w:ilvl w:val="0"/>
          <w:numId w:val="35"/>
        </w:numPr>
        <w:spacing w:after="160" w:line="240" w:lineRule="auto"/>
        <w:ind w:left="567" w:hanging="283"/>
        <w:rPr>
          <w:rFonts w:ascii="Lucida Sans" w:hAnsi="Lucida Sans" w:cs="Calibri"/>
          <w:color w:val="000000"/>
          <w:szCs w:val="22"/>
          <w:lang w:val="en-US" w:eastAsia="en-US"/>
        </w:rPr>
      </w:pPr>
      <w:r w:rsidRPr="00C160BF">
        <w:rPr>
          <w:rFonts w:ascii="Lucida Sans" w:hAnsi="Lucida Sans" w:cs="Calibri"/>
          <w:color w:val="000000"/>
          <w:szCs w:val="22"/>
          <w:lang w:val="en-US" w:eastAsia="en-US"/>
        </w:rPr>
        <w:t xml:space="preserve">Introduction of the brand concept underlines consistent focus on the needs of both the market and customers </w:t>
      </w:r>
    </w:p>
    <w:p w14:paraId="2F4D854F" w14:textId="7A312E03" w:rsidR="00D96E04" w:rsidRPr="00C160BF" w:rsidRDefault="00C160BF" w:rsidP="00C160BF">
      <w:pPr>
        <w:numPr>
          <w:ilvl w:val="0"/>
          <w:numId w:val="35"/>
        </w:numPr>
        <w:spacing w:after="160" w:line="240" w:lineRule="auto"/>
        <w:ind w:left="567" w:hanging="283"/>
        <w:rPr>
          <w:rFonts w:ascii="Lucida Sans" w:eastAsia="Arial" w:hAnsi="Lucida Sans" w:cs="Arial"/>
          <w:color w:val="000000"/>
          <w:szCs w:val="22"/>
          <w:lang w:val="en-US" w:eastAsia="zh-CN"/>
        </w:rPr>
      </w:pPr>
      <w:r w:rsidRPr="00C160BF">
        <w:rPr>
          <w:rFonts w:ascii="Lucida Sans" w:eastAsia="Arial" w:hAnsi="Lucida Sans" w:cs="Arial"/>
          <w:color w:val="000000"/>
          <w:szCs w:val="22"/>
          <w:lang w:val="en-US" w:eastAsia="zh-CN"/>
        </w:rPr>
        <w:t xml:space="preserve">The special alcohol </w:t>
      </w:r>
      <w:proofErr w:type="spellStart"/>
      <w:r w:rsidRPr="00C160BF">
        <w:rPr>
          <w:rFonts w:ascii="Lucida Sans" w:eastAsia="Arial" w:hAnsi="Lucida Sans" w:cs="Arial"/>
          <w:color w:val="000000"/>
          <w:szCs w:val="22"/>
          <w:lang w:val="en-US" w:eastAsia="zh-CN"/>
        </w:rPr>
        <w:t>isotridecyl</w:t>
      </w:r>
      <w:proofErr w:type="spellEnd"/>
      <w:r w:rsidRPr="00C160BF">
        <w:rPr>
          <w:rFonts w:ascii="Lucida Sans" w:eastAsia="Arial" w:hAnsi="Lucida Sans" w:cs="Arial"/>
          <w:color w:val="000000"/>
          <w:szCs w:val="22"/>
          <w:lang w:val="en-US" w:eastAsia="zh-CN"/>
        </w:rPr>
        <w:t xml:space="preserve"> alcohol (ITDA) to be marketed under the ELUCARE® TD brand</w:t>
      </w:r>
    </w:p>
    <w:p w14:paraId="4BFFE165" w14:textId="77777777" w:rsidR="00CD1EE7" w:rsidRDefault="00CD1EE7" w:rsidP="00CD1EE7"/>
    <w:p w14:paraId="2754D346" w14:textId="77777777" w:rsidR="00C160BF" w:rsidRPr="00C160BF" w:rsidRDefault="00903D91" w:rsidP="00C160BF">
      <w:pPr>
        <w:rPr>
          <w:rFonts w:ascii="Lucida Sans" w:hAnsi="Lucida Sans"/>
          <w:color w:val="000000"/>
          <w:szCs w:val="22"/>
          <w:lang w:val="en-US" w:eastAsia="en-US"/>
        </w:rPr>
      </w:pPr>
      <w:r>
        <w:t xml:space="preserve">Essen. </w:t>
      </w:r>
      <w:r w:rsidR="00C160BF" w:rsidRPr="00C160BF">
        <w:rPr>
          <w:rFonts w:ascii="Lucida Sans" w:hAnsi="Lucida Sans"/>
          <w:color w:val="000000"/>
          <w:szCs w:val="22"/>
          <w:lang w:val="en-US" w:eastAsia="en-US"/>
        </w:rPr>
        <w:t>The ELUCARE® brand will be gradually expanded over the next few months to become home to a wide range of oxo alcohols. These serve as high-quality intermediates to produce surfactants, special esters, lubricants, resins and special solvents.</w:t>
      </w:r>
    </w:p>
    <w:p w14:paraId="7C39FE91" w14:textId="77777777" w:rsidR="00C160BF" w:rsidRPr="00C160BF" w:rsidRDefault="00C160BF" w:rsidP="00C160BF">
      <w:pPr>
        <w:spacing w:after="160" w:line="259" w:lineRule="auto"/>
        <w:rPr>
          <w:rFonts w:ascii="Lucida Sans" w:hAnsi="Lucida Sans"/>
          <w:color w:val="000000"/>
          <w:szCs w:val="22"/>
          <w:lang w:val="en-US" w:eastAsia="en-US"/>
        </w:rPr>
      </w:pPr>
      <w:r w:rsidRPr="00C160BF">
        <w:rPr>
          <w:rFonts w:ascii="Lucida Sans" w:hAnsi="Lucida Sans"/>
          <w:color w:val="000000"/>
          <w:szCs w:val="22"/>
          <w:lang w:val="en-US" w:eastAsia="en-US"/>
        </w:rPr>
        <w:t>"ELUCARE® embodies what C4 specialties stand for: a consistent focus on market and customer requirements," says Christian Bierhaus, head of Marketing and Sales at Performance Intermediates.</w:t>
      </w:r>
    </w:p>
    <w:p w14:paraId="57E7EE38" w14:textId="77777777" w:rsidR="00C160BF" w:rsidRPr="00C160BF" w:rsidRDefault="00C160BF" w:rsidP="00C160BF">
      <w:pPr>
        <w:spacing w:after="160" w:line="259" w:lineRule="auto"/>
        <w:rPr>
          <w:rFonts w:ascii="Lucida Sans" w:hAnsi="Lucida Sans"/>
          <w:color w:val="000000"/>
          <w:szCs w:val="22"/>
          <w:lang w:val="en-US" w:eastAsia="en-US"/>
        </w:rPr>
      </w:pPr>
      <w:r w:rsidRPr="00C160BF">
        <w:rPr>
          <w:rFonts w:ascii="Lucida Sans" w:eastAsia="Calibri" w:hAnsi="Lucida Sans"/>
          <w:color w:val="000000"/>
          <w:szCs w:val="22"/>
          <w:lang w:val="en-US" w:eastAsia="en-US"/>
        </w:rPr>
        <w:t>As the first product in the new brand family, Evonik is now marketing the C4 specialty ITDA under the brand name ELUCARE® TD. The clear strategy of the PI business line: to be the first point of contact for customers, in the long term, when it comes to C4 specialties.</w:t>
      </w:r>
      <w:r w:rsidRPr="00C160BF">
        <w:rPr>
          <w:rFonts w:ascii="Lucida Sans" w:hAnsi="Lucida Sans"/>
          <w:color w:val="000000"/>
          <w:szCs w:val="22"/>
          <w:lang w:val="en-US" w:eastAsia="en-US"/>
        </w:rPr>
        <w:t xml:space="preserve"> </w:t>
      </w:r>
    </w:p>
    <w:p w14:paraId="77AAC9C2" w14:textId="77777777" w:rsidR="00C160BF" w:rsidRPr="00C160BF" w:rsidRDefault="00C160BF" w:rsidP="00C160BF">
      <w:pPr>
        <w:spacing w:after="160" w:line="259" w:lineRule="auto"/>
        <w:rPr>
          <w:rFonts w:ascii="Lucida Sans" w:hAnsi="Lucida Sans"/>
          <w:color w:val="0D0D0D"/>
          <w:szCs w:val="22"/>
          <w:lang w:val="en-US" w:eastAsia="en-US"/>
        </w:rPr>
      </w:pPr>
      <w:r w:rsidRPr="00C160BF">
        <w:rPr>
          <w:rFonts w:ascii="Lucida Sans" w:hAnsi="Lucida Sans"/>
          <w:color w:val="0D0D0D"/>
          <w:szCs w:val="22"/>
          <w:lang w:val="en-US" w:eastAsia="en-US"/>
        </w:rPr>
        <w:t>"With the introduction of the ELUCARE® TD brand, we are once again creating the future of C4Chemistry together with our customers, while demonstrating that we can be relied on," emphasizes Hinnerk Becker, market segment manager for C4 specialties at PI. "The demand for ITDA has been growing steadily for years. With our capacity expansion at the end of 2019, we reacted to this growth early on. This is how we can support the growth strategies of our customers in a long-term, consistent and reliable manner."</w:t>
      </w:r>
    </w:p>
    <w:p w14:paraId="6E0B1B7F" w14:textId="77777777" w:rsidR="00C160BF" w:rsidRPr="00C160BF" w:rsidRDefault="00C160BF" w:rsidP="00C160BF">
      <w:pPr>
        <w:spacing w:after="160" w:line="259" w:lineRule="auto"/>
        <w:rPr>
          <w:rFonts w:ascii="Lucida Sans" w:hAnsi="Lucida Sans"/>
          <w:color w:val="0D0D0D"/>
          <w:szCs w:val="22"/>
          <w:lang w:val="en-US" w:eastAsia="en-US"/>
        </w:rPr>
      </w:pPr>
      <w:r w:rsidRPr="00C160BF">
        <w:rPr>
          <w:rFonts w:ascii="Lucida Sans" w:hAnsi="Lucida Sans"/>
          <w:color w:val="0D0D0D"/>
          <w:szCs w:val="22"/>
          <w:lang w:val="en-US" w:eastAsia="en-US"/>
        </w:rPr>
        <w:t>PI ensures the long-term and reliable availability of ELUCARE® TD by means of a sustainable and complete integration of the corresponding raw material flows into the C4 network at the Marl and Antwerp production sites. ELUCARE® TD is distributed worldwide via Evonik's regional platforms.</w:t>
      </w:r>
    </w:p>
    <w:p w14:paraId="3B2AD970" w14:textId="77777777" w:rsidR="00C160BF" w:rsidRPr="00C160BF" w:rsidRDefault="00C160BF" w:rsidP="00C160BF">
      <w:pPr>
        <w:spacing w:after="160" w:line="259" w:lineRule="auto"/>
        <w:rPr>
          <w:rFonts w:ascii="Lucida Sans" w:hAnsi="Lucida Sans"/>
          <w:color w:val="0D0D0D"/>
          <w:szCs w:val="22"/>
          <w:lang w:val="en-US" w:eastAsia="en-US"/>
        </w:rPr>
      </w:pPr>
      <w:r w:rsidRPr="00C160BF">
        <w:rPr>
          <w:rFonts w:ascii="Lucida Sans" w:hAnsi="Lucida Sans"/>
          <w:color w:val="0D0D0D"/>
          <w:szCs w:val="22"/>
          <w:lang w:val="en-US" w:eastAsia="en-US"/>
        </w:rPr>
        <w:t xml:space="preserve">ELUCARE® TD (ITDA) is a high-purity C13 alcohol and an important intermediate to produce surface-active substances, so-called surfactants (ethoxylates) and special esters. ITDA ethoxylates are </w:t>
      </w:r>
      <w:r w:rsidRPr="00C160BF">
        <w:rPr>
          <w:rFonts w:ascii="Lucida Sans" w:hAnsi="Lucida Sans"/>
          <w:color w:val="0D0D0D"/>
          <w:szCs w:val="22"/>
          <w:lang w:val="en-US" w:eastAsia="en-US"/>
        </w:rPr>
        <w:lastRenderedPageBreak/>
        <w:t>used in high quality applications like homecare products or I&amp;I cleaners. ITDA special esters are used in special lubricant formulations as well as in high-quality paints and coatings.</w:t>
      </w:r>
    </w:p>
    <w:p w14:paraId="0BBCE857" w14:textId="77777777" w:rsidR="004F1918" w:rsidRDefault="004F1918" w:rsidP="00CD1EE7"/>
    <w:p w14:paraId="6929F917" w14:textId="77777777" w:rsidR="00E5685D" w:rsidRDefault="00E5685D" w:rsidP="00CD1EE7"/>
    <w:p w14:paraId="0A45DCFF" w14:textId="77777777" w:rsidR="00E5685D" w:rsidRDefault="00E5685D" w:rsidP="00E5685D">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14:paraId="54949C91" w14:textId="5901FA8F" w:rsidR="00E5685D" w:rsidRDefault="00903D91" w:rsidP="00903D91">
      <w:pPr>
        <w:spacing w:after="120" w:line="220" w:lineRule="exact"/>
        <w:rPr>
          <w:sz w:val="18"/>
          <w:szCs w:val="18"/>
        </w:rPr>
      </w:pPr>
      <w:r w:rsidRPr="00903D91">
        <w:rPr>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today and tomorrow.</w:t>
      </w:r>
    </w:p>
    <w:p w14:paraId="64474CCD" w14:textId="77777777" w:rsidR="00CA0B84" w:rsidRDefault="00CA0B84" w:rsidP="00CA0B84">
      <w:pPr>
        <w:autoSpaceDE w:val="0"/>
        <w:autoSpaceDN w:val="0"/>
        <w:spacing w:line="220" w:lineRule="exact"/>
        <w:rPr>
          <w:rFonts w:ascii="Calibri" w:hAnsi="Calibri"/>
          <w:b/>
          <w:bCs/>
          <w:sz w:val="18"/>
          <w:szCs w:val="18"/>
          <w:lang w:val="en-US"/>
        </w:rPr>
      </w:pPr>
      <w:r>
        <w:rPr>
          <w:b/>
          <w:bCs/>
          <w:sz w:val="18"/>
          <w:szCs w:val="18"/>
          <w:lang w:val="en-US"/>
        </w:rPr>
        <w:t>About Performance Materials</w:t>
      </w:r>
    </w:p>
    <w:p w14:paraId="07FF7E96" w14:textId="7B79580D" w:rsidR="00E5685D" w:rsidRDefault="00903D91" w:rsidP="00903D91">
      <w:pPr>
        <w:spacing w:after="120" w:line="220" w:lineRule="exact"/>
        <w:outlineLvl w:val="0"/>
        <w:rPr>
          <w:b/>
          <w:bCs/>
          <w:color w:val="000000"/>
          <w:sz w:val="18"/>
          <w:szCs w:val="18"/>
        </w:rPr>
      </w:pPr>
      <w:r w:rsidRPr="00903D91">
        <w:rPr>
          <w:color w:val="000000"/>
          <w:sz w:val="18"/>
          <w:szCs w:val="18"/>
        </w:rPr>
        <w:t>The forever young classics of the Performance Materials Division stand for products and technologies that are continuously improved. They are the basis for many modern applications, for example in the areas of mobility, nutrition, pharmaceuticals or plastics. The division generated sales from continuing operations of around €2.04 billion in 2019 with about 1,600 employees. It is part of Evonik Operations GmbH.</w:t>
      </w:r>
    </w:p>
    <w:p w14:paraId="6FA7FF6E"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5EE7BF0" w14:textId="438BBA62" w:rsidR="004F1918" w:rsidRPr="00A525CB" w:rsidRDefault="00903D91" w:rsidP="00B64EAD">
      <w:pPr>
        <w:spacing w:line="220" w:lineRule="exact"/>
        <w:outlineLvl w:val="0"/>
        <w:rPr>
          <w:rFonts w:cs="Lucida Sans Unicode"/>
          <w:sz w:val="18"/>
          <w:szCs w:val="18"/>
        </w:rPr>
      </w:pPr>
      <w:r w:rsidRPr="00903D91">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A525CB" w:rsidSect="0011087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79F4" w14:textId="77777777" w:rsidR="00C3268F" w:rsidRDefault="00C3268F" w:rsidP="00FD1184">
      <w:r>
        <w:separator/>
      </w:r>
    </w:p>
  </w:endnote>
  <w:endnote w:type="continuationSeparator" w:id="0">
    <w:p w14:paraId="602B3751" w14:textId="77777777" w:rsidR="00C3268F" w:rsidRDefault="00C3268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8AC4" w14:textId="77777777" w:rsidR="00B175C1" w:rsidRDefault="00B175C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AF14" w14:textId="77777777" w:rsidR="00BC1B97" w:rsidRDefault="00BC1B97">
    <w:pPr>
      <w:pStyle w:val="Fuzeile"/>
    </w:pPr>
  </w:p>
  <w:p w14:paraId="37ED449E"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1248" w14:textId="77777777" w:rsidR="00BC1B97" w:rsidRDefault="00BC1B97" w:rsidP="00316EC0">
    <w:pPr>
      <w:pStyle w:val="Fuzeile"/>
    </w:pPr>
  </w:p>
  <w:p w14:paraId="4A63224E"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F57B" w14:textId="77777777" w:rsidR="00C3268F" w:rsidRDefault="00C3268F" w:rsidP="00FD1184">
      <w:r>
        <w:separator/>
      </w:r>
    </w:p>
  </w:footnote>
  <w:footnote w:type="continuationSeparator" w:id="0">
    <w:p w14:paraId="10016626" w14:textId="77777777" w:rsidR="00C3268F" w:rsidRDefault="00C3268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6583" w14:textId="77777777" w:rsidR="00B175C1" w:rsidRDefault="00B175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0A76"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23329D2D" wp14:editId="037DF812">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60B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38820557" wp14:editId="12A271BB">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A792B14"/>
    <w:multiLevelType w:val="hybridMultilevel"/>
    <w:tmpl w:val="8CF413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BE7BFE"/>
    <w:multiLevelType w:val="hybridMultilevel"/>
    <w:tmpl w:val="3D624632"/>
    <w:lvl w:ilvl="0" w:tplc="04070005">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8" w15:restartNumberingAfterBreak="0">
    <w:nsid w:val="589E7AE8"/>
    <w:multiLevelType w:val="hybridMultilevel"/>
    <w:tmpl w:val="BB08C98C"/>
    <w:lvl w:ilvl="0" w:tplc="04070005">
      <w:start w:val="1"/>
      <w:numFmt w:val="bullet"/>
      <w:lvlText w:val=""/>
      <w:lvlJc w:val="left"/>
      <w:pPr>
        <w:ind w:left="1060" w:hanging="360"/>
      </w:pPr>
      <w:rPr>
        <w:rFonts w:ascii="Wingdings" w:hAnsi="Wingdings"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20"/>
  </w:num>
  <w:num w:numId="16">
    <w:abstractNumId w:val="19"/>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5B28"/>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03837"/>
    <w:rsid w:val="0011087E"/>
    <w:rsid w:val="00124443"/>
    <w:rsid w:val="0014346F"/>
    <w:rsid w:val="00162B4B"/>
    <w:rsid w:val="001631E8"/>
    <w:rsid w:val="00165932"/>
    <w:rsid w:val="00166485"/>
    <w:rsid w:val="0017414F"/>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4E6A"/>
    <w:rsid w:val="002D5F0C"/>
    <w:rsid w:val="002F364E"/>
    <w:rsid w:val="002F49B3"/>
    <w:rsid w:val="00301998"/>
    <w:rsid w:val="003067D4"/>
    <w:rsid w:val="0031020E"/>
    <w:rsid w:val="00310BD6"/>
    <w:rsid w:val="00312981"/>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A581A"/>
    <w:rsid w:val="006A5A6B"/>
    <w:rsid w:val="006C6EA8"/>
    <w:rsid w:val="006D601A"/>
    <w:rsid w:val="006E2F15"/>
    <w:rsid w:val="006E434B"/>
    <w:rsid w:val="006F3AB9"/>
    <w:rsid w:val="006F4574"/>
    <w:rsid w:val="006F48B3"/>
    <w:rsid w:val="00717EDA"/>
    <w:rsid w:val="0072366D"/>
    <w:rsid w:val="00723778"/>
    <w:rsid w:val="00731495"/>
    <w:rsid w:val="00744FA6"/>
    <w:rsid w:val="00763004"/>
    <w:rsid w:val="00770879"/>
    <w:rsid w:val="007733D3"/>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3D91"/>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CD3"/>
    <w:rsid w:val="009C2B65"/>
    <w:rsid w:val="009C40DA"/>
    <w:rsid w:val="009C5F4B"/>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EC5"/>
    <w:rsid w:val="00A97CD7"/>
    <w:rsid w:val="00A97EAD"/>
    <w:rsid w:val="00AA15C6"/>
    <w:rsid w:val="00AE3848"/>
    <w:rsid w:val="00AF0606"/>
    <w:rsid w:val="00AF6529"/>
    <w:rsid w:val="00AF7D27"/>
    <w:rsid w:val="00B175C1"/>
    <w:rsid w:val="00B2025B"/>
    <w:rsid w:val="00B31D5A"/>
    <w:rsid w:val="00B5137F"/>
    <w:rsid w:val="00B56705"/>
    <w:rsid w:val="00B64EAD"/>
    <w:rsid w:val="00B656C6"/>
    <w:rsid w:val="00B75CA9"/>
    <w:rsid w:val="00B811DE"/>
    <w:rsid w:val="00B9317E"/>
    <w:rsid w:val="00BA41A7"/>
    <w:rsid w:val="00BA4C6A"/>
    <w:rsid w:val="00BA584D"/>
    <w:rsid w:val="00BC1B97"/>
    <w:rsid w:val="00BC1D7E"/>
    <w:rsid w:val="00BE1628"/>
    <w:rsid w:val="00BF2CEC"/>
    <w:rsid w:val="00BF30BC"/>
    <w:rsid w:val="00BF70B0"/>
    <w:rsid w:val="00BF7733"/>
    <w:rsid w:val="00BF7C77"/>
    <w:rsid w:val="00C100C6"/>
    <w:rsid w:val="00C160BF"/>
    <w:rsid w:val="00C21FFE"/>
    <w:rsid w:val="00C2259A"/>
    <w:rsid w:val="00C242F2"/>
    <w:rsid w:val="00C251AD"/>
    <w:rsid w:val="00C310A2"/>
    <w:rsid w:val="00C31302"/>
    <w:rsid w:val="00C3268F"/>
    <w:rsid w:val="00C33407"/>
    <w:rsid w:val="00C4228E"/>
    <w:rsid w:val="00C4300F"/>
    <w:rsid w:val="00C44564"/>
    <w:rsid w:val="00C60F15"/>
    <w:rsid w:val="00C930F0"/>
    <w:rsid w:val="00C94042"/>
    <w:rsid w:val="00CA0B84"/>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5685D"/>
    <w:rsid w:val="00E6418A"/>
    <w:rsid w:val="00E67EA2"/>
    <w:rsid w:val="00E86454"/>
    <w:rsid w:val="00E8737C"/>
    <w:rsid w:val="00E97290"/>
    <w:rsid w:val="00EA7E4E"/>
    <w:rsid w:val="00EB0C3E"/>
    <w:rsid w:val="00EB310E"/>
    <w:rsid w:val="00EC012C"/>
    <w:rsid w:val="00EC2C4D"/>
    <w:rsid w:val="00ED1DEA"/>
    <w:rsid w:val="00ED3808"/>
    <w:rsid w:val="00EE4A72"/>
    <w:rsid w:val="00EF7EB3"/>
    <w:rsid w:val="00F018DC"/>
    <w:rsid w:val="00F51DB7"/>
    <w:rsid w:val="00F5602B"/>
    <w:rsid w:val="00F6598A"/>
    <w:rsid w:val="00F66FEE"/>
    <w:rsid w:val="00F94E80"/>
    <w:rsid w:val="00F96B9B"/>
    <w:rsid w:val="00FA151A"/>
    <w:rsid w:val="00FA5F5C"/>
    <w:rsid w:val="00FB316C"/>
    <w:rsid w:val="00FC641F"/>
    <w:rsid w:val="00FC7A2A"/>
    <w:rsid w:val="00FD0461"/>
    <w:rsid w:val="00FD1184"/>
    <w:rsid w:val="00FE676A"/>
    <w:rsid w:val="00FF4DAD"/>
    <w:rsid w:val="2AC23058"/>
    <w:rsid w:val="2C0341BA"/>
    <w:rsid w:val="6412D9B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DA2E1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EN</Value>
    </LanguageTree>
    <Date xmlns="3900a7cd-735b-4f56-a6f4-08d139dd6cc3" xsi:nil="true"/>
    <Description0 xmlns="3900a7cd-735b-4f56-a6f4-08d139dd6cc3">20200923_PR_New-Brand-Identity-for-ITDA-ELUCARE-TD</Description0>
    <DocumentTitle xmlns="3900a7cd-735b-4f56-a6f4-08d139dd6cc3">20200923_PR_New-Brand-Identity-for-ITDA-ELUCARE-TD</DocumentTitle>
    <ThirdCategoryGroup xmlns="3900a7cd-735b-4f56-a6f4-08d139dd6cc3" xsi:nil="true"/>
    <FirstCategoryGroup xmlns="3900a7cd-735b-4f56-a6f4-08d139dd6cc3">Documents</FirstCategoryGroup>
    <DocumentLanguage xmlns="3900a7cd-735b-4f56-a6f4-08d139dd6cc3">EN</DocumentLanguage>
    <SecondCategoryGroup xmlns="3900a7cd-735b-4f56-a6f4-08d139dd6cc3">
      <Value>Media &amp; Publications</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4FF6FCEE-B115-4BF4-B9E4-0451CF791C96}">
  <ds:schemaRefs>
    <ds:schemaRef ds:uri="http://schemas.microsoft.com/sharepoint/v3/contenttype/forms"/>
  </ds:schemaRefs>
</ds:datastoreItem>
</file>

<file path=customXml/itemProps2.xml><?xml version="1.0" encoding="utf-8"?>
<ds:datastoreItem xmlns:ds="http://schemas.openxmlformats.org/officeDocument/2006/customXml" ds:itemID="{29CDFFDF-1A35-43A8-A922-EFE07BF734D1}"/>
</file>

<file path=customXml/itemProps3.xml><?xml version="1.0" encoding="utf-8"?>
<ds:datastoreItem xmlns:ds="http://schemas.openxmlformats.org/officeDocument/2006/customXml" ds:itemID="{0F4636A7-60E1-4292-A1AF-507594414197}">
  <ds:schemaRefs>
    <ds:schemaRef ds:uri="http://schemas.microsoft.com/office/2006/documentManagement/types"/>
    <ds:schemaRef ds:uri="8baa5676-2a8e-4c8c-a22b-d4cea8589c6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900a7cd-735b-4f56-a6f4-08d139dd6c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E05C093F</Template>
  <TotalTime>0</TotalTime>
  <Pages>2</Pages>
  <Words>627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Gross, Simone Carolin</cp:lastModifiedBy>
  <cp:revision>2</cp:revision>
  <cp:lastPrinted>2020-09-21T12:58:00Z</cp:lastPrinted>
  <dcterms:created xsi:type="dcterms:W3CDTF">2020-09-21T12:59:00Z</dcterms:created>
  <dcterms:modified xsi:type="dcterms:W3CDTF">2020-09-21T12:59:00Z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