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BB06C8">
            <w:pPr>
              <w:pStyle w:val="E-Datum"/>
              <w:framePr w:wrap="auto" w:vAnchor="margin" w:hAnchor="text" w:xAlign="left" w:yAlign="inline"/>
              <w:suppressOverlap w:val="0"/>
            </w:pPr>
            <w:r>
              <w:t>March 7,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7A5EA8" w:rsidTr="00B14022">
        <w:trPr>
          <w:trHeight w:hRule="exact" w:val="1222"/>
        </w:trPr>
        <w:tc>
          <w:tcPr>
            <w:tcW w:w="2271" w:type="dxa"/>
            <w:shd w:val="clear" w:color="auto" w:fill="auto"/>
          </w:tcPr>
          <w:p w:rsidR="00CC5D98" w:rsidRPr="003C3375" w:rsidRDefault="00911AB7">
            <w:pPr>
              <w:pStyle w:val="M7"/>
              <w:framePr w:wrap="auto" w:vAnchor="margin" w:hAnchor="text" w:xAlign="left" w:yAlign="inline"/>
              <w:suppressOverlap w:val="0"/>
              <w:rPr>
                <w:lang w:val="en-US"/>
              </w:rPr>
            </w:pPr>
            <w:r>
              <w:rPr>
                <w:lang w:val="en-US"/>
              </w:rPr>
              <w:t>Barbara Müller</w:t>
            </w:r>
          </w:p>
          <w:p w:rsidR="00CC5D98" w:rsidRPr="00E12886" w:rsidRDefault="00911AB7">
            <w:pPr>
              <w:pStyle w:val="M8"/>
              <w:framePr w:wrap="auto" w:vAnchor="margin" w:hAnchor="text" w:xAlign="left" w:yAlign="inline"/>
              <w:suppressOverlap w:val="0"/>
              <w:rPr>
                <w:lang w:val="en-US"/>
              </w:rPr>
            </w:pPr>
            <w:r>
              <w:rPr>
                <w:lang w:val="en-US"/>
              </w:rPr>
              <w:t>Head of 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911AB7">
              <w:rPr>
                <w:lang w:val="en-US"/>
              </w:rPr>
              <w:t>201 177-3423</w:t>
            </w:r>
          </w:p>
          <w:p w:rsidR="00911AB7" w:rsidRDefault="00F31F7C">
            <w:pPr>
              <w:pStyle w:val="M10"/>
              <w:framePr w:wrap="auto" w:vAnchor="margin" w:hAnchor="text" w:xAlign="left" w:yAlign="inline"/>
              <w:suppressOverlap w:val="0"/>
            </w:pPr>
            <w:r>
              <w:t>F</w:t>
            </w:r>
            <w:r w:rsidR="00B81424">
              <w:t>ax +49</w:t>
            </w:r>
            <w:r w:rsidR="00B81424">
              <w:tab/>
            </w:r>
            <w:r w:rsidR="00911AB7">
              <w:t>201</w:t>
            </w:r>
            <w:r w:rsidR="00B81424">
              <w:t xml:space="preserve"> </w:t>
            </w:r>
            <w:r w:rsidR="00911AB7">
              <w:t>177-3030</w:t>
            </w:r>
          </w:p>
          <w:p w:rsidR="00CC5D98" w:rsidRDefault="00911AB7" w:rsidP="00B81424">
            <w:pPr>
              <w:pStyle w:val="M10"/>
              <w:framePr w:wrap="auto" w:vAnchor="margin" w:hAnchor="text" w:xAlign="left" w:yAlign="inline"/>
              <w:suppressOverlap w:val="0"/>
            </w:pPr>
            <w:r>
              <w:t>barbara.mueller</w:t>
            </w:r>
            <w:r w:rsidR="00B14022">
              <w:t>@evonik.com</w:t>
            </w:r>
            <w:r w:rsidR="00B14022">
              <w:rPr>
                <w:lang w:val="sv-SE"/>
              </w:rPr>
              <w:t xml:space="preserve"> </w:t>
            </w:r>
          </w:p>
        </w:tc>
      </w:tr>
      <w:tr w:rsidR="00CC5D98" w:rsidRPr="007A5EA8" w:rsidTr="00B14022">
        <w:trPr>
          <w:trHeight w:val="2609"/>
        </w:trPr>
        <w:tc>
          <w:tcPr>
            <w:tcW w:w="2271" w:type="dxa"/>
            <w:shd w:val="clear" w:color="auto" w:fill="auto"/>
          </w:tcPr>
          <w:p w:rsidR="00CC5D98" w:rsidRPr="003C3375" w:rsidRDefault="00BB06C8">
            <w:pPr>
              <w:pStyle w:val="M1"/>
              <w:framePr w:wrap="auto" w:vAnchor="margin" w:hAnchor="text" w:xAlign="left" w:yAlign="inline"/>
              <w:suppressOverlap w:val="0"/>
              <w:rPr>
                <w:lang w:val="en-US"/>
              </w:rPr>
            </w:pPr>
            <w:r>
              <w:rPr>
                <w:lang w:val="en-US"/>
              </w:rPr>
              <w:t>Alexandra Boy</w:t>
            </w:r>
          </w:p>
          <w:p w:rsidR="00CC5D98" w:rsidRPr="00F31F7C" w:rsidRDefault="00BB06C8">
            <w:pPr>
              <w:pStyle w:val="M8"/>
              <w:framePr w:wrap="auto" w:vAnchor="margin" w:hAnchor="text" w:xAlign="left" w:yAlign="inline"/>
              <w:suppressOverlap w:val="0"/>
              <w:rPr>
                <w:lang w:val="en-US"/>
              </w:rPr>
            </w:pPr>
            <w:r>
              <w:rPr>
                <w:lang w:val="en-US"/>
              </w:rPr>
              <w:t>Deputy Head of Corporate Press</w:t>
            </w:r>
          </w:p>
          <w:p w:rsidR="00CC5D98" w:rsidRPr="006B26A3" w:rsidRDefault="00F31F7C">
            <w:pPr>
              <w:pStyle w:val="M9"/>
              <w:framePr w:wrap="auto" w:vAnchor="margin" w:hAnchor="text" w:xAlign="left" w:yAlign="inline"/>
              <w:suppressOverlap w:val="0"/>
              <w:rPr>
                <w:lang w:val="en-US"/>
              </w:rPr>
            </w:pPr>
            <w:r w:rsidRPr="006B26A3">
              <w:rPr>
                <w:lang w:val="en-US"/>
              </w:rPr>
              <w:t>Phone</w:t>
            </w:r>
            <w:r w:rsidR="00BB06C8" w:rsidRPr="006B26A3">
              <w:rPr>
                <w:lang w:val="en-US"/>
              </w:rPr>
              <w:t xml:space="preserve"> +49</w:t>
            </w:r>
            <w:r w:rsidR="00BB06C8" w:rsidRPr="006B26A3">
              <w:rPr>
                <w:lang w:val="en-US"/>
              </w:rPr>
              <w:tab/>
              <w:t>201 177-3167</w:t>
            </w:r>
            <w:r w:rsidR="00B14022" w:rsidRPr="006B26A3">
              <w:rPr>
                <w:lang w:val="en-US"/>
              </w:rPr>
              <w:tab/>
              <w:t xml:space="preserve"> </w:t>
            </w:r>
          </w:p>
          <w:p w:rsidR="00CC5D98" w:rsidRDefault="00F31F7C">
            <w:pPr>
              <w:pStyle w:val="M10"/>
              <w:framePr w:wrap="auto" w:vAnchor="margin" w:hAnchor="text" w:xAlign="left" w:yAlign="inline"/>
              <w:suppressOverlap w:val="0"/>
            </w:pPr>
            <w:r>
              <w:t>F</w:t>
            </w:r>
            <w:r w:rsidR="00BB06C8">
              <w:t>ax +49</w:t>
            </w:r>
            <w:r w:rsidR="00BB06C8">
              <w:tab/>
              <w:t>201 177-3030</w:t>
            </w:r>
            <w:r w:rsidR="00B14022">
              <w:tab/>
            </w:r>
          </w:p>
          <w:p w:rsidR="00CC5D98" w:rsidRDefault="00BB06C8">
            <w:pPr>
              <w:pStyle w:val="M10"/>
              <w:framePr w:wrap="auto" w:vAnchor="margin" w:hAnchor="text" w:xAlign="left" w:yAlign="inline"/>
              <w:suppressOverlap w:val="0"/>
            </w:pPr>
            <w:r>
              <w:t>alexandra.boy</w:t>
            </w:r>
            <w:r w:rsidR="00B14022">
              <w:t>@evonik.com</w:t>
            </w:r>
          </w:p>
          <w:p w:rsidR="00CC5D98" w:rsidRPr="006B26A3" w:rsidRDefault="00B14022">
            <w:pPr>
              <w:pStyle w:val="M12"/>
              <w:framePr w:wrap="auto" w:vAnchor="margin" w:hAnchor="text" w:xAlign="left" w:yAlign="inline"/>
              <w:suppressOverlap w:val="0"/>
              <w:rPr>
                <w:lang w:val="en-US"/>
              </w:rPr>
            </w:pPr>
            <w:r w:rsidRPr="006B26A3">
              <w:rPr>
                <w:lang w:val="en-US"/>
              </w:rPr>
              <w:br/>
            </w:r>
          </w:p>
        </w:tc>
      </w:tr>
      <w:tr w:rsidR="00CC5D98" w:rsidRPr="003C3375" w:rsidTr="00B14022">
        <w:trPr>
          <w:trHeight w:hRule="exact" w:val="7880"/>
        </w:trPr>
        <w:tc>
          <w:tcPr>
            <w:tcW w:w="2271" w:type="dxa"/>
            <w:shd w:val="clear" w:color="auto" w:fill="auto"/>
            <w:vAlign w:val="bottom"/>
          </w:tcPr>
          <w:p w:rsidR="00CC5D98" w:rsidRPr="006B26A3" w:rsidRDefault="00CC5D98">
            <w:pPr>
              <w:pStyle w:val="Marginalie"/>
              <w:framePr w:w="0" w:hSpace="0" w:wrap="auto" w:vAnchor="margin" w:hAnchor="text" w:xAlign="left" w:yAlign="inline"/>
              <w:rPr>
                <w:b/>
                <w:lang w:val="en-US"/>
              </w:rPr>
            </w:pPr>
          </w:p>
          <w:p w:rsidR="00B14022" w:rsidRPr="006B26A3" w:rsidRDefault="00B14022">
            <w:pPr>
              <w:pStyle w:val="V1"/>
              <w:framePr w:wrap="auto" w:vAnchor="margin" w:hAnchor="text" w:xAlign="left" w:yAlign="inline"/>
              <w:suppressOverlap w:val="0"/>
              <w:rPr>
                <w:lang w:val="en-US"/>
              </w:rPr>
            </w:pPr>
          </w:p>
          <w:p w:rsidR="00B14022" w:rsidRPr="006B26A3" w:rsidRDefault="00B14022">
            <w:pPr>
              <w:pStyle w:val="V1"/>
              <w:framePr w:wrap="auto" w:vAnchor="margin" w:hAnchor="text" w:xAlign="left" w:yAlign="inline"/>
              <w:suppressOverlap w:val="0"/>
              <w:rPr>
                <w:lang w:val="en-US"/>
              </w:rPr>
            </w:pPr>
          </w:p>
          <w:p w:rsidR="00B14022" w:rsidRPr="006B26A3" w:rsidRDefault="00B14022">
            <w:pPr>
              <w:pStyle w:val="V1"/>
              <w:framePr w:wrap="auto" w:vAnchor="margin" w:hAnchor="text" w:xAlign="left" w:yAlign="inline"/>
              <w:suppressOverlap w:val="0"/>
              <w:rPr>
                <w:lang w:val="en-US"/>
              </w:rPr>
            </w:pPr>
          </w:p>
          <w:p w:rsidR="00B14022" w:rsidRPr="006B26A3" w:rsidRDefault="00B14022">
            <w:pPr>
              <w:pStyle w:val="V1"/>
              <w:framePr w:wrap="auto" w:vAnchor="margin" w:hAnchor="text" w:xAlign="left" w:yAlign="inline"/>
              <w:suppressOverlap w:val="0"/>
              <w:rPr>
                <w:lang w:val="en-US"/>
              </w:rPr>
            </w:pPr>
          </w:p>
          <w:p w:rsidR="00B14022" w:rsidRPr="006B26A3" w:rsidRDefault="00B14022">
            <w:pPr>
              <w:pStyle w:val="V1"/>
              <w:framePr w:wrap="auto" w:vAnchor="margin" w:hAnchor="text" w:xAlign="left" w:yAlign="inline"/>
              <w:suppressOverlap w:val="0"/>
              <w:rPr>
                <w:lang w:val="en-US"/>
              </w:rPr>
            </w:pPr>
          </w:p>
          <w:p w:rsidR="00B14022" w:rsidRPr="006B26A3" w:rsidRDefault="00B14022">
            <w:pPr>
              <w:pStyle w:val="V1"/>
              <w:framePr w:wrap="auto" w:vAnchor="margin" w:hAnchor="text" w:xAlign="left" w:yAlign="inline"/>
              <w:suppressOverlap w:val="0"/>
              <w:rPr>
                <w:lang w:val="en-US"/>
              </w:rPr>
            </w:pPr>
          </w:p>
          <w:p w:rsidR="00B14022" w:rsidRPr="006B26A3" w:rsidRDefault="00B14022">
            <w:pPr>
              <w:pStyle w:val="V1"/>
              <w:framePr w:wrap="auto" w:vAnchor="margin" w:hAnchor="text" w:xAlign="left" w:yAlign="inline"/>
              <w:suppressOverlap w:val="0"/>
              <w:rPr>
                <w:lang w:val="en-US"/>
              </w:rPr>
            </w:pPr>
          </w:p>
          <w:p w:rsidR="00B14022" w:rsidRPr="006B26A3" w:rsidRDefault="00B14022">
            <w:pPr>
              <w:pStyle w:val="V1"/>
              <w:framePr w:wrap="auto" w:vAnchor="margin" w:hAnchor="text" w:xAlign="left" w:yAlign="inline"/>
              <w:suppressOverlap w:val="0"/>
              <w:rPr>
                <w:lang w:val="en-US"/>
              </w:rPr>
            </w:pPr>
          </w:p>
          <w:p w:rsidR="00B14022" w:rsidRPr="006B26A3" w:rsidRDefault="00B14022">
            <w:pPr>
              <w:pStyle w:val="V1"/>
              <w:framePr w:wrap="auto" w:vAnchor="margin" w:hAnchor="text" w:xAlign="left" w:yAlign="inline"/>
              <w:suppressOverlap w:val="0"/>
              <w:rPr>
                <w:lang w:val="en-US"/>
              </w:rPr>
            </w:pPr>
          </w:p>
          <w:p w:rsidR="00B14022" w:rsidRPr="006B26A3" w:rsidRDefault="00B14022">
            <w:pPr>
              <w:pStyle w:val="V1"/>
              <w:framePr w:wrap="auto" w:vAnchor="margin" w:hAnchor="text" w:xAlign="left" w:yAlign="inline"/>
              <w:suppressOverlap w:val="0"/>
              <w:rPr>
                <w:lang w:val="en-US"/>
              </w:rPr>
            </w:pPr>
          </w:p>
          <w:p w:rsidR="00B14022" w:rsidRPr="006B26A3" w:rsidRDefault="00B14022">
            <w:pPr>
              <w:pStyle w:val="V1"/>
              <w:framePr w:wrap="auto" w:vAnchor="margin" w:hAnchor="text" w:xAlign="left" w:yAlign="inline"/>
              <w:suppressOverlap w:val="0"/>
              <w:rPr>
                <w:lang w:val="en-US"/>
              </w:rPr>
            </w:pPr>
          </w:p>
          <w:p w:rsidR="00B14022" w:rsidRPr="006B26A3"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A5EA8">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A5EA8">
              <w:rPr>
                <w:noProof/>
              </w:rPr>
              <w:t>Rellinghauser Straße 1-11</w:t>
            </w:r>
            <w:r>
              <w:fldChar w:fldCharType="end"/>
            </w:r>
          </w:p>
          <w:p w:rsidR="00CC5D98" w:rsidRPr="006B26A3"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6B26A3">
              <w:rPr>
                <w:lang w:val="en-US"/>
              </w:rPr>
              <w:instrText xml:space="preserve"> FORMTEXT </w:instrText>
            </w:r>
            <w:r>
              <w:fldChar w:fldCharType="separate"/>
            </w:r>
            <w:r w:rsidR="007A5EA8">
              <w:rPr>
                <w:noProof/>
              </w:rPr>
              <w:t>45128 Essen</w:t>
            </w:r>
            <w:r>
              <w:fldChar w:fldCharType="end"/>
            </w:r>
            <w:r w:rsidR="003C3375" w:rsidRPr="006B26A3">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7A5EA8">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7A5EA8">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A5EA8">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7A5EA8">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7A5EA8">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7A5EA8">
              <w:rPr>
                <w:noProof/>
              </w:rPr>
              <w:t>Executive Board</w:t>
            </w:r>
            <w:r>
              <w:fldChar w:fldCharType="end"/>
            </w:r>
          </w:p>
          <w:p w:rsidR="00CC5D98" w:rsidRPr="006B26A3"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6B26A3">
              <w:instrText xml:space="preserve"> FORMTEXT </w:instrText>
            </w:r>
            <w:r>
              <w:fldChar w:fldCharType="separate"/>
            </w:r>
            <w:r w:rsidR="007A5EA8">
              <w:rPr>
                <w:noProof/>
              </w:rPr>
              <w:t>Dr. Klaus Engel</w:t>
            </w:r>
            <w:r>
              <w:fldChar w:fldCharType="end"/>
            </w:r>
            <w:r w:rsidRPr="006B26A3">
              <w:t xml:space="preserve">, </w:t>
            </w:r>
            <w:r w:rsidR="003C3375" w:rsidRPr="006B26A3">
              <w:t>Chairman</w:t>
            </w:r>
          </w:p>
          <w:p w:rsidR="00A24CAF" w:rsidRDefault="00B14022">
            <w:pPr>
              <w:pStyle w:val="V11"/>
              <w:framePr w:wrap="auto" w:vAnchor="margin" w:hAnchor="text" w:xAlign="left" w:yAlign="inline"/>
              <w:suppressOverlap w:val="0"/>
            </w:pPr>
            <w:r>
              <w:t>Thomas Wessel</w:t>
            </w:r>
          </w:p>
          <w:p w:rsidR="00A24CAF"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7A5EA8">
              <w:rPr>
                <w:noProof/>
              </w:rPr>
              <w:t>Patrik Wohlhauser</w:t>
            </w:r>
            <w:r>
              <w:fldChar w:fldCharType="end"/>
            </w:r>
          </w:p>
          <w:p w:rsidR="00CC5D98" w:rsidRPr="006B26A3" w:rsidRDefault="008354CC">
            <w:pPr>
              <w:pStyle w:val="V11"/>
              <w:framePr w:wrap="auto" w:vAnchor="margin" w:hAnchor="text" w:xAlign="left" w:yAlign="inline"/>
              <w:suppressOverlap w:val="0"/>
              <w:rPr>
                <w:lang w:val="en-US"/>
              </w:rPr>
            </w:pPr>
            <w:r w:rsidRPr="006B26A3">
              <w:rPr>
                <w:lang w:val="en-US"/>
              </w:rPr>
              <w:t>Ute Wolf</w:t>
            </w:r>
            <w:r w:rsidR="00A24CAF" w:rsidRPr="006B26A3">
              <w:rPr>
                <w:lang w:val="en-US"/>
              </w:rPr>
              <w:t xml:space="preserve"> </w:t>
            </w:r>
          </w:p>
          <w:p w:rsidR="00CC5D98" w:rsidRPr="006B26A3" w:rsidRDefault="00CC5D98">
            <w:pPr>
              <w:pStyle w:val="Marginalie"/>
              <w:framePr w:w="0" w:hSpace="0" w:wrap="auto" w:vAnchor="margin" w:hAnchor="text" w:xAlign="left" w:yAlign="inline"/>
              <w:rPr>
                <w:lang w:val="en-US"/>
              </w:rPr>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BB06C8" w:rsidRPr="00BB06C8" w:rsidRDefault="00BB06C8" w:rsidP="00BB06C8">
      <w:pPr>
        <w:spacing w:line="300" w:lineRule="exact"/>
        <w:ind w:left="0"/>
        <w:rPr>
          <w:szCs w:val="18"/>
          <w:u w:val="single"/>
          <w:lang w:val="en-US"/>
        </w:rPr>
      </w:pPr>
      <w:proofErr w:type="gramStart"/>
      <w:r w:rsidRPr="00BB06C8">
        <w:rPr>
          <w:u w:val="single"/>
          <w:lang w:val="en-US"/>
        </w:rPr>
        <w:lastRenderedPageBreak/>
        <w:t>Embargoed until: March 7, 2014, 7.30 a.m.</w:t>
      </w:r>
      <w:proofErr w:type="gramEnd"/>
    </w:p>
    <w:p w:rsidR="00BB06C8" w:rsidRPr="00BB06C8" w:rsidRDefault="00BB06C8" w:rsidP="00BB06C8">
      <w:pPr>
        <w:spacing w:line="300" w:lineRule="exact"/>
        <w:ind w:left="0"/>
        <w:rPr>
          <w:sz w:val="20"/>
          <w:szCs w:val="20"/>
          <w:u w:val="single"/>
          <w:lang w:val="en-US"/>
        </w:rPr>
        <w:sectPr w:rsidR="00BB06C8" w:rsidRPr="00BB06C8">
          <w:headerReference w:type="default" r:id="rId13"/>
          <w:footerReference w:type="default" r:id="rId14"/>
          <w:headerReference w:type="first" r:id="rId15"/>
          <w:footerReference w:type="first" r:id="rId16"/>
          <w:type w:val="continuous"/>
          <w:pgSz w:w="11906" w:h="16838" w:code="9"/>
          <w:pgMar w:top="3005" w:right="3402" w:bottom="1134" w:left="1361" w:header="709" w:footer="771" w:gutter="0"/>
          <w:cols w:space="708"/>
          <w:titlePg/>
          <w:docGrid w:linePitch="360"/>
        </w:sectPr>
      </w:pPr>
    </w:p>
    <w:p w:rsidR="00BB06C8" w:rsidRPr="006B26A3" w:rsidRDefault="00BB06C8" w:rsidP="00BB06C8">
      <w:pPr>
        <w:rPr>
          <w:u w:val="single"/>
          <w:lang w:val="en-US"/>
        </w:rPr>
      </w:pPr>
    </w:p>
    <w:p w:rsidR="00BB06C8" w:rsidRPr="00BB06C8" w:rsidRDefault="00BB06C8" w:rsidP="00BB06C8">
      <w:pPr>
        <w:ind w:left="0"/>
        <w:rPr>
          <w:u w:val="single"/>
          <w:lang w:val="en-US"/>
        </w:rPr>
      </w:pPr>
      <w:r w:rsidRPr="006B26A3">
        <w:rPr>
          <w:u w:val="single"/>
          <w:lang w:val="en-US"/>
        </w:rPr>
        <w:t>Key Financial Data:</w:t>
      </w:r>
    </w:p>
    <w:p w:rsidR="00BB06C8" w:rsidRPr="00BB06C8" w:rsidRDefault="00BB06C8" w:rsidP="00BB06C8">
      <w:pPr>
        <w:ind w:left="0"/>
        <w:rPr>
          <w:u w:val="single"/>
          <w:lang w:val="en-US"/>
        </w:rPr>
      </w:pPr>
      <w:r w:rsidRPr="00BB06C8">
        <w:rPr>
          <w:u w:val="single"/>
          <w:lang w:val="en-US"/>
        </w:rPr>
        <w:t>January 1 to December 31, 2013 / Q4 2013</w:t>
      </w:r>
    </w:p>
    <w:p w:rsidR="00BB06C8" w:rsidRPr="00BB06C8" w:rsidRDefault="00BB06C8" w:rsidP="00BB06C8">
      <w:pPr>
        <w:spacing w:line="300" w:lineRule="exact"/>
        <w:ind w:left="0"/>
        <w:rPr>
          <w:u w:val="single"/>
          <w:lang w:val="en-US"/>
        </w:rPr>
      </w:pPr>
    </w:p>
    <w:p w:rsidR="00BB06C8" w:rsidRPr="00BB06C8" w:rsidRDefault="00BB06C8" w:rsidP="00BB06C8">
      <w:pPr>
        <w:spacing w:line="300" w:lineRule="exact"/>
        <w:ind w:left="0"/>
        <w:rPr>
          <w:b/>
          <w:bCs/>
          <w:sz w:val="22"/>
          <w:szCs w:val="22"/>
          <w:lang w:val="en-US"/>
        </w:rPr>
      </w:pPr>
      <w:r w:rsidRPr="00BB06C8">
        <w:rPr>
          <w:b/>
          <w:sz w:val="22"/>
          <w:lang w:val="en-US"/>
        </w:rPr>
        <w:t>Strategically, 2013 was a successful year—</w:t>
      </w:r>
    </w:p>
    <w:p w:rsidR="00BB06C8" w:rsidRPr="00BB06C8" w:rsidRDefault="00BB06C8" w:rsidP="00BB06C8">
      <w:pPr>
        <w:spacing w:line="300" w:lineRule="exact"/>
        <w:ind w:left="0"/>
        <w:rPr>
          <w:b/>
          <w:bCs/>
          <w:sz w:val="22"/>
          <w:szCs w:val="22"/>
          <w:lang w:val="en-US"/>
        </w:rPr>
      </w:pPr>
      <w:r w:rsidRPr="00BB06C8">
        <w:rPr>
          <w:b/>
          <w:sz w:val="22"/>
          <w:lang w:val="en-US"/>
        </w:rPr>
        <w:t xml:space="preserve">A solid operating performance in difficult market conditions </w:t>
      </w:r>
    </w:p>
    <w:p w:rsidR="00BB06C8" w:rsidRPr="00BB06C8" w:rsidRDefault="00BB06C8" w:rsidP="00BB06C8">
      <w:pPr>
        <w:spacing w:line="300" w:lineRule="exact"/>
        <w:rPr>
          <w:b/>
          <w:bCs/>
          <w:sz w:val="22"/>
          <w:szCs w:val="22"/>
          <w:lang w:val="en-US"/>
        </w:rPr>
      </w:pPr>
    </w:p>
    <w:p w:rsidR="00BB06C8" w:rsidRPr="00080CD7" w:rsidRDefault="00BB06C8" w:rsidP="00BB06C8">
      <w:pPr>
        <w:numPr>
          <w:ilvl w:val="0"/>
          <w:numId w:val="14"/>
        </w:numPr>
        <w:tabs>
          <w:tab w:val="clear" w:pos="1425"/>
          <w:tab w:val="num" w:pos="340"/>
        </w:tabs>
        <w:spacing w:line="300" w:lineRule="exact"/>
        <w:ind w:left="340" w:hanging="340"/>
        <w:rPr>
          <w:rFonts w:cs="Lucida Sans Unicode"/>
          <w:b/>
          <w:bCs/>
          <w:position w:val="0"/>
          <w:sz w:val="20"/>
          <w:szCs w:val="20"/>
        </w:rPr>
      </w:pPr>
      <w:r w:rsidRPr="00BB06C8">
        <w:rPr>
          <w:b/>
          <w:position w:val="0"/>
          <w:sz w:val="20"/>
          <w:lang w:val="en-US"/>
        </w:rPr>
        <w:t xml:space="preserve">Klaus Engel, Chairman of the Executive Board: "We have achieved our strategic objectives: Evonik is now a publicly listed specialty chemicals company. </w:t>
      </w:r>
      <w:proofErr w:type="spellStart"/>
      <w:r>
        <w:rPr>
          <w:b/>
          <w:position w:val="0"/>
          <w:sz w:val="20"/>
        </w:rPr>
        <w:t>Operationally</w:t>
      </w:r>
      <w:proofErr w:type="spellEnd"/>
      <w:r>
        <w:rPr>
          <w:b/>
          <w:position w:val="0"/>
          <w:sz w:val="20"/>
        </w:rPr>
        <w:t xml:space="preserve">, </w:t>
      </w:r>
      <w:proofErr w:type="spellStart"/>
      <w:r>
        <w:rPr>
          <w:b/>
          <w:position w:val="0"/>
          <w:sz w:val="20"/>
        </w:rPr>
        <w:t>we</w:t>
      </w:r>
      <w:proofErr w:type="spellEnd"/>
      <w:r>
        <w:rPr>
          <w:b/>
          <w:position w:val="0"/>
          <w:sz w:val="20"/>
        </w:rPr>
        <w:t xml:space="preserve"> </w:t>
      </w:r>
      <w:proofErr w:type="spellStart"/>
      <w:r>
        <w:rPr>
          <w:b/>
          <w:position w:val="0"/>
          <w:sz w:val="20"/>
        </w:rPr>
        <w:t>achieved</w:t>
      </w:r>
      <w:proofErr w:type="spellEnd"/>
      <w:r>
        <w:rPr>
          <w:b/>
          <w:position w:val="0"/>
          <w:sz w:val="20"/>
        </w:rPr>
        <w:t xml:space="preserve"> solid </w:t>
      </w:r>
      <w:proofErr w:type="spellStart"/>
      <w:r>
        <w:rPr>
          <w:b/>
          <w:position w:val="0"/>
          <w:sz w:val="20"/>
        </w:rPr>
        <w:t>results</w:t>
      </w:r>
      <w:proofErr w:type="spellEnd"/>
      <w:r>
        <w:rPr>
          <w:b/>
          <w:position w:val="0"/>
          <w:sz w:val="20"/>
        </w:rPr>
        <w:t xml:space="preserve"> in </w:t>
      </w:r>
      <w:proofErr w:type="spellStart"/>
      <w:r>
        <w:rPr>
          <w:b/>
          <w:position w:val="0"/>
          <w:sz w:val="20"/>
        </w:rPr>
        <w:t>difficult</w:t>
      </w:r>
      <w:proofErr w:type="spellEnd"/>
      <w:r>
        <w:rPr>
          <w:b/>
          <w:position w:val="0"/>
          <w:sz w:val="20"/>
        </w:rPr>
        <w:t xml:space="preserve"> </w:t>
      </w:r>
      <w:proofErr w:type="spellStart"/>
      <w:r>
        <w:rPr>
          <w:b/>
          <w:position w:val="0"/>
          <w:sz w:val="20"/>
        </w:rPr>
        <w:t>market</w:t>
      </w:r>
      <w:proofErr w:type="spellEnd"/>
      <w:r>
        <w:rPr>
          <w:b/>
          <w:position w:val="0"/>
          <w:sz w:val="20"/>
        </w:rPr>
        <w:t xml:space="preserve"> </w:t>
      </w:r>
      <w:proofErr w:type="spellStart"/>
      <w:r>
        <w:rPr>
          <w:b/>
          <w:position w:val="0"/>
          <w:sz w:val="20"/>
        </w:rPr>
        <w:t>conditions</w:t>
      </w:r>
      <w:proofErr w:type="spellEnd"/>
      <w:r>
        <w:rPr>
          <w:b/>
          <w:position w:val="0"/>
          <w:sz w:val="20"/>
        </w:rPr>
        <w:t xml:space="preserve">." </w:t>
      </w:r>
    </w:p>
    <w:p w:rsidR="00BB06C8" w:rsidRPr="00080CD7" w:rsidRDefault="00BB06C8" w:rsidP="00BB06C8">
      <w:pPr>
        <w:numPr>
          <w:ilvl w:val="0"/>
          <w:numId w:val="14"/>
        </w:numPr>
        <w:tabs>
          <w:tab w:val="clear" w:pos="1425"/>
          <w:tab w:val="num" w:pos="340"/>
        </w:tabs>
        <w:spacing w:line="300" w:lineRule="exact"/>
        <w:ind w:left="340" w:hanging="340"/>
        <w:rPr>
          <w:rFonts w:cs="Lucida Sans Unicode"/>
          <w:b/>
          <w:bCs/>
          <w:position w:val="0"/>
          <w:sz w:val="20"/>
          <w:szCs w:val="20"/>
        </w:rPr>
      </w:pPr>
      <w:r>
        <w:rPr>
          <w:b/>
          <w:position w:val="0"/>
          <w:sz w:val="20"/>
        </w:rPr>
        <w:t xml:space="preserve">Operating </w:t>
      </w:r>
      <w:proofErr w:type="spellStart"/>
      <w:r>
        <w:rPr>
          <w:b/>
          <w:position w:val="0"/>
          <w:sz w:val="20"/>
        </w:rPr>
        <w:t>performance</w:t>
      </w:r>
      <w:proofErr w:type="spellEnd"/>
      <w:r>
        <w:rPr>
          <w:b/>
          <w:position w:val="0"/>
          <w:sz w:val="20"/>
        </w:rPr>
        <w:t xml:space="preserve"> in 2013:</w:t>
      </w:r>
    </w:p>
    <w:p w:rsidR="00BB06C8" w:rsidRPr="00BB06C8" w:rsidRDefault="00BB06C8" w:rsidP="00BB06C8">
      <w:pPr>
        <w:numPr>
          <w:ilvl w:val="0"/>
          <w:numId w:val="14"/>
        </w:numPr>
        <w:tabs>
          <w:tab w:val="clear" w:pos="1425"/>
          <w:tab w:val="num" w:pos="851"/>
        </w:tabs>
        <w:spacing w:line="300" w:lineRule="exact"/>
        <w:ind w:left="851" w:hanging="425"/>
        <w:rPr>
          <w:rFonts w:cs="Lucida Sans Unicode"/>
          <w:b/>
          <w:bCs/>
          <w:position w:val="0"/>
          <w:sz w:val="20"/>
          <w:szCs w:val="20"/>
          <w:lang w:val="en-US"/>
        </w:rPr>
      </w:pPr>
      <w:r w:rsidRPr="00BB06C8">
        <w:rPr>
          <w:b/>
          <w:position w:val="0"/>
          <w:sz w:val="20"/>
          <w:lang w:val="en-US"/>
        </w:rPr>
        <w:t xml:space="preserve">Group sales €12.9 billion; virtually stable organic sales trend </w:t>
      </w:r>
    </w:p>
    <w:p w:rsidR="00BB06C8" w:rsidRPr="00BB06C8" w:rsidRDefault="00BB06C8" w:rsidP="00BB06C8">
      <w:pPr>
        <w:numPr>
          <w:ilvl w:val="0"/>
          <w:numId w:val="14"/>
        </w:numPr>
        <w:tabs>
          <w:tab w:val="clear" w:pos="1425"/>
          <w:tab w:val="num" w:pos="851"/>
        </w:tabs>
        <w:spacing w:line="300" w:lineRule="exact"/>
        <w:ind w:left="851" w:hanging="425"/>
        <w:rPr>
          <w:rFonts w:cs="Lucida Sans Unicode"/>
          <w:b/>
          <w:bCs/>
          <w:position w:val="0"/>
          <w:sz w:val="20"/>
          <w:szCs w:val="20"/>
          <w:lang w:val="en-US"/>
        </w:rPr>
      </w:pPr>
      <w:r w:rsidRPr="00BB06C8">
        <w:rPr>
          <w:b/>
          <w:position w:val="0"/>
          <w:sz w:val="20"/>
          <w:lang w:val="en-US"/>
        </w:rPr>
        <w:t xml:space="preserve">Adjusted EBITDA €2.0 billion; reduction from very high prior-year figure mainly price-induced </w:t>
      </w:r>
    </w:p>
    <w:p w:rsidR="00BB06C8" w:rsidRPr="00BB06C8" w:rsidRDefault="00BB06C8" w:rsidP="00BB06C8">
      <w:pPr>
        <w:numPr>
          <w:ilvl w:val="0"/>
          <w:numId w:val="14"/>
        </w:numPr>
        <w:tabs>
          <w:tab w:val="clear" w:pos="1425"/>
          <w:tab w:val="num" w:pos="851"/>
        </w:tabs>
        <w:spacing w:line="300" w:lineRule="exact"/>
        <w:ind w:left="851" w:hanging="425"/>
        <w:rPr>
          <w:rFonts w:cs="Lucida Sans Unicode"/>
          <w:b/>
          <w:bCs/>
          <w:position w:val="0"/>
          <w:sz w:val="20"/>
          <w:szCs w:val="20"/>
          <w:lang w:val="en-US"/>
        </w:rPr>
      </w:pPr>
      <w:r w:rsidRPr="00BB06C8">
        <w:rPr>
          <w:b/>
          <w:position w:val="0"/>
          <w:sz w:val="20"/>
          <w:lang w:val="en-US"/>
        </w:rPr>
        <w:t xml:space="preserve">Attractive adjusted EBITDA margin of 15.6 percent </w:t>
      </w:r>
    </w:p>
    <w:p w:rsidR="00BB06C8" w:rsidRPr="00BB06C8" w:rsidRDefault="00BB06C8" w:rsidP="00BB06C8">
      <w:pPr>
        <w:numPr>
          <w:ilvl w:val="0"/>
          <w:numId w:val="14"/>
        </w:numPr>
        <w:tabs>
          <w:tab w:val="clear" w:pos="1425"/>
          <w:tab w:val="num" w:pos="340"/>
        </w:tabs>
        <w:spacing w:line="300" w:lineRule="exact"/>
        <w:ind w:left="340" w:hanging="340"/>
        <w:rPr>
          <w:rFonts w:cs="Lucida Sans Unicode"/>
          <w:b/>
          <w:bCs/>
          <w:position w:val="0"/>
          <w:sz w:val="20"/>
          <w:szCs w:val="20"/>
          <w:lang w:val="en-US"/>
        </w:rPr>
      </w:pPr>
      <w:r w:rsidRPr="00BB06C8">
        <w:rPr>
          <w:b/>
          <w:position w:val="0"/>
          <w:sz w:val="20"/>
          <w:lang w:val="en-US"/>
        </w:rPr>
        <w:t>Net income rose 76 percent to €2.1 billion thanks to divestment gains from real estate activities</w:t>
      </w:r>
    </w:p>
    <w:p w:rsidR="00BB06C8" w:rsidRPr="00BB06C8" w:rsidRDefault="00BB06C8" w:rsidP="00BB06C8">
      <w:pPr>
        <w:numPr>
          <w:ilvl w:val="0"/>
          <w:numId w:val="14"/>
        </w:numPr>
        <w:tabs>
          <w:tab w:val="clear" w:pos="1425"/>
          <w:tab w:val="num" w:pos="340"/>
        </w:tabs>
        <w:spacing w:line="300" w:lineRule="exact"/>
        <w:ind w:left="340" w:hanging="340"/>
        <w:rPr>
          <w:rFonts w:cs="Lucida Sans Unicode"/>
          <w:b/>
          <w:bCs/>
          <w:position w:val="0"/>
          <w:sz w:val="20"/>
          <w:szCs w:val="20"/>
          <w:lang w:val="en-US"/>
        </w:rPr>
      </w:pPr>
      <w:r w:rsidRPr="00BB06C8">
        <w:rPr>
          <w:b/>
          <w:position w:val="0"/>
          <w:sz w:val="20"/>
          <w:lang w:val="en-US"/>
        </w:rPr>
        <w:t xml:space="preserve">Capital expenditures increased 18 percent </w:t>
      </w:r>
      <w:r w:rsidR="00DF434B">
        <w:rPr>
          <w:b/>
          <w:position w:val="0"/>
          <w:sz w:val="20"/>
          <w:lang w:val="en-US"/>
        </w:rPr>
        <w:t>to €1.1 billion</w:t>
      </w:r>
    </w:p>
    <w:p w:rsidR="00BB06C8" w:rsidRPr="00BB06C8" w:rsidRDefault="00BB06C8" w:rsidP="00BB06C8">
      <w:pPr>
        <w:numPr>
          <w:ilvl w:val="0"/>
          <w:numId w:val="14"/>
        </w:numPr>
        <w:tabs>
          <w:tab w:val="clear" w:pos="1425"/>
          <w:tab w:val="num" w:pos="340"/>
        </w:tabs>
        <w:spacing w:line="300" w:lineRule="exact"/>
        <w:ind w:left="340" w:hanging="340"/>
        <w:rPr>
          <w:rFonts w:cs="Lucida Sans Unicode"/>
          <w:b/>
          <w:bCs/>
          <w:position w:val="0"/>
          <w:sz w:val="20"/>
          <w:szCs w:val="20"/>
          <w:lang w:val="en-US"/>
        </w:rPr>
      </w:pPr>
      <w:r w:rsidRPr="00BB06C8">
        <w:rPr>
          <w:b/>
          <w:position w:val="0"/>
          <w:sz w:val="20"/>
          <w:lang w:val="en-US"/>
        </w:rPr>
        <w:t>R&amp;D expenses high at €394 million—R&amp;D ratio 3.1 percent</w:t>
      </w:r>
    </w:p>
    <w:p w:rsidR="00BB06C8" w:rsidRPr="00BB06C8" w:rsidRDefault="00BB06C8" w:rsidP="00BB06C8">
      <w:pPr>
        <w:numPr>
          <w:ilvl w:val="0"/>
          <w:numId w:val="14"/>
        </w:numPr>
        <w:tabs>
          <w:tab w:val="clear" w:pos="1425"/>
          <w:tab w:val="num" w:pos="340"/>
        </w:tabs>
        <w:spacing w:line="300" w:lineRule="exact"/>
        <w:ind w:left="340" w:hanging="340"/>
        <w:rPr>
          <w:rFonts w:cs="Lucida Sans Unicode"/>
          <w:b/>
          <w:bCs/>
          <w:position w:val="0"/>
          <w:sz w:val="20"/>
          <w:szCs w:val="20"/>
          <w:lang w:val="en-US"/>
        </w:rPr>
      </w:pPr>
      <w:r w:rsidRPr="00BB06C8">
        <w:rPr>
          <w:b/>
          <w:position w:val="0"/>
          <w:sz w:val="20"/>
          <w:lang w:val="en-US"/>
        </w:rPr>
        <w:t xml:space="preserve">Dividend proposal for 2013: €1.00 per share (2012: €0.92)  </w:t>
      </w:r>
    </w:p>
    <w:p w:rsidR="00BB06C8" w:rsidRPr="00BB06C8" w:rsidRDefault="00BB06C8" w:rsidP="00BB06C8">
      <w:pPr>
        <w:numPr>
          <w:ilvl w:val="0"/>
          <w:numId w:val="14"/>
        </w:numPr>
        <w:tabs>
          <w:tab w:val="clear" w:pos="1425"/>
          <w:tab w:val="num" w:pos="340"/>
        </w:tabs>
        <w:spacing w:line="300" w:lineRule="exact"/>
        <w:ind w:left="340" w:hanging="340"/>
        <w:rPr>
          <w:bCs/>
          <w:sz w:val="20"/>
          <w:szCs w:val="20"/>
          <w:lang w:val="en-US"/>
        </w:rPr>
      </w:pPr>
      <w:r w:rsidRPr="00BB06C8">
        <w:rPr>
          <w:b/>
          <w:position w:val="0"/>
          <w:sz w:val="20"/>
          <w:lang w:val="en-US"/>
        </w:rPr>
        <w:t>Outlook for 2014: Sales expected to rise slightly (2013: €12.9 billion); adjusted EBITDA expected to be between €1.8 billion and €2</w:t>
      </w:r>
      <w:r w:rsidR="00DF434B">
        <w:rPr>
          <w:b/>
          <w:position w:val="0"/>
          <w:sz w:val="20"/>
          <w:lang w:val="en-US"/>
        </w:rPr>
        <w:t>.1 billion (2013: €2.0 billion)</w:t>
      </w:r>
      <w:r w:rsidRPr="00BB06C8">
        <w:rPr>
          <w:b/>
          <w:position w:val="0"/>
          <w:sz w:val="20"/>
          <w:lang w:val="en-US"/>
        </w:rPr>
        <w:t xml:space="preserve"> </w:t>
      </w:r>
      <w:r w:rsidRPr="00BB06C8">
        <w:rPr>
          <w:rFonts w:cs="Lucida Sans Unicode"/>
          <w:b/>
          <w:bCs/>
          <w:position w:val="0"/>
          <w:sz w:val="20"/>
          <w:szCs w:val="20"/>
          <w:lang w:val="en-US"/>
        </w:rPr>
        <w:br/>
      </w:r>
    </w:p>
    <w:p w:rsidR="00837021" w:rsidRDefault="00BB06C8" w:rsidP="00BB06C8">
      <w:pPr>
        <w:spacing w:line="300" w:lineRule="atLeast"/>
        <w:ind w:left="0"/>
        <w:rPr>
          <w:sz w:val="20"/>
          <w:lang w:val="en-US"/>
        </w:rPr>
      </w:pPr>
      <w:r w:rsidRPr="00BB06C8">
        <w:rPr>
          <w:sz w:val="20"/>
          <w:lang w:val="en-US"/>
        </w:rPr>
        <w:t xml:space="preserve">Essen. “Evonik is now listed on the stock exchange and—since last summer's divestment of the majority of shares in the real estate activities—a well-positioned </w:t>
      </w:r>
      <w:r w:rsidR="00245943">
        <w:rPr>
          <w:sz w:val="20"/>
          <w:lang w:val="en-US"/>
        </w:rPr>
        <w:t xml:space="preserve">and focused </w:t>
      </w:r>
      <w:r w:rsidRPr="00BB06C8">
        <w:rPr>
          <w:sz w:val="20"/>
          <w:lang w:val="en-US"/>
        </w:rPr>
        <w:t xml:space="preserve">specialty chemicals company. In 2013 we made considerable progress with our growth strategy: The first major projects in our ambitious investment program were completed," reported Klaus Engel, Chairman of the Executive Board of Evonik </w:t>
      </w:r>
    </w:p>
    <w:p w:rsidR="00BB06C8" w:rsidRPr="00BB06C8" w:rsidRDefault="00BB06C8" w:rsidP="00BB06C8">
      <w:pPr>
        <w:spacing w:line="300" w:lineRule="atLeast"/>
        <w:ind w:left="0"/>
        <w:rPr>
          <w:sz w:val="20"/>
          <w:szCs w:val="20"/>
          <w:lang w:val="en-US"/>
        </w:rPr>
      </w:pPr>
      <w:proofErr w:type="gramStart"/>
      <w:r w:rsidRPr="00BB06C8">
        <w:rPr>
          <w:sz w:val="20"/>
          <w:lang w:val="en-US"/>
        </w:rPr>
        <w:t>Industries AG, at today’s financial press conference.</w:t>
      </w:r>
      <w:proofErr w:type="gramEnd"/>
      <w:r w:rsidRPr="00BB06C8">
        <w:rPr>
          <w:sz w:val="20"/>
          <w:lang w:val="en-US"/>
        </w:rPr>
        <w:t xml:space="preserve"> </w:t>
      </w:r>
    </w:p>
    <w:p w:rsidR="00BB06C8" w:rsidRPr="00BB06C8" w:rsidRDefault="00BB06C8" w:rsidP="00BB06C8">
      <w:pPr>
        <w:spacing w:line="300" w:lineRule="atLeast"/>
        <w:rPr>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 xml:space="preserve">The general economic background was tougher than anticipated in 2013. While volumes increased, lower selling prices, in particular, led to a drop in Evonik's operating results. "Despite the difficult market environment, our business performance was solid," said Engel. "We will be raising the efficiency of our operational and administrative areas still further and systematically improving our cost position. That will support our competitiveness and our profitable growth strategy," he stressed. </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 xml:space="preserve">Evonik anticipates that </w:t>
      </w:r>
      <w:r w:rsidRPr="00BB06C8">
        <w:rPr>
          <w:b/>
          <w:sz w:val="20"/>
          <w:lang w:val="en-US"/>
        </w:rPr>
        <w:t>sales</w:t>
      </w:r>
      <w:r w:rsidRPr="00BB06C8">
        <w:rPr>
          <w:sz w:val="20"/>
          <w:lang w:val="en-US"/>
        </w:rPr>
        <w:t xml:space="preserve"> will rise slightly year-on-year in 2014 (2013: €12.9 billion), and expects adjusted </w:t>
      </w:r>
      <w:r w:rsidRPr="00BB06C8">
        <w:rPr>
          <w:b/>
          <w:sz w:val="20"/>
          <w:lang w:val="en-US"/>
        </w:rPr>
        <w:t>EBITDA</w:t>
      </w:r>
      <w:r w:rsidRPr="00BB06C8">
        <w:rPr>
          <w:sz w:val="20"/>
          <w:lang w:val="en-US"/>
        </w:rPr>
        <w:t xml:space="preserve"> to be between €1.8 billion and €2.1 billion (2013: €2.0 billion).</w:t>
      </w:r>
    </w:p>
    <w:p w:rsidR="00BB06C8" w:rsidRPr="00BB06C8" w:rsidRDefault="00BB06C8" w:rsidP="00BB06C8">
      <w:pPr>
        <w:ind w:left="0"/>
        <w:rPr>
          <w:sz w:val="20"/>
          <w:szCs w:val="20"/>
          <w:lang w:val="en-US"/>
        </w:rPr>
      </w:pPr>
    </w:p>
    <w:p w:rsidR="00BB06C8" w:rsidRPr="00BB06C8" w:rsidRDefault="00BB06C8" w:rsidP="00BB06C8">
      <w:pPr>
        <w:ind w:left="0"/>
        <w:rPr>
          <w:sz w:val="20"/>
          <w:szCs w:val="20"/>
          <w:lang w:val="en-US"/>
        </w:rPr>
      </w:pPr>
    </w:p>
    <w:p w:rsidR="00BB06C8" w:rsidRPr="00BB06C8" w:rsidRDefault="00BB06C8" w:rsidP="00BB06C8">
      <w:pPr>
        <w:ind w:left="0"/>
        <w:rPr>
          <w:b/>
          <w:sz w:val="20"/>
          <w:szCs w:val="20"/>
          <w:lang w:val="en-US"/>
        </w:rPr>
      </w:pPr>
      <w:r w:rsidRPr="00BB06C8">
        <w:rPr>
          <w:b/>
          <w:sz w:val="20"/>
          <w:lang w:val="en-US"/>
        </w:rPr>
        <w:t>Business performance in 2013</w:t>
      </w:r>
    </w:p>
    <w:p w:rsidR="00BB06C8" w:rsidRPr="00BB06C8" w:rsidRDefault="00BB06C8" w:rsidP="00BB06C8">
      <w:pPr>
        <w:ind w:left="0"/>
        <w:rPr>
          <w:sz w:val="20"/>
          <w:szCs w:val="20"/>
          <w:lang w:val="en-US"/>
        </w:rPr>
      </w:pPr>
    </w:p>
    <w:p w:rsidR="00BB06C8" w:rsidRPr="00BB06C8" w:rsidRDefault="00BB06C8" w:rsidP="00BB06C8">
      <w:pPr>
        <w:spacing w:line="300" w:lineRule="atLeast"/>
        <w:ind w:left="0"/>
        <w:rPr>
          <w:b/>
          <w:sz w:val="20"/>
          <w:szCs w:val="20"/>
          <w:lang w:val="en-US"/>
        </w:rPr>
      </w:pPr>
      <w:r w:rsidRPr="00BB06C8">
        <w:rPr>
          <w:b/>
          <w:sz w:val="20"/>
          <w:lang w:val="en-US"/>
        </w:rPr>
        <w:t>Virtually stable organic sales trend at Group level—</w:t>
      </w:r>
      <w:proofErr w:type="gramStart"/>
      <w:r w:rsidRPr="00BB06C8">
        <w:rPr>
          <w:b/>
          <w:sz w:val="20"/>
          <w:lang w:val="en-US"/>
        </w:rPr>
        <w:t>Solid</w:t>
      </w:r>
      <w:proofErr w:type="gramEnd"/>
      <w:r w:rsidRPr="00BB06C8">
        <w:rPr>
          <w:b/>
          <w:sz w:val="20"/>
          <w:lang w:val="en-US"/>
        </w:rPr>
        <w:t xml:space="preserve"> operating results</w:t>
      </w:r>
    </w:p>
    <w:p w:rsidR="00BB06C8" w:rsidRPr="00BB06C8" w:rsidRDefault="00BB06C8" w:rsidP="00BB06C8">
      <w:pPr>
        <w:spacing w:line="300" w:lineRule="atLeast"/>
        <w:ind w:left="0"/>
        <w:rPr>
          <w:b/>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In 2013, Evonik's end-customer industries and thus the company's own business performance were affected by the lower economic growth in Asia-Pacific and North America, which are important regions for the company. The persistently weak development in Europe also had an impact. The challenging market environment led to perceptible pressure on selling prices and considerable price erosion for some important businesses. By contrast, the continued high global demand was very pleasing and resulted in clear volume rises, especially in the second half of 2013 compared with the same period of 2012.</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 xml:space="preserve">Organically, </w:t>
      </w:r>
      <w:r w:rsidRPr="00BB06C8">
        <w:rPr>
          <w:b/>
          <w:sz w:val="20"/>
          <w:lang w:val="en-US"/>
        </w:rPr>
        <w:t xml:space="preserve">Group sales </w:t>
      </w:r>
      <w:r w:rsidRPr="00BB06C8">
        <w:rPr>
          <w:sz w:val="20"/>
          <w:lang w:val="en-US"/>
        </w:rPr>
        <w:t xml:space="preserve">were virtually stable in 2013, posting only a slight year-on-year decline of minus 1 percent. This was mainly caused by lower selling prices (minus 5 percentage points), whereas volumes increased (4 percentage points). Together with other effects (minus 2 percentage points), primarily the divestment of two small businesses in 2012, and currency effects (minus 1 percentage point), </w:t>
      </w:r>
      <w:proofErr w:type="gramStart"/>
      <w:r w:rsidRPr="00BB06C8">
        <w:rPr>
          <w:sz w:val="20"/>
          <w:lang w:val="en-US"/>
        </w:rPr>
        <w:t>the</w:t>
      </w:r>
      <w:proofErr w:type="gramEnd"/>
      <w:r w:rsidRPr="00BB06C8">
        <w:rPr>
          <w:sz w:val="20"/>
          <w:lang w:val="en-US"/>
        </w:rPr>
        <w:t xml:space="preserve"> overall result was a 4 percent drop in sales to €12,874 million (2012: €13,365 million).</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 xml:space="preserve">The operating results fell short of the very high prior-year results, mainly because of the reduction in selling prices for some key businesses. Overall, adjusted </w:t>
      </w:r>
      <w:r w:rsidRPr="00BB06C8">
        <w:rPr>
          <w:b/>
          <w:sz w:val="20"/>
          <w:lang w:val="en-US"/>
        </w:rPr>
        <w:t>EBITDA</w:t>
      </w:r>
      <w:r w:rsidRPr="00BB06C8">
        <w:rPr>
          <w:sz w:val="20"/>
          <w:lang w:val="en-US"/>
        </w:rPr>
        <w:t xml:space="preserve"> declined by 19 percent to €2,007 million (2012: €2,467 million) and adjusted </w:t>
      </w:r>
      <w:r w:rsidRPr="00BB06C8">
        <w:rPr>
          <w:b/>
          <w:sz w:val="20"/>
          <w:lang w:val="en-US"/>
        </w:rPr>
        <w:t xml:space="preserve">EBIT </w:t>
      </w:r>
      <w:r w:rsidRPr="00BB06C8">
        <w:rPr>
          <w:sz w:val="20"/>
          <w:lang w:val="en-US"/>
        </w:rPr>
        <w:t xml:space="preserve">was 25 percent lower at €1,424 million (2012: €1,887 million). The adjusted </w:t>
      </w:r>
      <w:r w:rsidRPr="00BB06C8">
        <w:rPr>
          <w:b/>
          <w:sz w:val="20"/>
          <w:lang w:val="en-US"/>
        </w:rPr>
        <w:t xml:space="preserve">EBITDA margin </w:t>
      </w:r>
      <w:r w:rsidRPr="00BB06C8">
        <w:rPr>
          <w:sz w:val="20"/>
          <w:lang w:val="en-US"/>
        </w:rPr>
        <w:t xml:space="preserve">was 15.6 </w:t>
      </w:r>
      <w:r w:rsidR="00FE500A">
        <w:rPr>
          <w:sz w:val="20"/>
          <w:lang w:val="en-US"/>
        </w:rPr>
        <w:t>percent</w:t>
      </w:r>
      <w:r w:rsidRPr="00BB06C8">
        <w:rPr>
          <w:sz w:val="20"/>
          <w:lang w:val="en-US"/>
        </w:rPr>
        <w:t xml:space="preserve"> and thus remained at an attractive level (2012: 18.5 percent).</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b/>
          <w:sz w:val="20"/>
          <w:szCs w:val="20"/>
          <w:lang w:val="en-US"/>
        </w:rPr>
      </w:pPr>
      <w:r w:rsidRPr="00BB06C8">
        <w:rPr>
          <w:b/>
          <w:sz w:val="20"/>
          <w:lang w:val="en-US"/>
        </w:rPr>
        <w:t xml:space="preserve">Considerable improvement in net income </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sz w:val="20"/>
          <w:szCs w:val="20"/>
          <w:lang w:val="en-US"/>
        </w:rPr>
      </w:pPr>
      <w:r w:rsidRPr="00BB06C8">
        <w:rPr>
          <w:b/>
          <w:sz w:val="20"/>
          <w:lang w:val="en-US"/>
        </w:rPr>
        <w:t>Income before income taxes</w:t>
      </w:r>
      <w:r w:rsidRPr="00BB06C8">
        <w:rPr>
          <w:sz w:val="20"/>
          <w:lang w:val="en-US"/>
        </w:rPr>
        <w:t xml:space="preserve">, </w:t>
      </w:r>
      <w:r w:rsidRPr="00BB06C8">
        <w:rPr>
          <w:b/>
          <w:sz w:val="20"/>
          <w:lang w:val="en-US"/>
        </w:rPr>
        <w:t>continuing operations</w:t>
      </w:r>
      <w:r w:rsidRPr="00BB06C8">
        <w:rPr>
          <w:sz w:val="20"/>
          <w:lang w:val="en-US"/>
        </w:rPr>
        <w:t xml:space="preserve"> fell 46 percent to €836 million (2012: €1,556 million). This was attributable to the poorer operating performance and higher one-off adjustment expenses. The </w:t>
      </w:r>
      <w:r w:rsidRPr="00BB06C8">
        <w:rPr>
          <w:b/>
          <w:sz w:val="20"/>
          <w:lang w:val="en-US"/>
        </w:rPr>
        <w:t>adjustments</w:t>
      </w:r>
      <w:r w:rsidRPr="00BB06C8">
        <w:rPr>
          <w:sz w:val="20"/>
          <w:lang w:val="en-US"/>
        </w:rPr>
        <w:t xml:space="preserve"> of minus €333 million are the net balance of non-operating </w:t>
      </w:r>
      <w:r w:rsidRPr="00BB06C8">
        <w:rPr>
          <w:sz w:val="20"/>
          <w:lang w:val="en-US"/>
        </w:rPr>
        <w:lastRenderedPageBreak/>
        <w:t xml:space="preserve">income and expense items which are by nature one-off or rare. They mainly comprised restructuring expenses, principally in connection with the planned optimization of structures and workflows in the administrative and service units, the shutdown of production plants in the Specialty Materials segment, impairment losses on production plants in the Resource Efficiency and Specialty Materials segments, and other expenses, for example in connection with the sale of former non-core activities. </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sz w:val="20"/>
          <w:szCs w:val="20"/>
          <w:lang w:val="en-US"/>
        </w:rPr>
      </w:pPr>
      <w:r w:rsidRPr="00BB06C8">
        <w:rPr>
          <w:b/>
          <w:sz w:val="20"/>
          <w:lang w:val="en-US"/>
        </w:rPr>
        <w:t>Income after taxes, discontinued operations</w:t>
      </w:r>
      <w:r w:rsidRPr="00BB06C8">
        <w:rPr>
          <w:sz w:val="20"/>
          <w:lang w:val="en-US"/>
        </w:rPr>
        <w:t xml:space="preserve"> totaling €1,397 million (2012: €65 million) mainly contains the proceeds from the divestment of the majority stake in the real estate operations, which was successfully completed in July 2013. </w:t>
      </w:r>
      <w:r w:rsidRPr="00BB06C8">
        <w:rPr>
          <w:b/>
          <w:sz w:val="20"/>
          <w:lang w:val="en-US"/>
        </w:rPr>
        <w:t xml:space="preserve">Net income </w:t>
      </w:r>
      <w:r w:rsidR="00AE60D7" w:rsidRPr="00AE60D7">
        <w:rPr>
          <w:sz w:val="20"/>
          <w:lang w:val="en-US"/>
        </w:rPr>
        <w:t>therefore</w:t>
      </w:r>
      <w:r w:rsidR="00AE60D7">
        <w:rPr>
          <w:b/>
          <w:sz w:val="20"/>
          <w:lang w:val="en-US"/>
        </w:rPr>
        <w:t xml:space="preserve"> </w:t>
      </w:r>
      <w:r w:rsidRPr="00BB06C8">
        <w:rPr>
          <w:sz w:val="20"/>
          <w:lang w:val="en-US"/>
        </w:rPr>
        <w:t>improved 76 percent to €2,054 million (2012: €1,165 million).</w:t>
      </w:r>
    </w:p>
    <w:p w:rsidR="00BB06C8" w:rsidRPr="00BB06C8" w:rsidRDefault="00BB06C8" w:rsidP="00BB06C8">
      <w:pPr>
        <w:spacing w:line="300" w:lineRule="atLeast"/>
        <w:rPr>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 xml:space="preserve">As a result of the operating performance, </w:t>
      </w:r>
      <w:r w:rsidRPr="00BB06C8">
        <w:rPr>
          <w:b/>
          <w:sz w:val="20"/>
          <w:lang w:val="en-US"/>
        </w:rPr>
        <w:t>adjusted net income</w:t>
      </w:r>
      <w:r w:rsidRPr="00BB06C8">
        <w:rPr>
          <w:sz w:val="20"/>
          <w:lang w:val="en-US"/>
        </w:rPr>
        <w:t xml:space="preserve">, which does not contain either the effects of adjustments or the discontinued operations, and thus does not include the proceeds from the divestment of the real estate business, dropped 23 percent to €830 million (2012: €1,076 million). </w:t>
      </w:r>
      <w:r w:rsidRPr="00BB06C8">
        <w:rPr>
          <w:b/>
          <w:sz w:val="20"/>
          <w:lang w:val="en-US"/>
        </w:rPr>
        <w:t>Adjusted earnings per share</w:t>
      </w:r>
      <w:r w:rsidRPr="00BB06C8">
        <w:rPr>
          <w:sz w:val="20"/>
          <w:lang w:val="en-US"/>
        </w:rPr>
        <w:t xml:space="preserve"> decreased from €2.31 to €1.78. </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 xml:space="preserve">At the Annual Shareholders' Meeting on May 20, 2014, the Executive Board and Supervisory Board will be proposing a </w:t>
      </w:r>
      <w:r w:rsidRPr="00BB06C8">
        <w:rPr>
          <w:b/>
          <w:sz w:val="20"/>
          <w:lang w:val="en-US"/>
        </w:rPr>
        <w:t>dividend</w:t>
      </w:r>
      <w:r w:rsidRPr="00BB06C8">
        <w:rPr>
          <w:sz w:val="20"/>
          <w:lang w:val="en-US"/>
        </w:rPr>
        <w:t xml:space="preserve"> of €1.00 per share (2012: €0.92). </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b/>
          <w:sz w:val="20"/>
          <w:szCs w:val="20"/>
          <w:lang w:val="en-US"/>
        </w:rPr>
      </w:pPr>
      <w:r w:rsidRPr="00BB06C8">
        <w:rPr>
          <w:b/>
          <w:sz w:val="20"/>
          <w:lang w:val="en-US"/>
        </w:rPr>
        <w:t>Attractive return on capital—First major growth projects completed</w:t>
      </w:r>
    </w:p>
    <w:p w:rsidR="00BB06C8" w:rsidRPr="00BB06C8" w:rsidRDefault="00BB06C8" w:rsidP="00BB06C8">
      <w:pPr>
        <w:spacing w:line="300" w:lineRule="atLeast"/>
        <w:ind w:left="0"/>
        <w:rPr>
          <w:sz w:val="20"/>
          <w:szCs w:val="20"/>
          <w:lang w:val="en-US"/>
        </w:rPr>
      </w:pPr>
    </w:p>
    <w:p w:rsidR="00BB06C8" w:rsidRPr="00BB06C8" w:rsidRDefault="00DF434B" w:rsidP="00BB06C8">
      <w:pPr>
        <w:spacing w:line="300" w:lineRule="atLeast"/>
        <w:ind w:left="0"/>
        <w:rPr>
          <w:sz w:val="20"/>
          <w:szCs w:val="20"/>
          <w:lang w:val="en-US"/>
        </w:rPr>
      </w:pPr>
      <w:r>
        <w:rPr>
          <w:sz w:val="20"/>
          <w:lang w:val="en-US"/>
        </w:rPr>
        <w:t>With a</w:t>
      </w:r>
      <w:r w:rsidR="00BB06C8" w:rsidRPr="00BB06C8">
        <w:rPr>
          <w:sz w:val="20"/>
          <w:lang w:val="en-US"/>
        </w:rPr>
        <w:t xml:space="preserve"> </w:t>
      </w:r>
      <w:r w:rsidR="00BB06C8" w:rsidRPr="00BB06C8">
        <w:rPr>
          <w:b/>
          <w:sz w:val="20"/>
          <w:lang w:val="en-US"/>
        </w:rPr>
        <w:t>ROCE</w:t>
      </w:r>
      <w:r w:rsidR="00BB06C8" w:rsidRPr="00BB06C8">
        <w:rPr>
          <w:sz w:val="20"/>
          <w:lang w:val="en-US"/>
        </w:rPr>
        <w:t xml:space="preserve"> of 14.5 percent, Evonik earned an attractive return on capital employed, which was well above the cost of capital of 10.5 percent before taxes. The decrease compared with the previous year's excellent level (20.4 percent) was caused partly by the decline in operating earnings and partly by the scheduled rise in capital expenditures, which increased capital employed but has not yet impacted adjusted EBIT.</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 xml:space="preserve">The </w:t>
      </w:r>
      <w:r w:rsidRPr="00BB06C8">
        <w:rPr>
          <w:b/>
          <w:sz w:val="20"/>
          <w:lang w:val="en-US"/>
        </w:rPr>
        <w:t>cash flow from operating activities, continuing operations</w:t>
      </w:r>
      <w:r w:rsidR="00B75455">
        <w:rPr>
          <w:sz w:val="20"/>
          <w:lang w:val="en-US"/>
        </w:rPr>
        <w:t xml:space="preserve"> was €1,086 million in </w:t>
      </w:r>
      <w:proofErr w:type="gramStart"/>
      <w:r w:rsidR="00B75455">
        <w:rPr>
          <w:sz w:val="20"/>
          <w:lang w:val="en-US"/>
        </w:rPr>
        <w:t>2013,</w:t>
      </w:r>
      <w:proofErr w:type="gramEnd"/>
      <w:r w:rsidR="00B75455">
        <w:rPr>
          <w:sz w:val="20"/>
          <w:lang w:val="en-US"/>
        </w:rPr>
        <w:t xml:space="preserve"> </w:t>
      </w:r>
      <w:r w:rsidRPr="00BB06C8">
        <w:rPr>
          <w:sz w:val="20"/>
          <w:lang w:val="en-US"/>
        </w:rPr>
        <w:t xml:space="preserve">€309 million lower than in the previous year. Including the cash flow from discontinued operations, the </w:t>
      </w:r>
      <w:r w:rsidRPr="00BB06C8">
        <w:rPr>
          <w:b/>
          <w:sz w:val="20"/>
          <w:lang w:val="en-US"/>
        </w:rPr>
        <w:t>cash flow from operating activities</w:t>
      </w:r>
      <w:r w:rsidRPr="00BB06C8">
        <w:rPr>
          <w:sz w:val="20"/>
          <w:lang w:val="en-US"/>
        </w:rPr>
        <w:t xml:space="preserve"> declined by €337 million to €1,083 million. </w:t>
      </w:r>
      <w:r w:rsidRPr="00BB06C8">
        <w:rPr>
          <w:b/>
          <w:sz w:val="20"/>
          <w:lang w:val="en-US"/>
        </w:rPr>
        <w:t xml:space="preserve">Capital </w:t>
      </w:r>
      <w:r w:rsidRPr="00BB06C8">
        <w:rPr>
          <w:b/>
          <w:sz w:val="20"/>
          <w:lang w:val="en-US"/>
        </w:rPr>
        <w:lastRenderedPageBreak/>
        <w:t>expenditures</w:t>
      </w:r>
      <w:r w:rsidRPr="00BB06C8">
        <w:rPr>
          <w:sz w:val="20"/>
          <w:lang w:val="en-US"/>
        </w:rPr>
        <w:t xml:space="preserve"> increased 18 percent year-on-year to €1,135 million (2012: €960 million), mainly because of the strategic growth projects. </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 xml:space="preserve">Evonik is currently undertaking an investment program totaling over €6 billion. The first </w:t>
      </w:r>
      <w:r>
        <w:rPr>
          <w:sz w:val="20"/>
          <w:lang w:val="en-US"/>
        </w:rPr>
        <w:t xml:space="preserve">major projects were completed </w:t>
      </w:r>
      <w:r w:rsidRPr="00BB06C8">
        <w:rPr>
          <w:sz w:val="20"/>
          <w:lang w:val="en-US"/>
        </w:rPr>
        <w:t xml:space="preserve">in 2013. They include a </w:t>
      </w:r>
      <w:proofErr w:type="spellStart"/>
      <w:r w:rsidRPr="00BB06C8">
        <w:rPr>
          <w:sz w:val="20"/>
          <w:lang w:val="en-US"/>
        </w:rPr>
        <w:t>superabsorbents</w:t>
      </w:r>
      <w:proofErr w:type="spellEnd"/>
      <w:r w:rsidRPr="00BB06C8">
        <w:rPr>
          <w:sz w:val="20"/>
          <w:lang w:val="en-US"/>
        </w:rPr>
        <w:t xml:space="preserve"> plant built with a joint venture partner in Saudi Arabia, and a production facility for organic specialty surfactants in Shanghai (China). The hydrogen peroxide plant in Jilin (China) was completed at the start of 2014 and the new methionine plant in Singapore is scheduled to start operating in the second half of 2014.</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Evonik will be taking a disciplined approach to the remainder of the investment program and will consistently examine those projects that have not yet started for changes in the market situation. Up to €1.4 billion has been budgeted for capital expenditures in 2014. The intention is to finance investments largely out of the cash flow.</w:t>
      </w:r>
    </w:p>
    <w:p w:rsidR="00BB06C8" w:rsidRPr="00BB06C8" w:rsidRDefault="00BB06C8" w:rsidP="00BB06C8">
      <w:pPr>
        <w:spacing w:line="300" w:lineRule="atLeast"/>
        <w:rPr>
          <w:b/>
          <w:sz w:val="20"/>
          <w:szCs w:val="20"/>
          <w:lang w:val="en-US"/>
        </w:rPr>
      </w:pPr>
    </w:p>
    <w:p w:rsidR="00BB06C8" w:rsidRPr="00BB06C8" w:rsidRDefault="00BB06C8" w:rsidP="00BB06C8">
      <w:pPr>
        <w:spacing w:line="300" w:lineRule="atLeast"/>
        <w:ind w:left="0"/>
        <w:rPr>
          <w:b/>
          <w:sz w:val="20"/>
          <w:szCs w:val="20"/>
          <w:lang w:val="en-US"/>
        </w:rPr>
      </w:pPr>
      <w:r w:rsidRPr="00BB06C8">
        <w:rPr>
          <w:b/>
          <w:sz w:val="20"/>
          <w:lang w:val="en-US"/>
        </w:rPr>
        <w:t xml:space="preserve">Clear improvement in financial profile </w:t>
      </w:r>
    </w:p>
    <w:p w:rsidR="00BB06C8" w:rsidRPr="00BB06C8" w:rsidRDefault="00BB06C8" w:rsidP="00BB06C8">
      <w:pPr>
        <w:spacing w:line="300" w:lineRule="atLeast"/>
        <w:ind w:left="0"/>
        <w:rPr>
          <w:b/>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 xml:space="preserve">Evonik has greatly improved its financial profile. At year-end 2013, it had </w:t>
      </w:r>
      <w:r w:rsidRPr="00BB06C8">
        <w:rPr>
          <w:b/>
          <w:sz w:val="20"/>
          <w:lang w:val="en-US"/>
        </w:rPr>
        <w:t>net financial assets</w:t>
      </w:r>
      <w:r w:rsidRPr="00BB06C8">
        <w:rPr>
          <w:sz w:val="20"/>
          <w:lang w:val="en-US"/>
        </w:rPr>
        <w:t xml:space="preserve"> of €552 million, compared with net financial debt of €1,163 million at year-end 2012. This was mainly due to the divestment and deconsolidation of the real estate activities. </w:t>
      </w:r>
    </w:p>
    <w:p w:rsidR="00BB06C8" w:rsidRPr="00BB06C8" w:rsidRDefault="00BB06C8" w:rsidP="00BB06C8">
      <w:pPr>
        <w:spacing w:line="300" w:lineRule="atLeast"/>
        <w:ind w:left="0"/>
        <w:rPr>
          <w:rFonts w:cs="Lucida Sans Unicode"/>
          <w:sz w:val="20"/>
          <w:szCs w:val="20"/>
          <w:lang w:val="en-US"/>
        </w:rPr>
      </w:pPr>
    </w:p>
    <w:p w:rsidR="00BB06C8" w:rsidRPr="00BB06C8" w:rsidRDefault="00BB06C8" w:rsidP="00BB06C8">
      <w:pPr>
        <w:spacing w:line="300" w:lineRule="atLeast"/>
        <w:ind w:left="0"/>
        <w:rPr>
          <w:b/>
          <w:sz w:val="20"/>
          <w:szCs w:val="20"/>
          <w:lang w:val="en-US"/>
        </w:rPr>
      </w:pPr>
      <w:r w:rsidRPr="00BB06C8">
        <w:rPr>
          <w:b/>
          <w:sz w:val="20"/>
          <w:lang w:val="en-US"/>
        </w:rPr>
        <w:t xml:space="preserve">Research and development driven forward </w:t>
      </w:r>
    </w:p>
    <w:p w:rsidR="00BB06C8" w:rsidRPr="00BB06C8" w:rsidRDefault="00BB06C8" w:rsidP="00BB06C8">
      <w:pPr>
        <w:spacing w:line="300" w:lineRule="atLeast"/>
        <w:ind w:left="0"/>
        <w:rPr>
          <w:b/>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 xml:space="preserve">In view of </w:t>
      </w:r>
      <w:r w:rsidR="00DF434B">
        <w:rPr>
          <w:sz w:val="20"/>
          <w:lang w:val="en-US"/>
        </w:rPr>
        <w:t>their</w:t>
      </w:r>
      <w:r w:rsidRPr="00BB06C8">
        <w:rPr>
          <w:sz w:val="20"/>
          <w:lang w:val="en-US"/>
        </w:rPr>
        <w:t xml:space="preserve"> strategic importance, R&amp;D expenses have been increased by an average of 9 percent a year since 2009. In 2013 they totaled €394 million, up from €382 million in the previous year. The R&amp;D ratio was 3.1 percent. Attractive innovations should continue to support Evonik's growth strategy in the coming years. The R&amp;D pipeline is well stocked with around 500 projects. Examples of the most recent R&amp;D highlights are novel amino acid sources that can be used as feed additives for aquaculture, highly transparent insulation for windows, and—as an alternative to petroleum-based </w:t>
      </w:r>
      <w:proofErr w:type="spellStart"/>
      <w:r w:rsidRPr="00BB06C8">
        <w:rPr>
          <w:sz w:val="20"/>
          <w:lang w:val="en-US"/>
        </w:rPr>
        <w:t>laurin</w:t>
      </w:r>
      <w:proofErr w:type="spellEnd"/>
      <w:r w:rsidRPr="00BB06C8">
        <w:rPr>
          <w:sz w:val="20"/>
          <w:lang w:val="en-US"/>
        </w:rPr>
        <w:t xml:space="preserve"> lactam—a bio-based amino </w:t>
      </w:r>
      <w:proofErr w:type="spellStart"/>
      <w:r w:rsidRPr="00BB06C8">
        <w:rPr>
          <w:sz w:val="20"/>
          <w:lang w:val="en-US"/>
        </w:rPr>
        <w:t>lauric</w:t>
      </w:r>
      <w:proofErr w:type="spellEnd"/>
      <w:r w:rsidRPr="00BB06C8">
        <w:rPr>
          <w:sz w:val="20"/>
          <w:lang w:val="en-US"/>
        </w:rPr>
        <w:t xml:space="preserve"> acid that produces an identical polyamide 12, for example for the automotive industry. </w:t>
      </w:r>
    </w:p>
    <w:p w:rsidR="00BB06C8" w:rsidRPr="00BB06C8" w:rsidRDefault="00BB06C8" w:rsidP="00BB06C8">
      <w:pPr>
        <w:spacing w:line="300" w:lineRule="atLeast"/>
        <w:ind w:left="0"/>
        <w:rPr>
          <w:sz w:val="20"/>
          <w:szCs w:val="20"/>
          <w:lang w:val="en-US"/>
        </w:rPr>
      </w:pPr>
    </w:p>
    <w:p w:rsidR="003A4EF1" w:rsidRDefault="003A4EF1">
      <w:pPr>
        <w:spacing w:line="240" w:lineRule="auto"/>
        <w:ind w:left="0" w:right="0"/>
        <w:rPr>
          <w:b/>
          <w:sz w:val="20"/>
          <w:lang w:val="en-US"/>
        </w:rPr>
      </w:pPr>
      <w:r>
        <w:rPr>
          <w:b/>
          <w:sz w:val="20"/>
          <w:lang w:val="en-US"/>
        </w:rPr>
        <w:br w:type="page"/>
      </w:r>
    </w:p>
    <w:p w:rsidR="00BB06C8" w:rsidRPr="00BB06C8" w:rsidRDefault="00BB06C8" w:rsidP="00BB06C8">
      <w:pPr>
        <w:spacing w:line="300" w:lineRule="atLeast"/>
        <w:ind w:left="0"/>
        <w:rPr>
          <w:rFonts w:cs="Lucida Sans Unicode"/>
          <w:b/>
          <w:sz w:val="20"/>
          <w:szCs w:val="20"/>
          <w:lang w:val="en-US"/>
        </w:rPr>
      </w:pPr>
      <w:r w:rsidRPr="00BB06C8">
        <w:rPr>
          <w:b/>
          <w:sz w:val="20"/>
          <w:lang w:val="en-US"/>
        </w:rPr>
        <w:lastRenderedPageBreak/>
        <w:t xml:space="preserve">Development of the segments in fiscal 2013 </w:t>
      </w:r>
    </w:p>
    <w:p w:rsidR="00BB06C8" w:rsidRPr="00BB06C8" w:rsidRDefault="00BB06C8" w:rsidP="00BB06C8">
      <w:pPr>
        <w:spacing w:line="300" w:lineRule="atLeast"/>
        <w:ind w:left="0"/>
        <w:rPr>
          <w:rFonts w:cs="Lucida Sans Unicode"/>
          <w:b/>
          <w:sz w:val="20"/>
          <w:szCs w:val="20"/>
          <w:lang w:val="en-US"/>
        </w:rPr>
      </w:pPr>
    </w:p>
    <w:p w:rsidR="00BB06C8" w:rsidRPr="00BB06C8" w:rsidRDefault="00BB06C8" w:rsidP="00BB06C8">
      <w:pPr>
        <w:spacing w:line="300" w:lineRule="atLeast"/>
        <w:ind w:left="0"/>
        <w:rPr>
          <w:rFonts w:cs="Lucida Sans Unicode"/>
          <w:b/>
          <w:sz w:val="20"/>
          <w:szCs w:val="20"/>
          <w:lang w:val="en-US"/>
        </w:rPr>
      </w:pPr>
      <w:r w:rsidRPr="00BB06C8">
        <w:rPr>
          <w:b/>
          <w:sz w:val="20"/>
          <w:lang w:val="en-US"/>
        </w:rPr>
        <w:t>Consumer, Health &amp; Nutrition</w:t>
      </w:r>
    </w:p>
    <w:p w:rsidR="00BB06C8" w:rsidRPr="00BB06C8" w:rsidRDefault="00BB06C8" w:rsidP="00BB06C8">
      <w:pPr>
        <w:spacing w:line="300" w:lineRule="atLeast"/>
        <w:ind w:left="0"/>
        <w:rPr>
          <w:rFonts w:cs="Lucida Sans Unicode"/>
          <w:b/>
          <w:sz w:val="20"/>
          <w:szCs w:val="20"/>
          <w:lang w:val="en-US"/>
        </w:rPr>
      </w:pPr>
    </w:p>
    <w:p w:rsidR="00BB06C8" w:rsidRPr="00BB06C8" w:rsidRDefault="00BB06C8" w:rsidP="00BB06C8">
      <w:pPr>
        <w:spacing w:line="300" w:lineRule="atLeast"/>
        <w:ind w:left="0"/>
        <w:rPr>
          <w:rFonts w:cs="Lucida Sans Unicode"/>
          <w:sz w:val="20"/>
          <w:szCs w:val="20"/>
          <w:lang w:val="en-US"/>
        </w:rPr>
      </w:pPr>
      <w:r w:rsidRPr="00BB06C8">
        <w:rPr>
          <w:sz w:val="20"/>
          <w:lang w:val="en-US"/>
        </w:rPr>
        <w:t xml:space="preserve">The </w:t>
      </w:r>
      <w:r w:rsidRPr="00BB06C8">
        <w:rPr>
          <w:b/>
          <w:sz w:val="20"/>
          <w:lang w:val="en-US"/>
        </w:rPr>
        <w:t>Consumer, Health &amp; Nutrition</w:t>
      </w:r>
      <w:r w:rsidRPr="00BB06C8">
        <w:rPr>
          <w:sz w:val="20"/>
          <w:lang w:val="en-US"/>
        </w:rPr>
        <w:t xml:space="preserve"> segment produces specialty chemicals, principally for applications in the consumer goods, animal nutrition and healthcare sectors. This segment comprises the Consumer Specialties and Health &amp; Nutrition Business Units.</w:t>
      </w:r>
    </w:p>
    <w:p w:rsidR="00BB06C8" w:rsidRPr="00BB06C8" w:rsidRDefault="00BB06C8" w:rsidP="00BB06C8">
      <w:pPr>
        <w:spacing w:line="300" w:lineRule="atLeast"/>
        <w:ind w:left="0"/>
        <w:rPr>
          <w:rFonts w:cs="Lucida Sans Unicode"/>
          <w:sz w:val="20"/>
          <w:szCs w:val="20"/>
          <w:lang w:val="en-US"/>
        </w:rPr>
      </w:pPr>
    </w:p>
    <w:p w:rsidR="00BB06C8" w:rsidRPr="00BB06C8" w:rsidRDefault="00BB06C8" w:rsidP="00BB06C8">
      <w:pPr>
        <w:spacing w:line="300" w:lineRule="atLeast"/>
        <w:ind w:left="0"/>
        <w:rPr>
          <w:rFonts w:cs="Lucida Sans Unicode"/>
          <w:b/>
          <w:sz w:val="20"/>
          <w:szCs w:val="20"/>
          <w:lang w:val="en-US"/>
        </w:rPr>
      </w:pPr>
      <w:r w:rsidRPr="00BB06C8">
        <w:rPr>
          <w:b/>
          <w:sz w:val="20"/>
          <w:lang w:val="en-US"/>
        </w:rPr>
        <w:t>Perceptible volume growth and very good earnings</w:t>
      </w:r>
    </w:p>
    <w:p w:rsidR="00BB06C8" w:rsidRPr="00BB06C8" w:rsidRDefault="00BB06C8" w:rsidP="00BB06C8">
      <w:pPr>
        <w:spacing w:line="300" w:lineRule="atLeast"/>
        <w:ind w:left="0"/>
        <w:rPr>
          <w:rFonts w:cs="Lucida Sans Unicode"/>
          <w:sz w:val="20"/>
          <w:szCs w:val="20"/>
          <w:lang w:val="en-US"/>
        </w:rPr>
      </w:pPr>
    </w:p>
    <w:p w:rsidR="00BB06C8" w:rsidRPr="00BB06C8" w:rsidRDefault="00BB06C8" w:rsidP="00BB06C8">
      <w:pPr>
        <w:spacing w:line="300" w:lineRule="atLeast"/>
        <w:ind w:left="0"/>
        <w:rPr>
          <w:rFonts w:cs="Lucida Sans Unicode"/>
          <w:sz w:val="20"/>
          <w:szCs w:val="20"/>
          <w:lang w:val="en-US"/>
        </w:rPr>
      </w:pPr>
      <w:r w:rsidRPr="00BB06C8">
        <w:rPr>
          <w:sz w:val="20"/>
          <w:lang w:val="en-US"/>
        </w:rPr>
        <w:t xml:space="preserve">Thanks to buoyant global demand and new production capacities, the Consumer, Health &amp; Nutrition segment registered perceptible volume growth. In particular, there was a clear rise in demand for </w:t>
      </w:r>
      <w:proofErr w:type="spellStart"/>
      <w:r w:rsidRPr="00BB06C8">
        <w:rPr>
          <w:sz w:val="20"/>
          <w:lang w:val="en-US"/>
        </w:rPr>
        <w:t>superabsorbents</w:t>
      </w:r>
      <w:proofErr w:type="spellEnd"/>
      <w:r w:rsidRPr="00BB06C8">
        <w:rPr>
          <w:sz w:val="20"/>
          <w:lang w:val="en-US"/>
        </w:rPr>
        <w:t xml:space="preserve"> and personal care products. In view of the overall decline in selling prices, especially for amino acids for animal feed, segment </w:t>
      </w:r>
      <w:r w:rsidRPr="00BB06C8">
        <w:rPr>
          <w:b/>
          <w:sz w:val="20"/>
          <w:lang w:val="en-US"/>
        </w:rPr>
        <w:t>sales</w:t>
      </w:r>
      <w:r w:rsidRPr="00BB06C8">
        <w:rPr>
          <w:sz w:val="20"/>
          <w:lang w:val="en-US"/>
        </w:rPr>
        <w:t xml:space="preserve"> were essentially in line with the previous year at €4,207 million (2012: €4,204 million). </w:t>
      </w:r>
    </w:p>
    <w:p w:rsidR="00BB06C8" w:rsidRPr="00BB06C8" w:rsidRDefault="00BB06C8" w:rsidP="00BB06C8">
      <w:pPr>
        <w:spacing w:line="300" w:lineRule="atLeast"/>
        <w:ind w:left="0"/>
        <w:rPr>
          <w:rFonts w:cs="Lucida Sans Unicode"/>
          <w:sz w:val="20"/>
          <w:szCs w:val="20"/>
          <w:lang w:val="en-US"/>
        </w:rPr>
      </w:pPr>
    </w:p>
    <w:p w:rsidR="00BB06C8" w:rsidRPr="00BB06C8" w:rsidRDefault="00BB06C8" w:rsidP="00BB06C8">
      <w:pPr>
        <w:spacing w:line="300" w:lineRule="atLeast"/>
        <w:ind w:left="0"/>
        <w:rPr>
          <w:rFonts w:cs="Lucida Sans Unicode"/>
          <w:sz w:val="20"/>
          <w:szCs w:val="20"/>
          <w:lang w:val="en-US"/>
        </w:rPr>
      </w:pPr>
      <w:r w:rsidRPr="00BB06C8">
        <w:rPr>
          <w:sz w:val="20"/>
          <w:lang w:val="en-US"/>
        </w:rPr>
        <w:t xml:space="preserve">The operating results were pleasing but fell short of the excellent prior-year figures due to lower selling prices in some businesses. Adjusted </w:t>
      </w:r>
      <w:r w:rsidRPr="00BB06C8">
        <w:rPr>
          <w:b/>
          <w:sz w:val="20"/>
          <w:lang w:val="en-US"/>
        </w:rPr>
        <w:t xml:space="preserve">EBITDA </w:t>
      </w:r>
      <w:r w:rsidRPr="00BB06C8">
        <w:rPr>
          <w:sz w:val="20"/>
          <w:lang w:val="en-US"/>
        </w:rPr>
        <w:t xml:space="preserve">dropped 14 percent to €910 million (2012: €1,055 million) and adjusted </w:t>
      </w:r>
      <w:r w:rsidRPr="00BB06C8">
        <w:rPr>
          <w:b/>
          <w:sz w:val="20"/>
          <w:lang w:val="en-US"/>
        </w:rPr>
        <w:t>EBIT</w:t>
      </w:r>
      <w:r w:rsidRPr="00BB06C8">
        <w:rPr>
          <w:sz w:val="20"/>
          <w:lang w:val="en-US"/>
        </w:rPr>
        <w:t xml:space="preserve"> decreased by 17 percent to €767 million (2012: €929 million). The adjusted </w:t>
      </w:r>
      <w:r w:rsidRPr="00BB06C8">
        <w:rPr>
          <w:b/>
          <w:sz w:val="20"/>
          <w:lang w:val="en-US"/>
        </w:rPr>
        <w:t xml:space="preserve">EBITDA margin </w:t>
      </w:r>
      <w:r w:rsidRPr="00BB06C8">
        <w:rPr>
          <w:sz w:val="20"/>
          <w:lang w:val="en-US"/>
        </w:rPr>
        <w:t>remained very good at 21.6 percent (2012: 25.1 percent).  ROCE was 34.3 percent (2012: 48.7 percent).</w:t>
      </w:r>
    </w:p>
    <w:p w:rsidR="00BB06C8" w:rsidRPr="00BB06C8" w:rsidRDefault="00BB06C8" w:rsidP="00BB06C8">
      <w:pPr>
        <w:spacing w:line="300" w:lineRule="atLeast"/>
        <w:rPr>
          <w:rFonts w:cs="Lucida Sans Unicode"/>
          <w:sz w:val="20"/>
          <w:szCs w:val="20"/>
          <w:lang w:val="en-US"/>
        </w:rPr>
      </w:pPr>
    </w:p>
    <w:p w:rsidR="00BB06C8" w:rsidRPr="00BB06C8" w:rsidRDefault="00BB06C8" w:rsidP="00BB06C8">
      <w:pPr>
        <w:spacing w:line="300" w:lineRule="atLeast"/>
        <w:ind w:left="0"/>
        <w:rPr>
          <w:rFonts w:cs="Lucida Sans Unicode"/>
          <w:b/>
          <w:sz w:val="20"/>
          <w:szCs w:val="20"/>
          <w:lang w:val="en-US"/>
        </w:rPr>
      </w:pPr>
      <w:r w:rsidRPr="00BB06C8">
        <w:rPr>
          <w:b/>
          <w:sz w:val="20"/>
          <w:lang w:val="en-US"/>
        </w:rPr>
        <w:t>Resource Efficiency</w:t>
      </w:r>
    </w:p>
    <w:p w:rsidR="00BB06C8" w:rsidRPr="00BB06C8" w:rsidRDefault="00BB06C8" w:rsidP="00BB06C8">
      <w:pPr>
        <w:spacing w:line="300" w:lineRule="atLeast"/>
        <w:ind w:left="0"/>
        <w:rPr>
          <w:rFonts w:cs="Lucida Sans Unicode"/>
          <w:b/>
          <w:sz w:val="20"/>
          <w:szCs w:val="20"/>
          <w:lang w:val="en-US"/>
        </w:rPr>
      </w:pPr>
    </w:p>
    <w:p w:rsidR="00BB06C8" w:rsidRPr="00BB06C8" w:rsidRDefault="00BB06C8" w:rsidP="00BB06C8">
      <w:pPr>
        <w:spacing w:line="300" w:lineRule="atLeast"/>
        <w:ind w:left="0"/>
        <w:rPr>
          <w:rFonts w:cs="Lucida Sans Unicode"/>
          <w:sz w:val="20"/>
          <w:szCs w:val="20"/>
          <w:lang w:val="en-US"/>
        </w:rPr>
      </w:pPr>
      <w:r w:rsidRPr="00BB06C8">
        <w:rPr>
          <w:sz w:val="20"/>
          <w:lang w:val="en-US"/>
        </w:rPr>
        <w:t xml:space="preserve">The </w:t>
      </w:r>
      <w:r w:rsidRPr="00BB06C8">
        <w:rPr>
          <w:b/>
          <w:sz w:val="20"/>
          <w:lang w:val="en-US"/>
        </w:rPr>
        <w:t>Resource Efficiency</w:t>
      </w:r>
      <w:r w:rsidRPr="00BB06C8">
        <w:rPr>
          <w:sz w:val="20"/>
          <w:lang w:val="en-US"/>
        </w:rPr>
        <w:t xml:space="preserve"> segment provides environment-friendly and energy-efficient system solutions. It comprises the Inorganic Materials and Coatings &amp; Additives Business Units.</w:t>
      </w:r>
    </w:p>
    <w:p w:rsidR="00BB06C8" w:rsidRPr="00BB06C8" w:rsidRDefault="00BB06C8" w:rsidP="00BB06C8">
      <w:pPr>
        <w:spacing w:line="300" w:lineRule="atLeast"/>
        <w:ind w:left="0"/>
        <w:rPr>
          <w:rFonts w:cs="Lucida Sans Unicode"/>
          <w:sz w:val="20"/>
          <w:szCs w:val="20"/>
          <w:lang w:val="en-US"/>
        </w:rPr>
      </w:pPr>
    </w:p>
    <w:p w:rsidR="00BB06C8" w:rsidRPr="00BB06C8" w:rsidRDefault="00BB06C8" w:rsidP="00BB06C8">
      <w:pPr>
        <w:spacing w:line="300" w:lineRule="atLeast"/>
        <w:ind w:left="0"/>
        <w:rPr>
          <w:rFonts w:cs="Lucida Sans Unicode"/>
          <w:b/>
          <w:sz w:val="20"/>
          <w:szCs w:val="20"/>
          <w:lang w:val="en-US"/>
        </w:rPr>
      </w:pPr>
      <w:r w:rsidRPr="00BB06C8">
        <w:rPr>
          <w:b/>
          <w:sz w:val="20"/>
          <w:lang w:val="en-US"/>
        </w:rPr>
        <w:t>Organic sales growth—Higher adjusted EBITDA margin</w:t>
      </w:r>
    </w:p>
    <w:p w:rsidR="00BB06C8" w:rsidRPr="00BB06C8" w:rsidRDefault="00BB06C8" w:rsidP="00BB06C8">
      <w:pPr>
        <w:spacing w:line="300" w:lineRule="atLeast"/>
        <w:ind w:left="0"/>
        <w:rPr>
          <w:rFonts w:cs="Lucida Sans Unicode"/>
          <w:b/>
          <w:sz w:val="20"/>
          <w:szCs w:val="20"/>
          <w:lang w:val="en-US"/>
        </w:rPr>
      </w:pPr>
    </w:p>
    <w:p w:rsidR="00BB06C8" w:rsidRPr="00BB06C8" w:rsidRDefault="00BB06C8" w:rsidP="00BB06C8">
      <w:pPr>
        <w:spacing w:line="300" w:lineRule="atLeast"/>
        <w:ind w:left="0"/>
        <w:rPr>
          <w:rFonts w:cs="Lucida Sans Unicode"/>
          <w:sz w:val="20"/>
          <w:szCs w:val="20"/>
          <w:lang w:val="en-US"/>
        </w:rPr>
      </w:pPr>
      <w:r w:rsidRPr="00BB06C8">
        <w:rPr>
          <w:b/>
          <w:sz w:val="20"/>
          <w:lang w:val="en-US"/>
        </w:rPr>
        <w:t>Sales</w:t>
      </w:r>
      <w:r w:rsidRPr="00BB06C8">
        <w:rPr>
          <w:sz w:val="20"/>
          <w:lang w:val="en-US"/>
        </w:rPr>
        <w:t xml:space="preserve"> in the Resource Efficiency segment were €3,084 million, 2 percent lower than in 2012 (€3,131 million). This was principally attributable to negative currency effects and the impact of the colorants business, which was contained in the prior-year figures until April. After adjustment for these factors, the segment posted organic sales growth, driven by higher volumes and unchanged selling prices. Business with fumed silicas and </w:t>
      </w:r>
      <w:r w:rsidRPr="00BB06C8">
        <w:rPr>
          <w:sz w:val="20"/>
          <w:lang w:val="en-US"/>
        </w:rPr>
        <w:lastRenderedPageBreak/>
        <w:t xml:space="preserve">specialty oxides was especially pleasing, with high demand and good utilization of production capacity. Rising demand for silicas and </w:t>
      </w:r>
      <w:proofErr w:type="spellStart"/>
      <w:r w:rsidRPr="00BB06C8">
        <w:rPr>
          <w:sz w:val="20"/>
          <w:lang w:val="en-US"/>
        </w:rPr>
        <w:t>silanes</w:t>
      </w:r>
      <w:proofErr w:type="spellEnd"/>
      <w:r w:rsidRPr="00BB06C8">
        <w:rPr>
          <w:sz w:val="20"/>
          <w:lang w:val="en-US"/>
        </w:rPr>
        <w:t xml:space="preserve"> for the tire and rubber industries, especially in Europe and Asia, led to a positive performance by these products. The segment registered unchanged high demand for oil additives for the automotive, construction and transportation industries, and for products for the coatings industry and binders. </w:t>
      </w:r>
    </w:p>
    <w:p w:rsidR="00BB06C8" w:rsidRPr="00BB06C8" w:rsidRDefault="00BB06C8" w:rsidP="00BB06C8">
      <w:pPr>
        <w:spacing w:line="300" w:lineRule="atLeast"/>
        <w:ind w:left="0"/>
        <w:rPr>
          <w:rFonts w:cs="Lucida Sans Unicode"/>
          <w:sz w:val="20"/>
          <w:szCs w:val="20"/>
          <w:lang w:val="en-US"/>
        </w:rPr>
      </w:pPr>
    </w:p>
    <w:p w:rsidR="00BB06C8" w:rsidRPr="00BB06C8" w:rsidRDefault="00BB06C8" w:rsidP="00BB06C8">
      <w:pPr>
        <w:spacing w:line="300" w:lineRule="atLeast"/>
        <w:ind w:left="0"/>
        <w:rPr>
          <w:rFonts w:cs="Lucida Sans Unicode"/>
          <w:sz w:val="20"/>
          <w:szCs w:val="20"/>
          <w:lang w:val="en-US"/>
        </w:rPr>
      </w:pPr>
      <w:r w:rsidRPr="00BB06C8">
        <w:rPr>
          <w:sz w:val="20"/>
          <w:lang w:val="en-US"/>
        </w:rPr>
        <w:t xml:space="preserve">The operating results were once again very good. Adjusted </w:t>
      </w:r>
      <w:r w:rsidRPr="00BB06C8">
        <w:rPr>
          <w:b/>
          <w:sz w:val="20"/>
          <w:lang w:val="en-US"/>
        </w:rPr>
        <w:t>EBITDA</w:t>
      </w:r>
      <w:r w:rsidRPr="00BB06C8">
        <w:rPr>
          <w:sz w:val="20"/>
          <w:lang w:val="en-US"/>
        </w:rPr>
        <w:t xml:space="preserve"> was €656 million and almost matched the previous year's level of €663 million. Adjusted </w:t>
      </w:r>
      <w:r w:rsidRPr="00BB06C8">
        <w:rPr>
          <w:b/>
          <w:sz w:val="20"/>
          <w:lang w:val="en-US"/>
        </w:rPr>
        <w:t>EBIT</w:t>
      </w:r>
      <w:r w:rsidRPr="00BB06C8">
        <w:rPr>
          <w:sz w:val="20"/>
          <w:lang w:val="en-US"/>
        </w:rPr>
        <w:t xml:space="preserve"> rose 3 percent to €540 million (2012: €526 million), mainly due to lower depreciation. The adjusted </w:t>
      </w:r>
      <w:r w:rsidRPr="00BB06C8">
        <w:rPr>
          <w:b/>
          <w:sz w:val="20"/>
          <w:lang w:val="en-US"/>
        </w:rPr>
        <w:t xml:space="preserve">EBITDA margin </w:t>
      </w:r>
      <w:r w:rsidRPr="00BB06C8">
        <w:rPr>
          <w:sz w:val="20"/>
          <w:lang w:val="en-US"/>
        </w:rPr>
        <w:t>increased slightly from 21.2 percent to 21.3 percent. ROCE improved from 33.0 percent to 35.7 percent.</w:t>
      </w:r>
    </w:p>
    <w:p w:rsidR="00BB06C8" w:rsidRPr="00BB06C8" w:rsidRDefault="00BB06C8" w:rsidP="00BB06C8">
      <w:pPr>
        <w:spacing w:line="300" w:lineRule="atLeast"/>
        <w:rPr>
          <w:rFonts w:cs="Lucida Sans Unicode"/>
          <w:b/>
          <w:sz w:val="20"/>
          <w:szCs w:val="20"/>
          <w:lang w:val="en-US"/>
        </w:rPr>
      </w:pPr>
    </w:p>
    <w:p w:rsidR="00BB06C8" w:rsidRPr="00BB06C8" w:rsidRDefault="00BB06C8" w:rsidP="00BB06C8">
      <w:pPr>
        <w:spacing w:line="300" w:lineRule="atLeast"/>
        <w:ind w:left="0"/>
        <w:rPr>
          <w:rFonts w:cs="Lucida Sans Unicode"/>
          <w:b/>
          <w:sz w:val="20"/>
          <w:szCs w:val="20"/>
          <w:lang w:val="en-US"/>
        </w:rPr>
      </w:pPr>
      <w:r w:rsidRPr="00BB06C8">
        <w:rPr>
          <w:b/>
          <w:sz w:val="20"/>
          <w:lang w:val="en-US"/>
        </w:rPr>
        <w:t>Specialty Materials</w:t>
      </w:r>
    </w:p>
    <w:p w:rsidR="00BB06C8" w:rsidRPr="00BB06C8" w:rsidRDefault="00BB06C8" w:rsidP="00BB06C8">
      <w:pPr>
        <w:spacing w:line="300" w:lineRule="atLeast"/>
        <w:ind w:left="0"/>
        <w:rPr>
          <w:rFonts w:cs="Lucida Sans Unicode"/>
          <w:b/>
          <w:sz w:val="20"/>
          <w:szCs w:val="20"/>
          <w:lang w:val="en-US"/>
        </w:rPr>
      </w:pPr>
    </w:p>
    <w:p w:rsidR="00BB06C8" w:rsidRPr="00BB06C8" w:rsidRDefault="00BB06C8" w:rsidP="00BB06C8">
      <w:pPr>
        <w:spacing w:line="300" w:lineRule="atLeast"/>
        <w:ind w:left="0"/>
        <w:rPr>
          <w:rFonts w:cs="Lucida Sans Unicode"/>
          <w:sz w:val="20"/>
          <w:szCs w:val="20"/>
          <w:lang w:val="en-US"/>
        </w:rPr>
      </w:pPr>
      <w:r w:rsidRPr="00BB06C8">
        <w:rPr>
          <w:sz w:val="20"/>
          <w:lang w:val="en-US"/>
        </w:rPr>
        <w:t xml:space="preserve">The heart of the </w:t>
      </w:r>
      <w:r w:rsidRPr="00BB06C8">
        <w:rPr>
          <w:b/>
          <w:sz w:val="20"/>
          <w:lang w:val="en-US"/>
        </w:rPr>
        <w:t>Specialty Materials</w:t>
      </w:r>
      <w:r w:rsidRPr="00BB06C8">
        <w:rPr>
          <w:sz w:val="20"/>
          <w:lang w:val="en-US"/>
        </w:rPr>
        <w:t xml:space="preserve"> segment is the production of polymer materials and intermediates, mainly for the rubber and plastics industries. This segment comprises the Performance Polymers and Advanced Intermediates Business Units. </w:t>
      </w:r>
    </w:p>
    <w:p w:rsidR="00BB06C8" w:rsidRPr="00BB06C8" w:rsidRDefault="00BB06C8" w:rsidP="00BB06C8">
      <w:pPr>
        <w:spacing w:line="300" w:lineRule="atLeast"/>
        <w:ind w:left="0"/>
        <w:rPr>
          <w:rFonts w:cs="Lucida Sans Unicode"/>
          <w:sz w:val="20"/>
          <w:szCs w:val="20"/>
          <w:lang w:val="en-US"/>
        </w:rPr>
      </w:pPr>
    </w:p>
    <w:p w:rsidR="00BB06C8" w:rsidRPr="00BB06C8" w:rsidRDefault="00BB06C8" w:rsidP="00BB06C8">
      <w:pPr>
        <w:spacing w:line="300" w:lineRule="atLeast"/>
        <w:ind w:left="0"/>
        <w:rPr>
          <w:rFonts w:cs="Lucida Sans Unicode"/>
          <w:b/>
          <w:sz w:val="20"/>
          <w:szCs w:val="20"/>
          <w:lang w:val="en-US"/>
        </w:rPr>
      </w:pPr>
      <w:r w:rsidRPr="00BB06C8">
        <w:rPr>
          <w:b/>
          <w:sz w:val="20"/>
          <w:lang w:val="en-US"/>
        </w:rPr>
        <w:t>Significant decline in selling prices—Sales and operating results lower than in the previous year</w:t>
      </w:r>
    </w:p>
    <w:p w:rsidR="00BB06C8" w:rsidRPr="00BB06C8" w:rsidRDefault="00BB06C8" w:rsidP="00BB06C8">
      <w:pPr>
        <w:spacing w:line="300" w:lineRule="atLeast"/>
        <w:ind w:left="0"/>
        <w:rPr>
          <w:rFonts w:cs="Lucida Sans Unicode"/>
          <w:sz w:val="20"/>
          <w:szCs w:val="20"/>
          <w:lang w:val="en-US"/>
        </w:rPr>
      </w:pPr>
    </w:p>
    <w:p w:rsidR="00BB06C8" w:rsidRPr="00BB06C8" w:rsidRDefault="00BB06C8" w:rsidP="00BB06C8">
      <w:pPr>
        <w:spacing w:line="300" w:lineRule="atLeast"/>
        <w:ind w:left="0"/>
        <w:rPr>
          <w:rFonts w:cs="Lucida Sans Unicode"/>
          <w:sz w:val="20"/>
          <w:szCs w:val="20"/>
          <w:lang w:val="en-US"/>
        </w:rPr>
      </w:pPr>
      <w:r w:rsidRPr="00BB06C8">
        <w:rPr>
          <w:sz w:val="20"/>
          <w:lang w:val="en-US"/>
        </w:rPr>
        <w:t xml:space="preserve">In the Specialty Materials segment </w:t>
      </w:r>
      <w:r w:rsidRPr="00DF434B">
        <w:rPr>
          <w:b/>
          <w:sz w:val="20"/>
          <w:lang w:val="en-US"/>
        </w:rPr>
        <w:t>sales</w:t>
      </w:r>
      <w:r w:rsidRPr="00BB06C8">
        <w:rPr>
          <w:sz w:val="20"/>
          <w:lang w:val="en-US"/>
        </w:rPr>
        <w:t xml:space="preserve"> declined 7 percent to €4,490 million (2012: €4,843 million). Alongside withdrawal from the </w:t>
      </w:r>
      <w:proofErr w:type="spellStart"/>
      <w:r w:rsidRPr="00BB06C8">
        <w:rPr>
          <w:sz w:val="20"/>
          <w:lang w:val="en-US"/>
        </w:rPr>
        <w:t>cyanuric</w:t>
      </w:r>
      <w:proofErr w:type="spellEnd"/>
      <w:r w:rsidRPr="00BB06C8">
        <w:rPr>
          <w:sz w:val="20"/>
          <w:lang w:val="en-US"/>
        </w:rPr>
        <w:t xml:space="preserve"> chloride business in China in December 2012, this was due to an organic sales decline, caused by far lower selling prices, especially for butadiene. By contrast, volumes increased appreciably, driven by resumption of production at the CDT plant in Marl (Germany) at the start of 2013. The hydrogen peroxide business was stable and reported higher demand, especially for applications that use the HPPO process developed by Evonik and ThyssenKrupp </w:t>
      </w:r>
      <w:proofErr w:type="spellStart"/>
      <w:r w:rsidRPr="00BB06C8">
        <w:rPr>
          <w:sz w:val="20"/>
          <w:lang w:val="en-US"/>
        </w:rPr>
        <w:t>Uhde</w:t>
      </w:r>
      <w:proofErr w:type="spellEnd"/>
      <w:r w:rsidRPr="00BB06C8">
        <w:rPr>
          <w:sz w:val="20"/>
          <w:lang w:val="en-US"/>
        </w:rPr>
        <w:t xml:space="preserve">. Demand for </w:t>
      </w:r>
      <w:proofErr w:type="spellStart"/>
      <w:r w:rsidRPr="00BB06C8">
        <w:rPr>
          <w:sz w:val="20"/>
          <w:lang w:val="en-US"/>
        </w:rPr>
        <w:t>alcoholates</w:t>
      </w:r>
      <w:proofErr w:type="spellEnd"/>
      <w:r w:rsidRPr="00BB06C8">
        <w:rPr>
          <w:sz w:val="20"/>
          <w:lang w:val="en-US"/>
        </w:rPr>
        <w:t xml:space="preserve"> for the production of biodiesel remained buoyant. </w:t>
      </w:r>
    </w:p>
    <w:p w:rsidR="00BB06C8" w:rsidRPr="00BB06C8" w:rsidRDefault="00BB06C8" w:rsidP="00BB06C8">
      <w:pPr>
        <w:spacing w:line="300" w:lineRule="atLeast"/>
        <w:ind w:left="0"/>
        <w:rPr>
          <w:rFonts w:cs="Lucida Sans Unicode"/>
          <w:sz w:val="20"/>
          <w:szCs w:val="20"/>
          <w:lang w:val="en-US"/>
        </w:rPr>
      </w:pPr>
    </w:p>
    <w:p w:rsidR="00BB06C8" w:rsidRPr="00BB06C8" w:rsidRDefault="00BB06C8" w:rsidP="00BB06C8">
      <w:pPr>
        <w:spacing w:line="300" w:lineRule="atLeast"/>
        <w:ind w:left="0"/>
        <w:rPr>
          <w:rFonts w:cs="Lucida Sans Unicode"/>
          <w:sz w:val="20"/>
          <w:szCs w:val="20"/>
          <w:lang w:val="en-US"/>
        </w:rPr>
      </w:pPr>
      <w:r w:rsidRPr="00BB06C8">
        <w:rPr>
          <w:sz w:val="20"/>
          <w:lang w:val="en-US"/>
        </w:rPr>
        <w:t xml:space="preserve">The operating results were below the previous year's very good levels, mainly because of price erosion. Adjusted </w:t>
      </w:r>
      <w:r w:rsidRPr="00BB06C8">
        <w:rPr>
          <w:b/>
          <w:sz w:val="20"/>
          <w:lang w:val="en-US"/>
        </w:rPr>
        <w:t>EBITDA</w:t>
      </w:r>
      <w:r w:rsidRPr="00BB06C8">
        <w:rPr>
          <w:sz w:val="20"/>
          <w:lang w:val="en-US"/>
        </w:rPr>
        <w:t xml:space="preserve"> fell by 35 percent to €552 million (2012: €853 million), while adjusted </w:t>
      </w:r>
      <w:r w:rsidRPr="00BB06C8">
        <w:rPr>
          <w:b/>
          <w:sz w:val="20"/>
          <w:lang w:val="en-US"/>
        </w:rPr>
        <w:t xml:space="preserve">EBIT </w:t>
      </w:r>
      <w:r w:rsidRPr="00BB06C8">
        <w:rPr>
          <w:sz w:val="20"/>
          <w:lang w:val="en-US"/>
        </w:rPr>
        <w:t xml:space="preserve">dropped 44 percent to €395 million (2012: €701 million). The adjusted </w:t>
      </w:r>
      <w:r w:rsidRPr="00BB06C8">
        <w:rPr>
          <w:b/>
          <w:sz w:val="20"/>
          <w:lang w:val="en-US"/>
        </w:rPr>
        <w:t xml:space="preserve">EBITDA </w:t>
      </w:r>
      <w:r w:rsidRPr="00BB06C8">
        <w:rPr>
          <w:b/>
          <w:sz w:val="20"/>
          <w:lang w:val="en-US"/>
        </w:rPr>
        <w:lastRenderedPageBreak/>
        <w:t xml:space="preserve">margin </w:t>
      </w:r>
      <w:r w:rsidRPr="00BB06C8">
        <w:rPr>
          <w:sz w:val="20"/>
          <w:lang w:val="en-US"/>
        </w:rPr>
        <w:t>was 12.3 percent, down from 17.6 percent in the previous year. ROCE slipped from 38.7 percent to 19.6 percent owing to the lower earnings and higher average capital employed.</w:t>
      </w:r>
    </w:p>
    <w:p w:rsidR="00BB06C8" w:rsidRPr="00BB06C8" w:rsidRDefault="00BB06C8" w:rsidP="00BB06C8">
      <w:pPr>
        <w:spacing w:line="300" w:lineRule="atLeast"/>
        <w:ind w:left="0"/>
        <w:rPr>
          <w:rFonts w:cs="Lucida Sans Unicode"/>
          <w:sz w:val="20"/>
          <w:szCs w:val="20"/>
          <w:lang w:val="en-US"/>
        </w:rPr>
      </w:pPr>
    </w:p>
    <w:p w:rsidR="00BB06C8" w:rsidRPr="00BB06C8" w:rsidRDefault="00BB06C8" w:rsidP="00BB06C8">
      <w:pPr>
        <w:spacing w:after="120" w:line="300" w:lineRule="atLeast"/>
        <w:ind w:left="0"/>
        <w:rPr>
          <w:rFonts w:cs="Lucida Sans Unicode"/>
          <w:b/>
          <w:sz w:val="20"/>
          <w:szCs w:val="20"/>
          <w:lang w:val="en-US"/>
        </w:rPr>
      </w:pPr>
      <w:r w:rsidRPr="00BB06C8">
        <w:rPr>
          <w:b/>
          <w:sz w:val="20"/>
          <w:lang w:val="en-US"/>
        </w:rPr>
        <w:t>Services</w:t>
      </w:r>
    </w:p>
    <w:p w:rsidR="00BB06C8" w:rsidRPr="00BB06C8" w:rsidRDefault="00BB06C8" w:rsidP="00BB06C8">
      <w:pPr>
        <w:spacing w:after="120" w:line="300" w:lineRule="atLeast"/>
        <w:ind w:left="0"/>
        <w:rPr>
          <w:rFonts w:cs="Lucida Sans Unicode"/>
          <w:sz w:val="20"/>
          <w:szCs w:val="20"/>
          <w:lang w:val="en-US"/>
        </w:rPr>
      </w:pPr>
      <w:r w:rsidRPr="00BB06C8">
        <w:rPr>
          <w:sz w:val="20"/>
          <w:lang w:val="en-US"/>
        </w:rPr>
        <w:t xml:space="preserve">The </w:t>
      </w:r>
      <w:r w:rsidRPr="00BB06C8">
        <w:rPr>
          <w:b/>
          <w:sz w:val="20"/>
          <w:lang w:val="en-US"/>
        </w:rPr>
        <w:t>Services</w:t>
      </w:r>
      <w:r w:rsidRPr="00BB06C8">
        <w:rPr>
          <w:sz w:val="20"/>
          <w:lang w:val="en-US"/>
        </w:rPr>
        <w:t xml:space="preserve"> segment mainly provides services for the chemicals segments and the Corporate Center, but also serves third parties.</w:t>
      </w:r>
    </w:p>
    <w:p w:rsidR="00BB06C8" w:rsidRPr="00BB06C8" w:rsidRDefault="00BB06C8" w:rsidP="00BB06C8">
      <w:pPr>
        <w:spacing w:line="300" w:lineRule="atLeast"/>
        <w:ind w:left="0"/>
        <w:rPr>
          <w:rFonts w:cs="Lucida Sans Unicode"/>
          <w:sz w:val="20"/>
          <w:szCs w:val="20"/>
          <w:lang w:val="en-US"/>
        </w:rPr>
      </w:pPr>
      <w:r w:rsidRPr="00BB06C8">
        <w:rPr>
          <w:sz w:val="20"/>
          <w:lang w:val="en-US"/>
        </w:rPr>
        <w:t xml:space="preserve">Its </w:t>
      </w:r>
      <w:r w:rsidRPr="00DF434B">
        <w:rPr>
          <w:b/>
          <w:sz w:val="20"/>
          <w:lang w:val="en-US"/>
        </w:rPr>
        <w:t>sales</w:t>
      </w:r>
      <w:r w:rsidRPr="00BB06C8">
        <w:rPr>
          <w:sz w:val="20"/>
          <w:lang w:val="en-US"/>
        </w:rPr>
        <w:t xml:space="preserve"> totaled €2,680 million in 2013. Internal sales accounted for €1,764 million of the total. External sales declined by 8 percent to €916 million for demand reasons, principally because a customer shut down a production facility at the Marl site. The increase in the operating results was mainly driven by improved cost management at the sites. Adjusted </w:t>
      </w:r>
      <w:r w:rsidRPr="00BB06C8">
        <w:rPr>
          <w:b/>
          <w:sz w:val="20"/>
          <w:lang w:val="en-US"/>
        </w:rPr>
        <w:t>EBITDA</w:t>
      </w:r>
      <w:r w:rsidRPr="00BB06C8">
        <w:rPr>
          <w:sz w:val="20"/>
          <w:lang w:val="en-US"/>
        </w:rPr>
        <w:t xml:space="preserve"> rose 5 percent to €182 million, while adjusted </w:t>
      </w:r>
      <w:r w:rsidRPr="00BB06C8">
        <w:rPr>
          <w:b/>
          <w:sz w:val="20"/>
          <w:lang w:val="en-US"/>
        </w:rPr>
        <w:t>EBIT</w:t>
      </w:r>
      <w:r w:rsidRPr="00BB06C8">
        <w:rPr>
          <w:sz w:val="20"/>
          <w:lang w:val="en-US"/>
        </w:rPr>
        <w:t xml:space="preserve"> grew 12 percent to €87 million.</w:t>
      </w:r>
    </w:p>
    <w:p w:rsidR="00BB06C8" w:rsidRPr="00BB06C8" w:rsidRDefault="00BB06C8" w:rsidP="00BB06C8">
      <w:pPr>
        <w:spacing w:line="300" w:lineRule="atLeast"/>
        <w:ind w:left="0"/>
        <w:rPr>
          <w:rFonts w:cs="Lucida Sans Unicode"/>
          <w:sz w:val="20"/>
          <w:szCs w:val="20"/>
          <w:lang w:val="en-US"/>
        </w:rPr>
      </w:pPr>
    </w:p>
    <w:p w:rsidR="00BB06C8" w:rsidRPr="00BB06C8" w:rsidRDefault="00BB06C8" w:rsidP="00BB06C8">
      <w:pPr>
        <w:spacing w:line="300" w:lineRule="atLeast"/>
        <w:ind w:left="0"/>
        <w:rPr>
          <w:rFonts w:cs="Lucida Sans Unicode"/>
          <w:b/>
          <w:color w:val="000000"/>
          <w:sz w:val="20"/>
          <w:szCs w:val="20"/>
          <w:lang w:val="en-US"/>
        </w:rPr>
      </w:pPr>
      <w:r w:rsidRPr="00BB06C8">
        <w:rPr>
          <w:b/>
          <w:color w:val="000000"/>
          <w:sz w:val="20"/>
          <w:lang w:val="en-US"/>
        </w:rPr>
        <w:t>Evonik Group: Q4 2013</w:t>
      </w:r>
    </w:p>
    <w:p w:rsidR="00BB06C8" w:rsidRPr="00BB06C8" w:rsidRDefault="00BB06C8" w:rsidP="00BB06C8">
      <w:pPr>
        <w:spacing w:line="300" w:lineRule="atLeast"/>
        <w:ind w:left="0"/>
        <w:rPr>
          <w:rFonts w:cs="Lucida Sans Unicode"/>
          <w:b/>
          <w:color w:val="000000"/>
          <w:sz w:val="20"/>
          <w:szCs w:val="20"/>
          <w:lang w:val="en-US"/>
        </w:rPr>
      </w:pPr>
    </w:p>
    <w:p w:rsidR="00BB06C8" w:rsidRPr="00BB06C8" w:rsidRDefault="00BB06C8" w:rsidP="00BB06C8">
      <w:pPr>
        <w:spacing w:line="300" w:lineRule="atLeast"/>
        <w:ind w:left="0"/>
        <w:rPr>
          <w:rFonts w:cs="Lucida Sans Unicode"/>
          <w:b/>
          <w:color w:val="000000"/>
          <w:sz w:val="20"/>
          <w:szCs w:val="20"/>
          <w:lang w:val="en-US"/>
        </w:rPr>
      </w:pPr>
      <w:r w:rsidRPr="00BB06C8">
        <w:rPr>
          <w:b/>
          <w:color w:val="000000"/>
          <w:sz w:val="20"/>
          <w:lang w:val="en-US"/>
        </w:rPr>
        <w:t xml:space="preserve">Organic sales growth </w:t>
      </w:r>
    </w:p>
    <w:p w:rsidR="00BB06C8" w:rsidRPr="00BB06C8" w:rsidRDefault="00BB06C8" w:rsidP="00BB06C8">
      <w:pPr>
        <w:spacing w:line="300" w:lineRule="atLeast"/>
        <w:ind w:left="0"/>
        <w:rPr>
          <w:rFonts w:cs="Lucida Sans Unicode"/>
          <w:b/>
          <w:color w:val="000000"/>
          <w:sz w:val="20"/>
          <w:szCs w:val="20"/>
          <w:lang w:val="en-US"/>
        </w:rPr>
      </w:pPr>
    </w:p>
    <w:p w:rsidR="00BB06C8" w:rsidRPr="00BB06C8" w:rsidRDefault="00BB06C8" w:rsidP="00BB06C8">
      <w:pPr>
        <w:spacing w:line="300" w:lineRule="atLeast"/>
        <w:ind w:left="0"/>
        <w:rPr>
          <w:rFonts w:cs="Lucida Sans Unicode"/>
          <w:color w:val="000000"/>
          <w:sz w:val="20"/>
          <w:szCs w:val="20"/>
          <w:lang w:val="en-US"/>
        </w:rPr>
      </w:pPr>
      <w:r w:rsidRPr="00BB06C8">
        <w:rPr>
          <w:color w:val="000000"/>
          <w:sz w:val="20"/>
          <w:lang w:val="en-US"/>
        </w:rPr>
        <w:t xml:space="preserve">The pleasing volume trend continued in the fourth quarter of 2013. The Evonik Group posted organic </w:t>
      </w:r>
      <w:r w:rsidRPr="00BB06C8">
        <w:rPr>
          <w:b/>
          <w:color w:val="000000"/>
          <w:sz w:val="20"/>
          <w:lang w:val="en-US"/>
        </w:rPr>
        <w:t>sales growth</w:t>
      </w:r>
      <w:r w:rsidRPr="00BB06C8">
        <w:rPr>
          <w:color w:val="000000"/>
          <w:sz w:val="20"/>
          <w:lang w:val="en-US"/>
        </w:rPr>
        <w:t xml:space="preserve"> of 2 percent, driven by significant volume increases (8 percentage points), while selling prices declined (minus 6 percentage points). Overall, sales slipped 1 percent to €3,135 million. This was attributable to negative currency effects (minus 1 percentage point) and other effects (minus 2 percentage points), principally relating to the fact that the figures for the prior-year period still contained the </w:t>
      </w:r>
      <w:proofErr w:type="spellStart"/>
      <w:r w:rsidRPr="00BB06C8">
        <w:rPr>
          <w:color w:val="000000"/>
          <w:sz w:val="20"/>
          <w:lang w:val="en-US"/>
        </w:rPr>
        <w:t>cyanuric</w:t>
      </w:r>
      <w:proofErr w:type="spellEnd"/>
      <w:r w:rsidRPr="00BB06C8">
        <w:rPr>
          <w:color w:val="000000"/>
          <w:sz w:val="20"/>
          <w:lang w:val="en-US"/>
        </w:rPr>
        <w:t xml:space="preserve"> chloride business in China. </w:t>
      </w:r>
    </w:p>
    <w:p w:rsidR="00BB06C8" w:rsidRPr="00BB06C8" w:rsidRDefault="00BB06C8" w:rsidP="00BB06C8">
      <w:pPr>
        <w:spacing w:line="300" w:lineRule="atLeast"/>
        <w:ind w:left="0"/>
        <w:rPr>
          <w:rFonts w:cs="Lucida Sans Unicode"/>
          <w:color w:val="000000"/>
          <w:sz w:val="20"/>
          <w:szCs w:val="20"/>
          <w:lang w:val="en-US"/>
        </w:rPr>
      </w:pPr>
    </w:p>
    <w:p w:rsidR="00BB06C8" w:rsidRPr="00BB06C8" w:rsidRDefault="00BB06C8" w:rsidP="00BB06C8">
      <w:pPr>
        <w:spacing w:line="300" w:lineRule="atLeast"/>
        <w:ind w:left="0"/>
        <w:rPr>
          <w:rFonts w:cs="Lucida Sans Unicode"/>
          <w:color w:val="000000"/>
          <w:sz w:val="20"/>
          <w:szCs w:val="20"/>
          <w:lang w:val="en-US"/>
        </w:rPr>
      </w:pPr>
      <w:r w:rsidRPr="00BB06C8">
        <w:rPr>
          <w:color w:val="000000"/>
          <w:sz w:val="20"/>
          <w:lang w:val="en-US"/>
        </w:rPr>
        <w:t xml:space="preserve">The operating results fell short of the very high prior-year results, mainly because of lower selling prices in some key areas of business. Adjusted </w:t>
      </w:r>
      <w:r w:rsidRPr="00BB06C8">
        <w:rPr>
          <w:b/>
          <w:color w:val="000000"/>
          <w:sz w:val="20"/>
          <w:lang w:val="en-US"/>
        </w:rPr>
        <w:t>EBITDA</w:t>
      </w:r>
      <w:r w:rsidRPr="00BB06C8">
        <w:rPr>
          <w:color w:val="000000"/>
          <w:sz w:val="20"/>
          <w:lang w:val="en-US"/>
        </w:rPr>
        <w:t xml:space="preserve"> decreased by 15 percent year-on-year to €386 million, while adjusted </w:t>
      </w:r>
      <w:r w:rsidRPr="00BB06C8">
        <w:rPr>
          <w:b/>
          <w:color w:val="000000"/>
          <w:sz w:val="20"/>
          <w:lang w:val="en-US"/>
        </w:rPr>
        <w:t>EBIT</w:t>
      </w:r>
      <w:r w:rsidRPr="00BB06C8">
        <w:rPr>
          <w:color w:val="000000"/>
          <w:sz w:val="20"/>
          <w:lang w:val="en-US"/>
        </w:rPr>
        <w:t xml:space="preserve"> fell 26 percent to €229 million. The adjusted </w:t>
      </w:r>
      <w:r w:rsidRPr="00BB06C8">
        <w:rPr>
          <w:b/>
          <w:color w:val="000000"/>
          <w:sz w:val="20"/>
          <w:lang w:val="en-US"/>
        </w:rPr>
        <w:t>EBITDA margin</w:t>
      </w:r>
      <w:r w:rsidRPr="00BB06C8">
        <w:rPr>
          <w:color w:val="000000"/>
          <w:sz w:val="20"/>
          <w:lang w:val="en-US"/>
        </w:rPr>
        <w:t xml:space="preserve"> was 12.3 percent, which was below the previous year's level of 14.2 percent. </w:t>
      </w:r>
      <w:r w:rsidRPr="00BB06C8">
        <w:rPr>
          <w:b/>
          <w:color w:val="000000"/>
          <w:sz w:val="20"/>
          <w:lang w:val="en-US"/>
        </w:rPr>
        <w:t xml:space="preserve">Net income </w:t>
      </w:r>
      <w:r w:rsidRPr="00BB06C8">
        <w:rPr>
          <w:color w:val="000000"/>
          <w:sz w:val="20"/>
          <w:lang w:val="en-US"/>
        </w:rPr>
        <w:t xml:space="preserve">fell 63 percent to €103 million, while </w:t>
      </w:r>
      <w:r w:rsidRPr="00BB06C8">
        <w:rPr>
          <w:b/>
          <w:color w:val="000000"/>
          <w:sz w:val="20"/>
          <w:lang w:val="en-US"/>
        </w:rPr>
        <w:t xml:space="preserve">adjusted net income </w:t>
      </w:r>
      <w:r w:rsidRPr="00BB06C8">
        <w:rPr>
          <w:color w:val="000000"/>
          <w:sz w:val="20"/>
          <w:lang w:val="en-US"/>
        </w:rPr>
        <w:t xml:space="preserve">dropped 20 percent to €127 million. </w:t>
      </w:r>
    </w:p>
    <w:p w:rsidR="00BB06C8" w:rsidRPr="00BB06C8" w:rsidRDefault="00BB06C8" w:rsidP="00BB06C8">
      <w:pPr>
        <w:spacing w:line="300" w:lineRule="atLeast"/>
        <w:ind w:left="0"/>
        <w:rPr>
          <w:rFonts w:cs="Lucida Sans Unicode"/>
          <w:color w:val="000000"/>
          <w:sz w:val="20"/>
          <w:szCs w:val="20"/>
          <w:lang w:val="en-US"/>
        </w:rPr>
      </w:pPr>
    </w:p>
    <w:p w:rsidR="00BB06C8" w:rsidRPr="00BB06C8" w:rsidRDefault="00BB06C8" w:rsidP="00BB06C8">
      <w:pPr>
        <w:spacing w:line="300" w:lineRule="atLeast"/>
        <w:ind w:left="0"/>
        <w:rPr>
          <w:rFonts w:cs="Lucida Sans Unicode"/>
          <w:b/>
          <w:color w:val="000000"/>
          <w:sz w:val="20"/>
          <w:szCs w:val="20"/>
          <w:lang w:val="en-US"/>
        </w:rPr>
      </w:pPr>
      <w:r w:rsidRPr="00BB06C8">
        <w:rPr>
          <w:b/>
          <w:color w:val="000000"/>
          <w:sz w:val="20"/>
          <w:lang w:val="en-US"/>
        </w:rPr>
        <w:t xml:space="preserve">Focus on raising efficiency—Administration Excellence launched </w:t>
      </w:r>
    </w:p>
    <w:p w:rsidR="00BB06C8" w:rsidRPr="00BB06C8" w:rsidRDefault="00BB06C8" w:rsidP="00BB06C8">
      <w:pPr>
        <w:spacing w:line="300" w:lineRule="atLeast"/>
        <w:ind w:left="0"/>
        <w:rPr>
          <w:rFonts w:cs="Lucida Sans Unicode"/>
          <w:color w:val="000000"/>
          <w:sz w:val="20"/>
          <w:szCs w:val="20"/>
          <w:lang w:val="en-US"/>
        </w:rPr>
      </w:pPr>
    </w:p>
    <w:p w:rsidR="00BB06C8" w:rsidRPr="00BB06C8" w:rsidRDefault="00BB06C8" w:rsidP="00BB06C8">
      <w:pPr>
        <w:spacing w:line="300" w:lineRule="atLeast"/>
        <w:ind w:left="0"/>
        <w:rPr>
          <w:rFonts w:cs="Lucida Sans Unicode"/>
          <w:color w:val="000000"/>
          <w:sz w:val="20"/>
          <w:szCs w:val="20"/>
          <w:lang w:val="en-US"/>
        </w:rPr>
      </w:pPr>
      <w:r w:rsidRPr="00BB06C8">
        <w:rPr>
          <w:color w:val="000000"/>
          <w:sz w:val="20"/>
          <w:lang w:val="en-US"/>
        </w:rPr>
        <w:t xml:space="preserve">Good progress is being made with the On Track 2.0 efficiency enhancement program, which was introduced at the start of 2012, mainly </w:t>
      </w:r>
      <w:r w:rsidRPr="00BB06C8">
        <w:rPr>
          <w:color w:val="000000"/>
          <w:sz w:val="20"/>
          <w:lang w:val="en-US"/>
        </w:rPr>
        <w:lastRenderedPageBreak/>
        <w:t xml:space="preserve">to leverage a further improvement in process efficiency in production. After just 24 months, measures are already being implemented to achieve more than €280 million p.a. of the total savings of €500 million scheduled for year-end 2016. </w:t>
      </w:r>
    </w:p>
    <w:p w:rsidR="00BB06C8" w:rsidRPr="00BB06C8" w:rsidRDefault="00BB06C8" w:rsidP="00BB06C8">
      <w:pPr>
        <w:spacing w:line="300" w:lineRule="atLeast"/>
        <w:ind w:left="0"/>
        <w:rPr>
          <w:rFonts w:cs="Lucida Sans Unicode"/>
          <w:color w:val="000000"/>
          <w:sz w:val="20"/>
          <w:szCs w:val="20"/>
          <w:lang w:val="en-US"/>
        </w:rPr>
      </w:pPr>
    </w:p>
    <w:p w:rsidR="00BB06C8" w:rsidRPr="00BB06C8" w:rsidRDefault="00BB06C8" w:rsidP="00BB06C8">
      <w:pPr>
        <w:spacing w:line="300" w:lineRule="atLeast"/>
        <w:ind w:left="0"/>
        <w:rPr>
          <w:rFonts w:cs="Lucida Sans Unicode"/>
          <w:color w:val="000000"/>
          <w:sz w:val="20"/>
          <w:szCs w:val="20"/>
          <w:lang w:val="en-US"/>
        </w:rPr>
      </w:pPr>
      <w:r w:rsidRPr="00BB06C8">
        <w:rPr>
          <w:color w:val="000000"/>
          <w:sz w:val="20"/>
          <w:lang w:val="en-US"/>
        </w:rPr>
        <w:t xml:space="preserve">Following the successful stock exchange listing and strict focus on the specialty chemicals business, in September 2013 Evonik launched the Administration Excellence program to strengthen its competitive position further and optimize the quality of administrative processes. This should leverage savings of up to €250 million a year by the end of 2016. The first organizational measures were implemented in the second half of 2013. </w:t>
      </w:r>
    </w:p>
    <w:p w:rsidR="00BB06C8" w:rsidRPr="00BB06C8" w:rsidRDefault="00BB06C8" w:rsidP="00BB06C8">
      <w:pPr>
        <w:spacing w:line="300" w:lineRule="atLeast"/>
        <w:ind w:left="0"/>
        <w:rPr>
          <w:b/>
          <w:sz w:val="20"/>
          <w:szCs w:val="20"/>
          <w:lang w:val="en-US"/>
        </w:rPr>
      </w:pPr>
    </w:p>
    <w:p w:rsidR="00BB06C8" w:rsidRPr="00BB06C8" w:rsidRDefault="00BB06C8" w:rsidP="00BB06C8">
      <w:pPr>
        <w:spacing w:line="300" w:lineRule="atLeast"/>
        <w:ind w:left="0"/>
        <w:rPr>
          <w:b/>
          <w:sz w:val="20"/>
          <w:szCs w:val="20"/>
          <w:lang w:val="en-US"/>
        </w:rPr>
      </w:pPr>
    </w:p>
    <w:p w:rsidR="00BB06C8" w:rsidRPr="00BB06C8" w:rsidRDefault="00BB06C8" w:rsidP="00BB06C8">
      <w:pPr>
        <w:spacing w:line="300" w:lineRule="atLeast"/>
        <w:ind w:left="0"/>
        <w:rPr>
          <w:sz w:val="20"/>
          <w:szCs w:val="20"/>
          <w:lang w:val="en-US"/>
        </w:rPr>
      </w:pPr>
      <w:r w:rsidRPr="00BB06C8">
        <w:rPr>
          <w:b/>
          <w:sz w:val="20"/>
          <w:lang w:val="en-US"/>
        </w:rPr>
        <w:t>Outlook for 2014</w:t>
      </w:r>
      <w:r w:rsidRPr="00BB06C8">
        <w:rPr>
          <w:b/>
          <w:sz w:val="20"/>
          <w:szCs w:val="20"/>
          <w:lang w:val="en-US"/>
        </w:rPr>
        <w:br/>
      </w:r>
    </w:p>
    <w:p w:rsidR="00BB06C8" w:rsidRPr="00BB06C8" w:rsidRDefault="00BB06C8" w:rsidP="00BB06C8">
      <w:pPr>
        <w:spacing w:line="300" w:lineRule="atLeast"/>
        <w:ind w:left="0"/>
        <w:rPr>
          <w:sz w:val="20"/>
          <w:szCs w:val="20"/>
          <w:lang w:val="en-US"/>
        </w:rPr>
      </w:pPr>
      <w:r w:rsidRPr="00BB06C8">
        <w:rPr>
          <w:sz w:val="20"/>
          <w:lang w:val="en-US"/>
        </w:rPr>
        <w:t>Evonik expects global growth to pick up slightly in 2014, driven mainly by the industrialized countries. However, there is still considerable uncertainty as to whether central banks will tighten monetary policy, which could impede development, especially in the emerging markets.</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b/>
          <w:sz w:val="20"/>
          <w:szCs w:val="20"/>
          <w:lang w:val="en-US"/>
        </w:rPr>
      </w:pPr>
      <w:r w:rsidRPr="00BB06C8">
        <w:rPr>
          <w:b/>
          <w:sz w:val="20"/>
          <w:lang w:val="en-US"/>
        </w:rPr>
        <w:t>Sales and earnings</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 xml:space="preserve">Assuming slightly brighter economic conditions, Evonik anticipates that </w:t>
      </w:r>
      <w:r w:rsidRPr="00BB06C8">
        <w:rPr>
          <w:b/>
          <w:sz w:val="20"/>
          <w:lang w:val="en-US"/>
        </w:rPr>
        <w:t>sales</w:t>
      </w:r>
      <w:r w:rsidRPr="00BB06C8">
        <w:rPr>
          <w:sz w:val="20"/>
          <w:lang w:val="en-US"/>
        </w:rPr>
        <w:t xml:space="preserve"> will rise slightly in 2014 (2013: €12.9 billion). The positive volume trend registered in the second half of 2013 should continue in 2014, leading to a further rise in volumes, with support for this coming from completion of the first growth projects.</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Selling prices are expected to remain at least stable in large areas of the company's product portfolio in 2014. Nevertheless, in some major businesses they could be below the average for 2013 as price levels were positively influenced by higher prices in the first six months of 2013.</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t>Further relief on the cost front should come from the On Track 2.0 efficiency enhancement program. In addition, Evonik expects to see the first positive effects of the new Administration Excellence initiative to optimize administrative structures. Downside factors could result from ramp-up expenses for growth investments and negative currency effects.</w:t>
      </w:r>
    </w:p>
    <w:p w:rsidR="00BB06C8" w:rsidRPr="00BB06C8" w:rsidRDefault="00BB06C8" w:rsidP="00BB06C8">
      <w:pPr>
        <w:spacing w:line="300" w:lineRule="atLeast"/>
        <w:ind w:left="0"/>
        <w:rPr>
          <w:sz w:val="20"/>
          <w:szCs w:val="20"/>
          <w:lang w:val="en-US"/>
        </w:rPr>
      </w:pPr>
    </w:p>
    <w:p w:rsidR="00BB06C8" w:rsidRPr="00BB06C8" w:rsidRDefault="00BB06C8" w:rsidP="00BB06C8">
      <w:pPr>
        <w:spacing w:line="300" w:lineRule="atLeast"/>
        <w:ind w:left="0"/>
        <w:rPr>
          <w:sz w:val="20"/>
          <w:szCs w:val="20"/>
          <w:lang w:val="en-US"/>
        </w:rPr>
      </w:pPr>
      <w:r w:rsidRPr="00BB06C8">
        <w:rPr>
          <w:sz w:val="20"/>
          <w:lang w:val="en-US"/>
        </w:rPr>
        <w:lastRenderedPageBreak/>
        <w:t xml:space="preserve">Overall, Evonik expects adjusted </w:t>
      </w:r>
      <w:r w:rsidRPr="00BB06C8">
        <w:rPr>
          <w:b/>
          <w:sz w:val="20"/>
          <w:lang w:val="en-US"/>
        </w:rPr>
        <w:t>EBITDA</w:t>
      </w:r>
      <w:r w:rsidRPr="00BB06C8">
        <w:rPr>
          <w:sz w:val="20"/>
          <w:lang w:val="en-US"/>
        </w:rPr>
        <w:t xml:space="preserve"> to be between €1.8 billion and €2.1 billion (2013: €2.0 billion). When comparing the development of earnings in 2014, the price-induced high earnings level at the start of 2013 should be borne in mind.</w:t>
      </w:r>
      <w:r w:rsidRPr="00BB06C8">
        <w:rPr>
          <w:lang w:val="en-US"/>
        </w:rPr>
        <w:br w:type="page"/>
      </w:r>
    </w:p>
    <w:p w:rsidR="00BB06C8" w:rsidRPr="00BB06C8" w:rsidRDefault="00BB06C8" w:rsidP="00BB06C8">
      <w:pPr>
        <w:ind w:right="79"/>
        <w:rPr>
          <w:sz w:val="20"/>
          <w:szCs w:val="20"/>
          <w:lang w:val="en-US"/>
        </w:rPr>
      </w:pPr>
    </w:p>
    <w:p w:rsidR="00BB06C8" w:rsidRPr="00BB06C8" w:rsidRDefault="00BB06C8" w:rsidP="00BB06C8">
      <w:pPr>
        <w:spacing w:after="120"/>
        <w:rPr>
          <w:rFonts w:cs="Lucida Sans Unicode"/>
          <w:b/>
          <w:bCs/>
          <w:sz w:val="20"/>
          <w:szCs w:val="20"/>
          <w:lang w:val="en-US"/>
        </w:rPr>
      </w:pPr>
      <w:r w:rsidRPr="00BB06C8">
        <w:rPr>
          <w:b/>
          <w:sz w:val="20"/>
          <w:lang w:val="en-US"/>
        </w:rPr>
        <w:t>Evonik Group: Excerpt from the income statement</w:t>
      </w:r>
    </w:p>
    <w:tbl>
      <w:tblPr>
        <w:tblW w:w="10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605"/>
        <w:gridCol w:w="823"/>
        <w:gridCol w:w="983"/>
        <w:gridCol w:w="984"/>
        <w:gridCol w:w="937"/>
        <w:gridCol w:w="937"/>
        <w:gridCol w:w="984"/>
      </w:tblGrid>
      <w:tr w:rsidR="00BB06C8" w:rsidRPr="007351D0" w:rsidTr="00837021">
        <w:trPr>
          <w:trHeight w:val="510"/>
        </w:trPr>
        <w:tc>
          <w:tcPr>
            <w:tcW w:w="4605" w:type="dxa"/>
            <w:noWrap/>
            <w:vAlign w:val="center"/>
          </w:tcPr>
          <w:p w:rsidR="00BB06C8" w:rsidRPr="007351D0" w:rsidRDefault="00BB06C8" w:rsidP="00837021">
            <w:pPr>
              <w:ind w:left="-55"/>
              <w:rPr>
                <w:rFonts w:cs="Lucida Sans Unicode"/>
                <w:b/>
                <w:bCs/>
                <w:szCs w:val="20"/>
              </w:rPr>
            </w:pPr>
            <w:r>
              <w:rPr>
                <w:b/>
              </w:rPr>
              <w:t xml:space="preserve">(in € </w:t>
            </w:r>
            <w:proofErr w:type="spellStart"/>
            <w:r>
              <w:rPr>
                <w:b/>
              </w:rPr>
              <w:t>million</w:t>
            </w:r>
            <w:proofErr w:type="spellEnd"/>
            <w:r>
              <w:rPr>
                <w:b/>
              </w:rPr>
              <w:t>)</w:t>
            </w:r>
          </w:p>
        </w:tc>
        <w:tc>
          <w:tcPr>
            <w:tcW w:w="823" w:type="dxa"/>
            <w:shd w:val="clear" w:color="auto" w:fill="CCCCCC"/>
            <w:vAlign w:val="center"/>
          </w:tcPr>
          <w:p w:rsidR="00BB06C8" w:rsidRPr="007351D0" w:rsidRDefault="00BB06C8" w:rsidP="00837021">
            <w:pPr>
              <w:jc w:val="center"/>
              <w:rPr>
                <w:rFonts w:cs="Lucida Sans Unicode"/>
                <w:b/>
                <w:bCs/>
                <w:szCs w:val="20"/>
              </w:rPr>
            </w:pPr>
            <w:r>
              <w:rPr>
                <w:b/>
              </w:rPr>
              <w:t>Q4 2013</w:t>
            </w:r>
          </w:p>
        </w:tc>
        <w:tc>
          <w:tcPr>
            <w:tcW w:w="983" w:type="dxa"/>
            <w:vAlign w:val="center"/>
          </w:tcPr>
          <w:p w:rsidR="00BB06C8" w:rsidRPr="007351D0" w:rsidRDefault="00BB06C8" w:rsidP="00837021">
            <w:pPr>
              <w:jc w:val="center"/>
              <w:rPr>
                <w:rFonts w:cs="Lucida Sans Unicode"/>
                <w:b/>
                <w:bCs/>
                <w:szCs w:val="20"/>
              </w:rPr>
            </w:pPr>
            <w:r>
              <w:rPr>
                <w:b/>
              </w:rPr>
              <w:t>Q4 2012</w:t>
            </w:r>
          </w:p>
        </w:tc>
        <w:tc>
          <w:tcPr>
            <w:tcW w:w="984" w:type="dxa"/>
            <w:vAlign w:val="center"/>
          </w:tcPr>
          <w:p w:rsidR="00BB06C8" w:rsidRPr="007351D0" w:rsidRDefault="00BB06C8" w:rsidP="00837021">
            <w:pPr>
              <w:jc w:val="center"/>
              <w:rPr>
                <w:rFonts w:cs="Lucida Sans Unicode"/>
                <w:b/>
                <w:bCs/>
                <w:spacing w:val="-6"/>
                <w:szCs w:val="20"/>
              </w:rPr>
            </w:pPr>
            <w:r>
              <w:rPr>
                <w:b/>
                <w:spacing w:val="-6"/>
              </w:rPr>
              <w:t xml:space="preserve">Change </w:t>
            </w:r>
            <w:r>
              <w:rPr>
                <w:rFonts w:cs="Lucida Sans Unicode"/>
                <w:b/>
                <w:bCs/>
                <w:spacing w:val="-6"/>
                <w:szCs w:val="20"/>
              </w:rPr>
              <w:br/>
            </w:r>
            <w:r>
              <w:rPr>
                <w:b/>
                <w:spacing w:val="-6"/>
              </w:rPr>
              <w:t>in %</w:t>
            </w:r>
          </w:p>
        </w:tc>
        <w:tc>
          <w:tcPr>
            <w:tcW w:w="823" w:type="dxa"/>
            <w:shd w:val="clear" w:color="auto" w:fill="CCCCCC"/>
            <w:vAlign w:val="center"/>
          </w:tcPr>
          <w:p w:rsidR="00BB06C8" w:rsidRPr="007351D0" w:rsidRDefault="00BB06C8" w:rsidP="00837021">
            <w:pPr>
              <w:jc w:val="center"/>
              <w:rPr>
                <w:rFonts w:cs="Lucida Sans Unicode"/>
                <w:b/>
                <w:bCs/>
                <w:szCs w:val="20"/>
              </w:rPr>
            </w:pPr>
            <w:r>
              <w:rPr>
                <w:b/>
              </w:rPr>
              <w:t>2013</w:t>
            </w:r>
          </w:p>
        </w:tc>
        <w:tc>
          <w:tcPr>
            <w:tcW w:w="937" w:type="dxa"/>
            <w:vAlign w:val="center"/>
          </w:tcPr>
          <w:p w:rsidR="00BB06C8" w:rsidRPr="007351D0" w:rsidRDefault="00BB06C8" w:rsidP="00837021">
            <w:pPr>
              <w:jc w:val="center"/>
              <w:rPr>
                <w:rFonts w:cs="Lucida Sans Unicode"/>
                <w:b/>
                <w:bCs/>
                <w:szCs w:val="20"/>
              </w:rPr>
            </w:pPr>
            <w:r>
              <w:rPr>
                <w:b/>
              </w:rPr>
              <w:t>2012</w:t>
            </w:r>
          </w:p>
        </w:tc>
        <w:tc>
          <w:tcPr>
            <w:tcW w:w="984" w:type="dxa"/>
            <w:vAlign w:val="center"/>
          </w:tcPr>
          <w:p w:rsidR="00BB06C8" w:rsidRPr="007351D0" w:rsidRDefault="00BB06C8" w:rsidP="00837021">
            <w:pPr>
              <w:jc w:val="center"/>
              <w:rPr>
                <w:rFonts w:cs="Lucida Sans Unicode"/>
                <w:b/>
                <w:bCs/>
                <w:spacing w:val="-6"/>
                <w:szCs w:val="20"/>
              </w:rPr>
            </w:pPr>
            <w:r>
              <w:rPr>
                <w:b/>
                <w:spacing w:val="-6"/>
              </w:rPr>
              <w:t xml:space="preserve">Change </w:t>
            </w:r>
            <w:r>
              <w:rPr>
                <w:rFonts w:cs="Lucida Sans Unicode"/>
                <w:b/>
                <w:bCs/>
                <w:spacing w:val="-6"/>
                <w:szCs w:val="20"/>
              </w:rPr>
              <w:br/>
            </w:r>
            <w:r>
              <w:rPr>
                <w:b/>
                <w:spacing w:val="-6"/>
              </w:rPr>
              <w:t>in %</w:t>
            </w:r>
          </w:p>
        </w:tc>
      </w:tr>
      <w:tr w:rsidR="00BB06C8" w:rsidRPr="007351D0" w:rsidTr="00837021">
        <w:trPr>
          <w:trHeight w:val="300"/>
        </w:trPr>
        <w:tc>
          <w:tcPr>
            <w:tcW w:w="4605" w:type="dxa"/>
            <w:noWrap/>
            <w:vAlign w:val="bottom"/>
          </w:tcPr>
          <w:p w:rsidR="00BB06C8" w:rsidRPr="007351D0" w:rsidRDefault="00BB06C8" w:rsidP="00837021">
            <w:pPr>
              <w:ind w:left="-55"/>
              <w:rPr>
                <w:rFonts w:cs="Lucida Sans Unicode"/>
                <w:szCs w:val="20"/>
              </w:rPr>
            </w:pPr>
            <w:proofErr w:type="spellStart"/>
            <w:r>
              <w:t>Sales</w:t>
            </w:r>
            <w:proofErr w:type="spellEnd"/>
          </w:p>
        </w:tc>
        <w:tc>
          <w:tcPr>
            <w:tcW w:w="823" w:type="dxa"/>
            <w:shd w:val="clear" w:color="auto" w:fill="CCCCCC"/>
            <w:noWrap/>
            <w:vAlign w:val="bottom"/>
          </w:tcPr>
          <w:p w:rsidR="00BB06C8" w:rsidRPr="007351D0" w:rsidRDefault="00BB06C8" w:rsidP="00837021">
            <w:pPr>
              <w:jc w:val="right"/>
              <w:rPr>
                <w:rFonts w:cs="Lucida Sans Unicode"/>
                <w:szCs w:val="20"/>
              </w:rPr>
            </w:pPr>
            <w:r>
              <w:t>3,135</w:t>
            </w:r>
          </w:p>
        </w:tc>
        <w:tc>
          <w:tcPr>
            <w:tcW w:w="983" w:type="dxa"/>
            <w:noWrap/>
            <w:vAlign w:val="bottom"/>
          </w:tcPr>
          <w:p w:rsidR="00BB06C8" w:rsidRPr="007351D0" w:rsidRDefault="00BB06C8" w:rsidP="00837021">
            <w:pPr>
              <w:jc w:val="right"/>
              <w:rPr>
                <w:rFonts w:cs="Lucida Sans Unicode"/>
                <w:szCs w:val="20"/>
              </w:rPr>
            </w:pPr>
            <w:r>
              <w:t>3,178</w:t>
            </w:r>
          </w:p>
        </w:tc>
        <w:tc>
          <w:tcPr>
            <w:tcW w:w="984" w:type="dxa"/>
            <w:noWrap/>
            <w:vAlign w:val="bottom"/>
          </w:tcPr>
          <w:p w:rsidR="00BB06C8" w:rsidRPr="007351D0" w:rsidRDefault="00BB06C8" w:rsidP="00837021">
            <w:pPr>
              <w:jc w:val="right"/>
              <w:rPr>
                <w:rFonts w:cs="Lucida Sans Unicode"/>
                <w:szCs w:val="20"/>
              </w:rPr>
            </w:pPr>
            <w:r>
              <w:t>-1</w:t>
            </w:r>
          </w:p>
        </w:tc>
        <w:tc>
          <w:tcPr>
            <w:tcW w:w="823" w:type="dxa"/>
            <w:shd w:val="clear" w:color="auto" w:fill="CCCCCC"/>
            <w:noWrap/>
            <w:vAlign w:val="bottom"/>
          </w:tcPr>
          <w:p w:rsidR="00BB06C8" w:rsidRPr="007351D0" w:rsidRDefault="00BB06C8" w:rsidP="00837021">
            <w:pPr>
              <w:jc w:val="right"/>
              <w:rPr>
                <w:rFonts w:cs="Lucida Sans Unicode"/>
                <w:szCs w:val="20"/>
              </w:rPr>
            </w:pPr>
            <w:r>
              <w:t>12,874</w:t>
            </w:r>
          </w:p>
        </w:tc>
        <w:tc>
          <w:tcPr>
            <w:tcW w:w="937" w:type="dxa"/>
            <w:noWrap/>
            <w:vAlign w:val="bottom"/>
          </w:tcPr>
          <w:p w:rsidR="00BB06C8" w:rsidRPr="007351D0" w:rsidRDefault="00BB06C8" w:rsidP="00837021">
            <w:pPr>
              <w:jc w:val="right"/>
              <w:rPr>
                <w:rFonts w:cs="Lucida Sans Unicode"/>
                <w:szCs w:val="20"/>
              </w:rPr>
            </w:pPr>
            <w:r>
              <w:t>13,365</w:t>
            </w:r>
          </w:p>
        </w:tc>
        <w:tc>
          <w:tcPr>
            <w:tcW w:w="984" w:type="dxa"/>
            <w:noWrap/>
            <w:vAlign w:val="bottom"/>
          </w:tcPr>
          <w:p w:rsidR="00BB06C8" w:rsidRPr="007351D0" w:rsidRDefault="00BB06C8" w:rsidP="00837021">
            <w:pPr>
              <w:jc w:val="right"/>
              <w:rPr>
                <w:rFonts w:cs="Lucida Sans Unicode"/>
                <w:szCs w:val="20"/>
              </w:rPr>
            </w:pPr>
            <w:r>
              <w:t>-4</w:t>
            </w:r>
          </w:p>
        </w:tc>
      </w:tr>
      <w:tr w:rsidR="00BB06C8" w:rsidRPr="007351D0" w:rsidTr="00837021">
        <w:trPr>
          <w:trHeight w:val="300"/>
        </w:trPr>
        <w:tc>
          <w:tcPr>
            <w:tcW w:w="4605" w:type="dxa"/>
            <w:noWrap/>
            <w:vAlign w:val="bottom"/>
          </w:tcPr>
          <w:p w:rsidR="00BB06C8" w:rsidRPr="007351D0" w:rsidRDefault="00BB06C8" w:rsidP="00837021">
            <w:pPr>
              <w:ind w:left="-55"/>
              <w:rPr>
                <w:rFonts w:cs="Lucida Sans Unicode"/>
                <w:szCs w:val="20"/>
              </w:rPr>
            </w:pPr>
            <w:proofErr w:type="spellStart"/>
            <w:r>
              <w:t>Adjusted</w:t>
            </w:r>
            <w:proofErr w:type="spellEnd"/>
            <w:r>
              <w:t xml:space="preserve"> EBITDA</w:t>
            </w:r>
          </w:p>
        </w:tc>
        <w:tc>
          <w:tcPr>
            <w:tcW w:w="823" w:type="dxa"/>
            <w:shd w:val="clear" w:color="auto" w:fill="CCCCCC"/>
            <w:noWrap/>
            <w:vAlign w:val="bottom"/>
          </w:tcPr>
          <w:p w:rsidR="00BB06C8" w:rsidRPr="007351D0" w:rsidRDefault="00BB06C8" w:rsidP="00837021">
            <w:pPr>
              <w:jc w:val="right"/>
              <w:rPr>
                <w:rFonts w:cs="Lucida Sans Unicode"/>
                <w:szCs w:val="20"/>
              </w:rPr>
            </w:pPr>
            <w:r>
              <w:t>386</w:t>
            </w:r>
          </w:p>
        </w:tc>
        <w:tc>
          <w:tcPr>
            <w:tcW w:w="983" w:type="dxa"/>
            <w:noWrap/>
            <w:vAlign w:val="bottom"/>
          </w:tcPr>
          <w:p w:rsidR="00BB06C8" w:rsidRPr="007351D0" w:rsidRDefault="00BB06C8" w:rsidP="00837021">
            <w:pPr>
              <w:jc w:val="right"/>
              <w:rPr>
                <w:rFonts w:cs="Lucida Sans Unicode"/>
                <w:szCs w:val="20"/>
              </w:rPr>
            </w:pPr>
            <w:r>
              <w:t>452</w:t>
            </w:r>
          </w:p>
        </w:tc>
        <w:tc>
          <w:tcPr>
            <w:tcW w:w="984" w:type="dxa"/>
            <w:noWrap/>
            <w:vAlign w:val="bottom"/>
          </w:tcPr>
          <w:p w:rsidR="00BB06C8" w:rsidRPr="007351D0" w:rsidRDefault="00BB06C8" w:rsidP="00837021">
            <w:pPr>
              <w:jc w:val="right"/>
              <w:rPr>
                <w:rFonts w:cs="Lucida Sans Unicode"/>
                <w:szCs w:val="20"/>
              </w:rPr>
            </w:pPr>
            <w:r>
              <w:t>-15</w:t>
            </w:r>
          </w:p>
        </w:tc>
        <w:tc>
          <w:tcPr>
            <w:tcW w:w="823" w:type="dxa"/>
            <w:shd w:val="clear" w:color="auto" w:fill="CCCCCC"/>
            <w:noWrap/>
            <w:vAlign w:val="bottom"/>
          </w:tcPr>
          <w:p w:rsidR="00BB06C8" w:rsidRPr="007351D0" w:rsidRDefault="00BB06C8" w:rsidP="00837021">
            <w:pPr>
              <w:jc w:val="right"/>
              <w:rPr>
                <w:rFonts w:cs="Lucida Sans Unicode"/>
                <w:szCs w:val="20"/>
              </w:rPr>
            </w:pPr>
            <w:r>
              <w:t>2,007</w:t>
            </w:r>
          </w:p>
        </w:tc>
        <w:tc>
          <w:tcPr>
            <w:tcW w:w="937" w:type="dxa"/>
            <w:noWrap/>
            <w:vAlign w:val="bottom"/>
          </w:tcPr>
          <w:p w:rsidR="00BB06C8" w:rsidRPr="007351D0" w:rsidRDefault="00BB06C8" w:rsidP="00837021">
            <w:pPr>
              <w:jc w:val="right"/>
              <w:rPr>
                <w:rFonts w:cs="Lucida Sans Unicode"/>
                <w:szCs w:val="20"/>
              </w:rPr>
            </w:pPr>
            <w:r>
              <w:t>2,467</w:t>
            </w:r>
          </w:p>
        </w:tc>
        <w:tc>
          <w:tcPr>
            <w:tcW w:w="984" w:type="dxa"/>
            <w:noWrap/>
            <w:vAlign w:val="bottom"/>
          </w:tcPr>
          <w:p w:rsidR="00BB06C8" w:rsidRPr="007351D0" w:rsidRDefault="00BB06C8" w:rsidP="00837021">
            <w:pPr>
              <w:jc w:val="right"/>
              <w:rPr>
                <w:rFonts w:cs="Lucida Sans Unicode"/>
                <w:szCs w:val="20"/>
              </w:rPr>
            </w:pPr>
            <w:r>
              <w:t>-19</w:t>
            </w:r>
          </w:p>
        </w:tc>
      </w:tr>
      <w:tr w:rsidR="00BB06C8" w:rsidRPr="007351D0" w:rsidTr="00837021">
        <w:trPr>
          <w:trHeight w:val="300"/>
        </w:trPr>
        <w:tc>
          <w:tcPr>
            <w:tcW w:w="4605" w:type="dxa"/>
            <w:noWrap/>
            <w:vAlign w:val="bottom"/>
          </w:tcPr>
          <w:p w:rsidR="00BB06C8" w:rsidRPr="007351D0" w:rsidRDefault="00BB06C8" w:rsidP="00837021">
            <w:pPr>
              <w:ind w:left="-55"/>
              <w:rPr>
                <w:rFonts w:cs="Lucida Sans Unicode"/>
                <w:szCs w:val="20"/>
              </w:rPr>
            </w:pPr>
            <w:proofErr w:type="spellStart"/>
            <w:r>
              <w:t>Adjusted</w:t>
            </w:r>
            <w:proofErr w:type="spellEnd"/>
            <w:r>
              <w:t xml:space="preserve"> EBIT</w:t>
            </w:r>
          </w:p>
        </w:tc>
        <w:tc>
          <w:tcPr>
            <w:tcW w:w="823" w:type="dxa"/>
            <w:shd w:val="clear" w:color="auto" w:fill="CCCCCC"/>
            <w:noWrap/>
            <w:vAlign w:val="bottom"/>
          </w:tcPr>
          <w:p w:rsidR="00BB06C8" w:rsidRPr="007351D0" w:rsidRDefault="00BB06C8" w:rsidP="00837021">
            <w:pPr>
              <w:jc w:val="right"/>
              <w:rPr>
                <w:rFonts w:cs="Lucida Sans Unicode"/>
                <w:szCs w:val="20"/>
              </w:rPr>
            </w:pPr>
            <w:r>
              <w:t>229</w:t>
            </w:r>
          </w:p>
        </w:tc>
        <w:tc>
          <w:tcPr>
            <w:tcW w:w="983" w:type="dxa"/>
            <w:noWrap/>
            <w:vAlign w:val="bottom"/>
          </w:tcPr>
          <w:p w:rsidR="00BB06C8" w:rsidRPr="007351D0" w:rsidRDefault="00BB06C8" w:rsidP="00837021">
            <w:pPr>
              <w:jc w:val="right"/>
              <w:rPr>
                <w:rFonts w:cs="Lucida Sans Unicode"/>
                <w:szCs w:val="20"/>
              </w:rPr>
            </w:pPr>
            <w:r>
              <w:t>310</w:t>
            </w:r>
          </w:p>
        </w:tc>
        <w:tc>
          <w:tcPr>
            <w:tcW w:w="984" w:type="dxa"/>
            <w:noWrap/>
            <w:vAlign w:val="bottom"/>
          </w:tcPr>
          <w:p w:rsidR="00BB06C8" w:rsidRPr="007351D0" w:rsidRDefault="00BB06C8" w:rsidP="00837021">
            <w:pPr>
              <w:jc w:val="right"/>
              <w:rPr>
                <w:rFonts w:cs="Lucida Sans Unicode"/>
                <w:szCs w:val="20"/>
              </w:rPr>
            </w:pPr>
            <w:r>
              <w:t>-26</w:t>
            </w:r>
          </w:p>
        </w:tc>
        <w:tc>
          <w:tcPr>
            <w:tcW w:w="823" w:type="dxa"/>
            <w:shd w:val="clear" w:color="auto" w:fill="CCCCCC"/>
            <w:noWrap/>
            <w:vAlign w:val="bottom"/>
          </w:tcPr>
          <w:p w:rsidR="00BB06C8" w:rsidRPr="007351D0" w:rsidRDefault="00BB06C8" w:rsidP="00837021">
            <w:pPr>
              <w:jc w:val="right"/>
              <w:rPr>
                <w:rFonts w:cs="Lucida Sans Unicode"/>
                <w:szCs w:val="20"/>
              </w:rPr>
            </w:pPr>
            <w:r>
              <w:t>1,424</w:t>
            </w:r>
          </w:p>
        </w:tc>
        <w:tc>
          <w:tcPr>
            <w:tcW w:w="937" w:type="dxa"/>
            <w:noWrap/>
            <w:vAlign w:val="bottom"/>
          </w:tcPr>
          <w:p w:rsidR="00BB06C8" w:rsidRPr="007351D0" w:rsidRDefault="00BB06C8" w:rsidP="00837021">
            <w:pPr>
              <w:jc w:val="right"/>
              <w:rPr>
                <w:rFonts w:cs="Lucida Sans Unicode"/>
                <w:szCs w:val="20"/>
              </w:rPr>
            </w:pPr>
            <w:r>
              <w:t>1,887</w:t>
            </w:r>
          </w:p>
        </w:tc>
        <w:tc>
          <w:tcPr>
            <w:tcW w:w="984" w:type="dxa"/>
            <w:noWrap/>
            <w:vAlign w:val="bottom"/>
          </w:tcPr>
          <w:p w:rsidR="00BB06C8" w:rsidRPr="007351D0" w:rsidRDefault="00BB06C8" w:rsidP="00837021">
            <w:pPr>
              <w:jc w:val="right"/>
              <w:rPr>
                <w:rFonts w:cs="Lucida Sans Unicode"/>
                <w:szCs w:val="20"/>
              </w:rPr>
            </w:pPr>
            <w:r>
              <w:t>-25</w:t>
            </w:r>
          </w:p>
        </w:tc>
      </w:tr>
      <w:tr w:rsidR="00BB06C8" w:rsidRPr="007351D0" w:rsidTr="00837021">
        <w:trPr>
          <w:trHeight w:val="300"/>
        </w:trPr>
        <w:tc>
          <w:tcPr>
            <w:tcW w:w="4605" w:type="dxa"/>
            <w:noWrap/>
            <w:vAlign w:val="bottom"/>
          </w:tcPr>
          <w:p w:rsidR="00BB06C8" w:rsidRPr="007351D0" w:rsidRDefault="00BB06C8" w:rsidP="00837021">
            <w:pPr>
              <w:ind w:left="-55"/>
              <w:rPr>
                <w:rFonts w:cs="Lucida Sans Unicode"/>
                <w:szCs w:val="20"/>
              </w:rPr>
            </w:pPr>
            <w:proofErr w:type="spellStart"/>
            <w:r>
              <w:t>Adjustments</w:t>
            </w:r>
            <w:proofErr w:type="spellEnd"/>
          </w:p>
        </w:tc>
        <w:tc>
          <w:tcPr>
            <w:tcW w:w="823" w:type="dxa"/>
            <w:shd w:val="clear" w:color="auto" w:fill="CCCCCC"/>
            <w:noWrap/>
            <w:vAlign w:val="bottom"/>
          </w:tcPr>
          <w:p w:rsidR="00BB06C8" w:rsidRPr="007351D0" w:rsidRDefault="00BB06C8" w:rsidP="00837021">
            <w:pPr>
              <w:jc w:val="right"/>
              <w:rPr>
                <w:rFonts w:cs="Lucida Sans Unicode"/>
                <w:szCs w:val="20"/>
              </w:rPr>
            </w:pPr>
            <w:r>
              <w:t>-6</w:t>
            </w:r>
          </w:p>
        </w:tc>
        <w:tc>
          <w:tcPr>
            <w:tcW w:w="983" w:type="dxa"/>
            <w:noWrap/>
            <w:vAlign w:val="bottom"/>
          </w:tcPr>
          <w:p w:rsidR="00BB06C8" w:rsidRPr="007351D0" w:rsidRDefault="00BB06C8" w:rsidP="00837021">
            <w:pPr>
              <w:jc w:val="right"/>
              <w:rPr>
                <w:rFonts w:cs="Lucida Sans Unicode"/>
                <w:szCs w:val="20"/>
              </w:rPr>
            </w:pPr>
            <w:r>
              <w:t>37</w:t>
            </w:r>
          </w:p>
        </w:tc>
        <w:tc>
          <w:tcPr>
            <w:tcW w:w="984" w:type="dxa"/>
            <w:noWrap/>
            <w:vAlign w:val="bottom"/>
          </w:tcPr>
          <w:p w:rsidR="00BB06C8" w:rsidRPr="007351D0" w:rsidRDefault="00BB06C8" w:rsidP="00837021">
            <w:pPr>
              <w:ind w:left="-55"/>
              <w:jc w:val="right"/>
              <w:rPr>
                <w:rFonts w:cs="Lucida Sans Unicode"/>
                <w:szCs w:val="20"/>
              </w:rPr>
            </w:pPr>
          </w:p>
        </w:tc>
        <w:tc>
          <w:tcPr>
            <w:tcW w:w="823" w:type="dxa"/>
            <w:shd w:val="clear" w:color="auto" w:fill="CCCCCC"/>
            <w:noWrap/>
            <w:vAlign w:val="bottom"/>
          </w:tcPr>
          <w:p w:rsidR="00BB06C8" w:rsidRPr="007351D0" w:rsidRDefault="00BB06C8" w:rsidP="00837021">
            <w:pPr>
              <w:jc w:val="right"/>
              <w:rPr>
                <w:rFonts w:cs="Lucida Sans Unicode"/>
                <w:szCs w:val="20"/>
              </w:rPr>
            </w:pPr>
            <w:r>
              <w:t>-333</w:t>
            </w:r>
          </w:p>
        </w:tc>
        <w:tc>
          <w:tcPr>
            <w:tcW w:w="937" w:type="dxa"/>
            <w:noWrap/>
            <w:vAlign w:val="bottom"/>
          </w:tcPr>
          <w:p w:rsidR="00BB06C8" w:rsidRPr="007351D0" w:rsidRDefault="00BB06C8" w:rsidP="00837021">
            <w:pPr>
              <w:jc w:val="right"/>
              <w:rPr>
                <w:rFonts w:cs="Lucida Sans Unicode"/>
                <w:szCs w:val="20"/>
              </w:rPr>
            </w:pPr>
            <w:r>
              <w:t>-10</w:t>
            </w:r>
          </w:p>
        </w:tc>
        <w:tc>
          <w:tcPr>
            <w:tcW w:w="984" w:type="dxa"/>
            <w:noWrap/>
            <w:vAlign w:val="bottom"/>
          </w:tcPr>
          <w:p w:rsidR="00BB06C8" w:rsidRPr="007351D0" w:rsidRDefault="00BB06C8" w:rsidP="00837021">
            <w:pPr>
              <w:ind w:left="-55"/>
              <w:jc w:val="right"/>
              <w:rPr>
                <w:rFonts w:cs="Lucida Sans Unicode"/>
                <w:bCs/>
                <w:spacing w:val="-6"/>
                <w:szCs w:val="20"/>
              </w:rPr>
            </w:pPr>
          </w:p>
        </w:tc>
      </w:tr>
      <w:tr w:rsidR="00BB06C8" w:rsidRPr="007351D0" w:rsidTr="00837021">
        <w:trPr>
          <w:trHeight w:val="300"/>
        </w:trPr>
        <w:tc>
          <w:tcPr>
            <w:tcW w:w="4605" w:type="dxa"/>
            <w:noWrap/>
            <w:vAlign w:val="bottom"/>
          </w:tcPr>
          <w:p w:rsidR="00BB06C8" w:rsidRPr="007351D0" w:rsidRDefault="00BB06C8" w:rsidP="00837021">
            <w:pPr>
              <w:ind w:left="-55"/>
              <w:rPr>
                <w:rFonts w:cs="Lucida Sans Unicode"/>
                <w:szCs w:val="20"/>
              </w:rPr>
            </w:pPr>
            <w:r>
              <w:t xml:space="preserve">Net </w:t>
            </w:r>
            <w:proofErr w:type="spellStart"/>
            <w:r>
              <w:t>interest</w:t>
            </w:r>
            <w:proofErr w:type="spellEnd"/>
            <w:r>
              <w:t xml:space="preserve"> </w:t>
            </w:r>
            <w:proofErr w:type="spellStart"/>
            <w:r>
              <w:t>expense</w:t>
            </w:r>
            <w:proofErr w:type="spellEnd"/>
          </w:p>
        </w:tc>
        <w:tc>
          <w:tcPr>
            <w:tcW w:w="823" w:type="dxa"/>
            <w:shd w:val="clear" w:color="auto" w:fill="CCCCCC"/>
            <w:noWrap/>
            <w:vAlign w:val="bottom"/>
          </w:tcPr>
          <w:p w:rsidR="00BB06C8" w:rsidRPr="007351D0" w:rsidRDefault="00BB06C8" w:rsidP="00837021">
            <w:pPr>
              <w:jc w:val="right"/>
              <w:rPr>
                <w:rFonts w:cs="Lucida Sans Unicode"/>
                <w:szCs w:val="20"/>
              </w:rPr>
            </w:pPr>
            <w:r>
              <w:t>-54</w:t>
            </w:r>
          </w:p>
        </w:tc>
        <w:tc>
          <w:tcPr>
            <w:tcW w:w="983" w:type="dxa"/>
            <w:noWrap/>
            <w:vAlign w:val="bottom"/>
          </w:tcPr>
          <w:p w:rsidR="00BB06C8" w:rsidRPr="007351D0" w:rsidRDefault="00BB06C8" w:rsidP="00837021">
            <w:pPr>
              <w:jc w:val="right"/>
              <w:rPr>
                <w:rFonts w:cs="Lucida Sans Unicode"/>
                <w:szCs w:val="20"/>
              </w:rPr>
            </w:pPr>
            <w:r>
              <w:t>-82</w:t>
            </w:r>
          </w:p>
        </w:tc>
        <w:tc>
          <w:tcPr>
            <w:tcW w:w="984" w:type="dxa"/>
            <w:noWrap/>
            <w:vAlign w:val="bottom"/>
          </w:tcPr>
          <w:p w:rsidR="00BB06C8" w:rsidRPr="007351D0" w:rsidRDefault="00BB06C8" w:rsidP="00837021">
            <w:pPr>
              <w:jc w:val="right"/>
              <w:rPr>
                <w:rFonts w:cs="Lucida Sans Unicode"/>
                <w:szCs w:val="20"/>
              </w:rPr>
            </w:pPr>
          </w:p>
        </w:tc>
        <w:tc>
          <w:tcPr>
            <w:tcW w:w="823" w:type="dxa"/>
            <w:shd w:val="clear" w:color="auto" w:fill="CCCCCC"/>
            <w:noWrap/>
            <w:vAlign w:val="bottom"/>
          </w:tcPr>
          <w:p w:rsidR="00BB06C8" w:rsidRPr="007351D0" w:rsidRDefault="00BB06C8" w:rsidP="00837021">
            <w:pPr>
              <w:jc w:val="right"/>
              <w:rPr>
                <w:rFonts w:cs="Lucida Sans Unicode"/>
                <w:szCs w:val="20"/>
              </w:rPr>
            </w:pPr>
            <w:r>
              <w:t>-255</w:t>
            </w:r>
          </w:p>
        </w:tc>
        <w:tc>
          <w:tcPr>
            <w:tcW w:w="937" w:type="dxa"/>
            <w:noWrap/>
            <w:vAlign w:val="bottom"/>
          </w:tcPr>
          <w:p w:rsidR="00BB06C8" w:rsidRPr="007351D0" w:rsidRDefault="00BB06C8" w:rsidP="00837021">
            <w:pPr>
              <w:jc w:val="right"/>
              <w:rPr>
                <w:rFonts w:cs="Lucida Sans Unicode"/>
                <w:szCs w:val="20"/>
              </w:rPr>
            </w:pPr>
            <w:r>
              <w:t>-321</w:t>
            </w:r>
          </w:p>
        </w:tc>
        <w:tc>
          <w:tcPr>
            <w:tcW w:w="984" w:type="dxa"/>
            <w:noWrap/>
            <w:vAlign w:val="bottom"/>
          </w:tcPr>
          <w:p w:rsidR="00BB06C8" w:rsidRPr="007351D0" w:rsidRDefault="00BB06C8" w:rsidP="00837021">
            <w:pPr>
              <w:jc w:val="right"/>
              <w:rPr>
                <w:rFonts w:cs="Lucida Sans Unicode"/>
                <w:szCs w:val="20"/>
              </w:rPr>
            </w:pPr>
          </w:p>
        </w:tc>
      </w:tr>
      <w:tr w:rsidR="00BB06C8" w:rsidRPr="00D30E4D" w:rsidTr="00837021">
        <w:trPr>
          <w:trHeight w:val="300"/>
        </w:trPr>
        <w:tc>
          <w:tcPr>
            <w:tcW w:w="4605" w:type="dxa"/>
            <w:noWrap/>
            <w:vAlign w:val="bottom"/>
          </w:tcPr>
          <w:p w:rsidR="00BB06C8" w:rsidRPr="00BB06C8" w:rsidRDefault="00BB06C8" w:rsidP="00837021">
            <w:pPr>
              <w:ind w:left="-55"/>
              <w:rPr>
                <w:rFonts w:cs="Lucida Sans Unicode"/>
                <w:bCs/>
                <w:szCs w:val="20"/>
                <w:lang w:val="en-US"/>
              </w:rPr>
            </w:pPr>
            <w:r w:rsidRPr="00BB06C8">
              <w:rPr>
                <w:lang w:val="en-US"/>
              </w:rPr>
              <w:t>Income before income taxes, continuing operations</w:t>
            </w:r>
          </w:p>
        </w:tc>
        <w:tc>
          <w:tcPr>
            <w:tcW w:w="823" w:type="dxa"/>
            <w:shd w:val="clear" w:color="auto" w:fill="CCCCCC"/>
            <w:noWrap/>
            <w:vAlign w:val="bottom"/>
          </w:tcPr>
          <w:p w:rsidR="00BB06C8" w:rsidRPr="00D30E4D" w:rsidRDefault="00BB06C8" w:rsidP="00837021">
            <w:pPr>
              <w:jc w:val="right"/>
              <w:rPr>
                <w:rFonts w:cs="Lucida Sans Unicode"/>
                <w:bCs/>
                <w:szCs w:val="20"/>
              </w:rPr>
            </w:pPr>
            <w:r>
              <w:t>169</w:t>
            </w:r>
          </w:p>
        </w:tc>
        <w:tc>
          <w:tcPr>
            <w:tcW w:w="983" w:type="dxa"/>
            <w:noWrap/>
            <w:vAlign w:val="bottom"/>
          </w:tcPr>
          <w:p w:rsidR="00BB06C8" w:rsidRPr="00D30E4D" w:rsidRDefault="00BB06C8" w:rsidP="00837021">
            <w:pPr>
              <w:jc w:val="right"/>
              <w:rPr>
                <w:rFonts w:cs="Lucida Sans Unicode"/>
                <w:bCs/>
                <w:szCs w:val="20"/>
              </w:rPr>
            </w:pPr>
            <w:r>
              <w:t>265</w:t>
            </w:r>
          </w:p>
        </w:tc>
        <w:tc>
          <w:tcPr>
            <w:tcW w:w="984" w:type="dxa"/>
            <w:noWrap/>
            <w:vAlign w:val="bottom"/>
          </w:tcPr>
          <w:p w:rsidR="00BB06C8" w:rsidRPr="00D30E4D" w:rsidRDefault="00BB06C8" w:rsidP="00837021">
            <w:pPr>
              <w:jc w:val="right"/>
              <w:rPr>
                <w:rFonts w:cs="Lucida Sans Unicode"/>
                <w:bCs/>
                <w:szCs w:val="20"/>
              </w:rPr>
            </w:pPr>
            <w:r>
              <w:t>-36</w:t>
            </w:r>
          </w:p>
        </w:tc>
        <w:tc>
          <w:tcPr>
            <w:tcW w:w="823" w:type="dxa"/>
            <w:shd w:val="clear" w:color="auto" w:fill="CCCCCC"/>
            <w:noWrap/>
            <w:vAlign w:val="bottom"/>
          </w:tcPr>
          <w:p w:rsidR="00BB06C8" w:rsidRPr="00D30E4D" w:rsidRDefault="00BB06C8" w:rsidP="00837021">
            <w:pPr>
              <w:jc w:val="right"/>
              <w:rPr>
                <w:rFonts w:cs="Lucida Sans Unicode"/>
                <w:bCs/>
                <w:szCs w:val="20"/>
              </w:rPr>
            </w:pPr>
            <w:r>
              <w:t>836</w:t>
            </w:r>
          </w:p>
        </w:tc>
        <w:tc>
          <w:tcPr>
            <w:tcW w:w="937" w:type="dxa"/>
            <w:noWrap/>
            <w:vAlign w:val="bottom"/>
          </w:tcPr>
          <w:p w:rsidR="00BB06C8" w:rsidRPr="00D30E4D" w:rsidRDefault="00BB06C8" w:rsidP="00837021">
            <w:pPr>
              <w:jc w:val="right"/>
              <w:rPr>
                <w:rFonts w:cs="Lucida Sans Unicode"/>
                <w:bCs/>
                <w:szCs w:val="20"/>
              </w:rPr>
            </w:pPr>
            <w:r>
              <w:t>1,556</w:t>
            </w:r>
          </w:p>
        </w:tc>
        <w:tc>
          <w:tcPr>
            <w:tcW w:w="984" w:type="dxa"/>
            <w:noWrap/>
            <w:vAlign w:val="bottom"/>
          </w:tcPr>
          <w:p w:rsidR="00BB06C8" w:rsidRPr="00D30E4D" w:rsidRDefault="00BB06C8" w:rsidP="00837021">
            <w:pPr>
              <w:jc w:val="right"/>
              <w:rPr>
                <w:rFonts w:cs="Lucida Sans Unicode"/>
                <w:bCs/>
                <w:szCs w:val="20"/>
              </w:rPr>
            </w:pPr>
            <w:r>
              <w:t>-46</w:t>
            </w:r>
          </w:p>
        </w:tc>
      </w:tr>
      <w:tr w:rsidR="00BB06C8" w:rsidRPr="007351D0" w:rsidTr="00837021">
        <w:trPr>
          <w:trHeight w:val="300"/>
        </w:trPr>
        <w:tc>
          <w:tcPr>
            <w:tcW w:w="4605" w:type="dxa"/>
            <w:noWrap/>
            <w:vAlign w:val="bottom"/>
          </w:tcPr>
          <w:p w:rsidR="00BB06C8" w:rsidRPr="007351D0" w:rsidRDefault="00BB06C8" w:rsidP="00837021">
            <w:pPr>
              <w:ind w:left="-55"/>
              <w:rPr>
                <w:rFonts w:cs="Lucida Sans Unicode"/>
                <w:szCs w:val="20"/>
              </w:rPr>
            </w:pPr>
            <w:r>
              <w:t xml:space="preserve">Income </w:t>
            </w:r>
            <w:proofErr w:type="spellStart"/>
            <w:r>
              <w:t>taxes</w:t>
            </w:r>
            <w:proofErr w:type="spellEnd"/>
          </w:p>
        </w:tc>
        <w:tc>
          <w:tcPr>
            <w:tcW w:w="823" w:type="dxa"/>
            <w:shd w:val="clear" w:color="auto" w:fill="CCCCCC"/>
            <w:noWrap/>
            <w:vAlign w:val="bottom"/>
          </w:tcPr>
          <w:p w:rsidR="00BB06C8" w:rsidRPr="007351D0" w:rsidRDefault="00BB06C8" w:rsidP="00837021">
            <w:pPr>
              <w:jc w:val="right"/>
              <w:rPr>
                <w:rFonts w:cs="Lucida Sans Unicode"/>
                <w:szCs w:val="20"/>
              </w:rPr>
            </w:pPr>
            <w:r>
              <w:t>-40</w:t>
            </w:r>
          </w:p>
        </w:tc>
        <w:tc>
          <w:tcPr>
            <w:tcW w:w="983" w:type="dxa"/>
            <w:noWrap/>
            <w:vAlign w:val="bottom"/>
          </w:tcPr>
          <w:p w:rsidR="00BB06C8" w:rsidRPr="007351D0" w:rsidRDefault="00BB06C8" w:rsidP="00837021">
            <w:pPr>
              <w:jc w:val="right"/>
              <w:rPr>
                <w:rFonts w:cs="Lucida Sans Unicode"/>
                <w:szCs w:val="20"/>
              </w:rPr>
            </w:pPr>
            <w:r>
              <w:t>3</w:t>
            </w:r>
          </w:p>
        </w:tc>
        <w:tc>
          <w:tcPr>
            <w:tcW w:w="984" w:type="dxa"/>
            <w:noWrap/>
            <w:vAlign w:val="bottom"/>
          </w:tcPr>
          <w:p w:rsidR="00BB06C8" w:rsidRPr="007351D0" w:rsidRDefault="00BB06C8" w:rsidP="00837021">
            <w:pPr>
              <w:jc w:val="right"/>
              <w:rPr>
                <w:rFonts w:cs="Lucida Sans Unicode"/>
                <w:szCs w:val="20"/>
              </w:rPr>
            </w:pPr>
          </w:p>
        </w:tc>
        <w:tc>
          <w:tcPr>
            <w:tcW w:w="823" w:type="dxa"/>
            <w:shd w:val="clear" w:color="auto" w:fill="CCCCCC"/>
            <w:noWrap/>
            <w:vAlign w:val="bottom"/>
          </w:tcPr>
          <w:p w:rsidR="00BB06C8" w:rsidRPr="007351D0" w:rsidRDefault="00BB06C8" w:rsidP="00837021">
            <w:pPr>
              <w:jc w:val="right"/>
              <w:rPr>
                <w:rFonts w:cs="Lucida Sans Unicode"/>
                <w:szCs w:val="20"/>
              </w:rPr>
            </w:pPr>
            <w:r>
              <w:t>-220</w:t>
            </w:r>
          </w:p>
        </w:tc>
        <w:tc>
          <w:tcPr>
            <w:tcW w:w="937" w:type="dxa"/>
            <w:noWrap/>
            <w:vAlign w:val="bottom"/>
          </w:tcPr>
          <w:p w:rsidR="00BB06C8" w:rsidRPr="007351D0" w:rsidRDefault="00BB06C8" w:rsidP="00837021">
            <w:pPr>
              <w:jc w:val="right"/>
              <w:rPr>
                <w:rFonts w:cs="Lucida Sans Unicode"/>
                <w:szCs w:val="20"/>
              </w:rPr>
            </w:pPr>
            <w:r>
              <w:t>-453</w:t>
            </w:r>
          </w:p>
        </w:tc>
        <w:tc>
          <w:tcPr>
            <w:tcW w:w="984" w:type="dxa"/>
            <w:noWrap/>
            <w:vAlign w:val="bottom"/>
          </w:tcPr>
          <w:p w:rsidR="00BB06C8" w:rsidRPr="007351D0" w:rsidRDefault="00BB06C8" w:rsidP="00837021">
            <w:pPr>
              <w:jc w:val="right"/>
              <w:rPr>
                <w:rFonts w:cs="Lucida Sans Unicode"/>
                <w:szCs w:val="20"/>
              </w:rPr>
            </w:pPr>
          </w:p>
        </w:tc>
      </w:tr>
      <w:tr w:rsidR="00BB06C8" w:rsidRPr="007351D0" w:rsidTr="00837021">
        <w:trPr>
          <w:trHeight w:val="300"/>
        </w:trPr>
        <w:tc>
          <w:tcPr>
            <w:tcW w:w="4605" w:type="dxa"/>
            <w:noWrap/>
            <w:vAlign w:val="bottom"/>
          </w:tcPr>
          <w:p w:rsidR="00BB06C8" w:rsidRPr="00BB06C8" w:rsidRDefault="00BB06C8" w:rsidP="00837021">
            <w:pPr>
              <w:ind w:left="-55"/>
              <w:rPr>
                <w:rFonts w:cs="Lucida Sans Unicode"/>
                <w:bCs/>
                <w:szCs w:val="20"/>
                <w:lang w:val="en-US"/>
              </w:rPr>
            </w:pPr>
            <w:r w:rsidRPr="00BB06C8">
              <w:rPr>
                <w:lang w:val="en-US"/>
              </w:rPr>
              <w:t>Income after taxes, continuing operations</w:t>
            </w:r>
          </w:p>
        </w:tc>
        <w:tc>
          <w:tcPr>
            <w:tcW w:w="823" w:type="dxa"/>
            <w:shd w:val="clear" w:color="auto" w:fill="CCCCCC"/>
            <w:noWrap/>
            <w:vAlign w:val="bottom"/>
          </w:tcPr>
          <w:p w:rsidR="00BB06C8" w:rsidRPr="007351D0" w:rsidRDefault="00BB06C8" w:rsidP="00837021">
            <w:pPr>
              <w:jc w:val="right"/>
              <w:rPr>
                <w:rFonts w:cs="Lucida Sans Unicode"/>
                <w:bCs/>
                <w:szCs w:val="20"/>
              </w:rPr>
            </w:pPr>
            <w:r>
              <w:t>129</w:t>
            </w:r>
          </w:p>
        </w:tc>
        <w:tc>
          <w:tcPr>
            <w:tcW w:w="983" w:type="dxa"/>
            <w:noWrap/>
            <w:vAlign w:val="bottom"/>
          </w:tcPr>
          <w:p w:rsidR="00BB06C8" w:rsidRPr="007351D0" w:rsidRDefault="00BB06C8" w:rsidP="00837021">
            <w:pPr>
              <w:jc w:val="right"/>
              <w:rPr>
                <w:rFonts w:cs="Lucida Sans Unicode"/>
                <w:bCs/>
                <w:szCs w:val="20"/>
              </w:rPr>
            </w:pPr>
            <w:r>
              <w:t>268</w:t>
            </w:r>
          </w:p>
        </w:tc>
        <w:tc>
          <w:tcPr>
            <w:tcW w:w="984" w:type="dxa"/>
            <w:noWrap/>
            <w:vAlign w:val="bottom"/>
          </w:tcPr>
          <w:p w:rsidR="00BB06C8" w:rsidRPr="007351D0" w:rsidRDefault="00BB06C8" w:rsidP="00837021">
            <w:pPr>
              <w:jc w:val="right"/>
              <w:rPr>
                <w:rFonts w:cs="Lucida Sans Unicode"/>
                <w:bCs/>
                <w:szCs w:val="20"/>
              </w:rPr>
            </w:pPr>
            <w:r>
              <w:t>-52</w:t>
            </w:r>
          </w:p>
        </w:tc>
        <w:tc>
          <w:tcPr>
            <w:tcW w:w="823" w:type="dxa"/>
            <w:shd w:val="clear" w:color="auto" w:fill="CCCCCC"/>
            <w:noWrap/>
            <w:vAlign w:val="bottom"/>
          </w:tcPr>
          <w:p w:rsidR="00BB06C8" w:rsidRPr="007351D0" w:rsidRDefault="00BB06C8" w:rsidP="00837021">
            <w:pPr>
              <w:jc w:val="right"/>
              <w:rPr>
                <w:rFonts w:cs="Lucida Sans Unicode"/>
                <w:bCs/>
                <w:szCs w:val="20"/>
              </w:rPr>
            </w:pPr>
            <w:r>
              <w:t>616</w:t>
            </w:r>
          </w:p>
        </w:tc>
        <w:tc>
          <w:tcPr>
            <w:tcW w:w="937" w:type="dxa"/>
            <w:noWrap/>
            <w:vAlign w:val="bottom"/>
          </w:tcPr>
          <w:p w:rsidR="00BB06C8" w:rsidRPr="007351D0" w:rsidRDefault="00BB06C8" w:rsidP="00837021">
            <w:pPr>
              <w:jc w:val="right"/>
              <w:rPr>
                <w:rFonts w:cs="Lucida Sans Unicode"/>
                <w:bCs/>
                <w:szCs w:val="20"/>
              </w:rPr>
            </w:pPr>
            <w:r>
              <w:t>1,103</w:t>
            </w:r>
          </w:p>
        </w:tc>
        <w:tc>
          <w:tcPr>
            <w:tcW w:w="984" w:type="dxa"/>
            <w:noWrap/>
            <w:vAlign w:val="bottom"/>
          </w:tcPr>
          <w:p w:rsidR="00BB06C8" w:rsidRPr="007351D0" w:rsidRDefault="00BB06C8" w:rsidP="00837021">
            <w:pPr>
              <w:jc w:val="right"/>
              <w:rPr>
                <w:rFonts w:cs="Lucida Sans Unicode"/>
                <w:bCs/>
                <w:szCs w:val="20"/>
              </w:rPr>
            </w:pPr>
            <w:r>
              <w:t>-44</w:t>
            </w:r>
          </w:p>
        </w:tc>
      </w:tr>
      <w:tr w:rsidR="00BB06C8" w:rsidRPr="007351D0" w:rsidTr="00837021">
        <w:trPr>
          <w:trHeight w:val="300"/>
        </w:trPr>
        <w:tc>
          <w:tcPr>
            <w:tcW w:w="4605" w:type="dxa"/>
            <w:noWrap/>
            <w:vAlign w:val="bottom"/>
          </w:tcPr>
          <w:p w:rsidR="00BB06C8" w:rsidRPr="00BB06C8" w:rsidRDefault="00BB06C8" w:rsidP="00837021">
            <w:pPr>
              <w:ind w:left="-55"/>
              <w:rPr>
                <w:rFonts w:cs="Lucida Sans Unicode"/>
                <w:szCs w:val="20"/>
                <w:lang w:val="en-US"/>
              </w:rPr>
            </w:pPr>
            <w:r w:rsidRPr="00BB06C8">
              <w:rPr>
                <w:lang w:val="en-US"/>
              </w:rPr>
              <w:t>Income after taxes, discontinued operations</w:t>
            </w:r>
          </w:p>
        </w:tc>
        <w:tc>
          <w:tcPr>
            <w:tcW w:w="823" w:type="dxa"/>
            <w:shd w:val="clear" w:color="auto" w:fill="CCCCCC"/>
            <w:noWrap/>
            <w:vAlign w:val="bottom"/>
          </w:tcPr>
          <w:p w:rsidR="00BB06C8" w:rsidRPr="007351D0" w:rsidRDefault="00BB06C8" w:rsidP="00837021">
            <w:pPr>
              <w:jc w:val="right"/>
              <w:rPr>
                <w:rFonts w:cs="Lucida Sans Unicode"/>
                <w:szCs w:val="20"/>
              </w:rPr>
            </w:pPr>
            <w:r>
              <w:t>34</w:t>
            </w:r>
          </w:p>
        </w:tc>
        <w:tc>
          <w:tcPr>
            <w:tcW w:w="983" w:type="dxa"/>
            <w:noWrap/>
            <w:vAlign w:val="bottom"/>
          </w:tcPr>
          <w:p w:rsidR="00BB06C8" w:rsidRPr="007351D0" w:rsidRDefault="00BB06C8" w:rsidP="00837021">
            <w:pPr>
              <w:jc w:val="right"/>
              <w:rPr>
                <w:rFonts w:cs="Lucida Sans Unicode"/>
                <w:szCs w:val="20"/>
              </w:rPr>
            </w:pPr>
            <w:r>
              <w:t>22</w:t>
            </w:r>
          </w:p>
        </w:tc>
        <w:tc>
          <w:tcPr>
            <w:tcW w:w="984" w:type="dxa"/>
            <w:noWrap/>
            <w:vAlign w:val="bottom"/>
          </w:tcPr>
          <w:p w:rsidR="00BB06C8" w:rsidRPr="007351D0" w:rsidRDefault="00BB06C8" w:rsidP="00837021">
            <w:pPr>
              <w:rPr>
                <w:rFonts w:cs="Lucida Sans Unicode"/>
                <w:szCs w:val="20"/>
              </w:rPr>
            </w:pPr>
          </w:p>
        </w:tc>
        <w:tc>
          <w:tcPr>
            <w:tcW w:w="823" w:type="dxa"/>
            <w:shd w:val="clear" w:color="auto" w:fill="CCCCCC"/>
            <w:noWrap/>
            <w:vAlign w:val="bottom"/>
          </w:tcPr>
          <w:p w:rsidR="00BB06C8" w:rsidRPr="007351D0" w:rsidRDefault="00BB06C8" w:rsidP="00837021">
            <w:pPr>
              <w:jc w:val="right"/>
              <w:rPr>
                <w:rFonts w:cs="Lucida Sans Unicode"/>
                <w:szCs w:val="20"/>
              </w:rPr>
            </w:pPr>
            <w:r>
              <w:t>1,397</w:t>
            </w:r>
          </w:p>
        </w:tc>
        <w:tc>
          <w:tcPr>
            <w:tcW w:w="937" w:type="dxa"/>
            <w:noWrap/>
            <w:vAlign w:val="bottom"/>
          </w:tcPr>
          <w:p w:rsidR="00BB06C8" w:rsidRPr="007351D0" w:rsidRDefault="00BB06C8" w:rsidP="00837021">
            <w:pPr>
              <w:jc w:val="right"/>
              <w:rPr>
                <w:rFonts w:cs="Lucida Sans Unicode"/>
                <w:szCs w:val="20"/>
              </w:rPr>
            </w:pPr>
            <w:r>
              <w:t>65</w:t>
            </w:r>
          </w:p>
        </w:tc>
        <w:tc>
          <w:tcPr>
            <w:tcW w:w="984" w:type="dxa"/>
            <w:noWrap/>
            <w:vAlign w:val="bottom"/>
          </w:tcPr>
          <w:p w:rsidR="00BB06C8" w:rsidRPr="007351D0" w:rsidRDefault="00BB06C8" w:rsidP="00837021">
            <w:pPr>
              <w:rPr>
                <w:rFonts w:cs="Lucida Sans Unicode"/>
                <w:szCs w:val="20"/>
              </w:rPr>
            </w:pPr>
          </w:p>
        </w:tc>
      </w:tr>
      <w:tr w:rsidR="00BB06C8" w:rsidRPr="00D30E4D" w:rsidTr="00837021">
        <w:trPr>
          <w:trHeight w:val="300"/>
        </w:trPr>
        <w:tc>
          <w:tcPr>
            <w:tcW w:w="4605" w:type="dxa"/>
            <w:noWrap/>
            <w:vAlign w:val="bottom"/>
          </w:tcPr>
          <w:p w:rsidR="00BB06C8" w:rsidRPr="00D30E4D" w:rsidRDefault="00BB06C8" w:rsidP="00837021">
            <w:pPr>
              <w:ind w:left="-55"/>
              <w:rPr>
                <w:rFonts w:cs="Lucida Sans Unicode"/>
                <w:bCs/>
                <w:szCs w:val="20"/>
              </w:rPr>
            </w:pPr>
            <w:r>
              <w:t xml:space="preserve">Income after </w:t>
            </w:r>
            <w:proofErr w:type="spellStart"/>
            <w:r>
              <w:t>taxes</w:t>
            </w:r>
            <w:proofErr w:type="spellEnd"/>
          </w:p>
        </w:tc>
        <w:tc>
          <w:tcPr>
            <w:tcW w:w="823" w:type="dxa"/>
            <w:shd w:val="clear" w:color="auto" w:fill="CCCCCC"/>
            <w:noWrap/>
            <w:vAlign w:val="bottom"/>
          </w:tcPr>
          <w:p w:rsidR="00BB06C8" w:rsidRPr="00D30E4D" w:rsidRDefault="00BB06C8" w:rsidP="00837021">
            <w:pPr>
              <w:jc w:val="right"/>
              <w:rPr>
                <w:rFonts w:cs="Lucida Sans Unicode"/>
                <w:bCs/>
                <w:szCs w:val="20"/>
              </w:rPr>
            </w:pPr>
            <w:r>
              <w:t>163</w:t>
            </w:r>
          </w:p>
        </w:tc>
        <w:tc>
          <w:tcPr>
            <w:tcW w:w="983" w:type="dxa"/>
            <w:noWrap/>
            <w:vAlign w:val="bottom"/>
          </w:tcPr>
          <w:p w:rsidR="00BB06C8" w:rsidRPr="00D30E4D" w:rsidRDefault="00BB06C8" w:rsidP="00837021">
            <w:pPr>
              <w:jc w:val="right"/>
              <w:rPr>
                <w:rFonts w:cs="Lucida Sans Unicode"/>
                <w:bCs/>
                <w:szCs w:val="20"/>
              </w:rPr>
            </w:pPr>
            <w:r>
              <w:t>290</w:t>
            </w:r>
          </w:p>
        </w:tc>
        <w:tc>
          <w:tcPr>
            <w:tcW w:w="984" w:type="dxa"/>
            <w:noWrap/>
            <w:vAlign w:val="bottom"/>
          </w:tcPr>
          <w:p w:rsidR="00BB06C8" w:rsidRPr="00D30E4D" w:rsidRDefault="00BB06C8" w:rsidP="00837021">
            <w:pPr>
              <w:jc w:val="right"/>
              <w:rPr>
                <w:rFonts w:cs="Lucida Sans Unicode"/>
                <w:bCs/>
                <w:szCs w:val="20"/>
              </w:rPr>
            </w:pPr>
            <w:r>
              <w:t>-44</w:t>
            </w:r>
          </w:p>
        </w:tc>
        <w:tc>
          <w:tcPr>
            <w:tcW w:w="823" w:type="dxa"/>
            <w:shd w:val="clear" w:color="auto" w:fill="CCCCCC"/>
            <w:noWrap/>
            <w:vAlign w:val="bottom"/>
          </w:tcPr>
          <w:p w:rsidR="00BB06C8" w:rsidRPr="00D30E4D" w:rsidRDefault="00BB06C8" w:rsidP="00837021">
            <w:pPr>
              <w:jc w:val="right"/>
              <w:rPr>
                <w:rFonts w:cs="Lucida Sans Unicode"/>
                <w:szCs w:val="20"/>
              </w:rPr>
            </w:pPr>
            <w:r>
              <w:t>2,013</w:t>
            </w:r>
          </w:p>
        </w:tc>
        <w:tc>
          <w:tcPr>
            <w:tcW w:w="937" w:type="dxa"/>
            <w:noWrap/>
            <w:vAlign w:val="bottom"/>
          </w:tcPr>
          <w:p w:rsidR="00BB06C8" w:rsidRPr="00D30E4D" w:rsidRDefault="00BB06C8" w:rsidP="00837021">
            <w:pPr>
              <w:jc w:val="right"/>
              <w:rPr>
                <w:rFonts w:cs="Lucida Sans Unicode"/>
                <w:szCs w:val="20"/>
              </w:rPr>
            </w:pPr>
            <w:r>
              <w:t>1,168</w:t>
            </w:r>
          </w:p>
        </w:tc>
        <w:tc>
          <w:tcPr>
            <w:tcW w:w="984" w:type="dxa"/>
            <w:noWrap/>
            <w:vAlign w:val="bottom"/>
          </w:tcPr>
          <w:p w:rsidR="00BB06C8" w:rsidRPr="00D30E4D" w:rsidRDefault="00BB06C8" w:rsidP="00837021">
            <w:pPr>
              <w:jc w:val="right"/>
              <w:rPr>
                <w:rFonts w:cs="Lucida Sans Unicode"/>
                <w:szCs w:val="20"/>
              </w:rPr>
            </w:pPr>
            <w:r>
              <w:t>72</w:t>
            </w:r>
          </w:p>
        </w:tc>
      </w:tr>
      <w:tr w:rsidR="00BB06C8" w:rsidRPr="007351D0" w:rsidTr="00837021">
        <w:trPr>
          <w:trHeight w:val="255"/>
        </w:trPr>
        <w:tc>
          <w:tcPr>
            <w:tcW w:w="4605" w:type="dxa"/>
            <w:noWrap/>
            <w:vAlign w:val="bottom"/>
          </w:tcPr>
          <w:p w:rsidR="00BB06C8" w:rsidRPr="00DF434B" w:rsidRDefault="00DF434B" w:rsidP="00837021">
            <w:pPr>
              <w:ind w:left="-55"/>
              <w:rPr>
                <w:rFonts w:cs="Lucida Sans Unicode"/>
                <w:szCs w:val="20"/>
                <w:lang w:val="en-US"/>
              </w:rPr>
            </w:pPr>
            <w:r w:rsidRPr="00DF434B">
              <w:rPr>
                <w:lang w:val="en-US"/>
              </w:rPr>
              <w:t>Attributable to non-controlling interests</w:t>
            </w:r>
          </w:p>
        </w:tc>
        <w:tc>
          <w:tcPr>
            <w:tcW w:w="823" w:type="dxa"/>
            <w:shd w:val="clear" w:color="auto" w:fill="CCCCCC"/>
            <w:noWrap/>
            <w:vAlign w:val="bottom"/>
          </w:tcPr>
          <w:p w:rsidR="00BB06C8" w:rsidRPr="007351D0" w:rsidRDefault="00BB06C8" w:rsidP="00837021">
            <w:pPr>
              <w:jc w:val="right"/>
              <w:rPr>
                <w:rFonts w:cs="Lucida Sans Unicode"/>
                <w:szCs w:val="20"/>
              </w:rPr>
            </w:pPr>
            <w:r>
              <w:t>-60</w:t>
            </w:r>
          </w:p>
        </w:tc>
        <w:tc>
          <w:tcPr>
            <w:tcW w:w="983" w:type="dxa"/>
            <w:noWrap/>
            <w:vAlign w:val="bottom"/>
          </w:tcPr>
          <w:p w:rsidR="00BB06C8" w:rsidRPr="007351D0" w:rsidRDefault="00BB06C8" w:rsidP="00837021">
            <w:pPr>
              <w:jc w:val="right"/>
              <w:rPr>
                <w:rFonts w:cs="Lucida Sans Unicode"/>
                <w:szCs w:val="20"/>
              </w:rPr>
            </w:pPr>
            <w:r>
              <w:t>-13</w:t>
            </w:r>
          </w:p>
        </w:tc>
        <w:tc>
          <w:tcPr>
            <w:tcW w:w="984" w:type="dxa"/>
            <w:noWrap/>
            <w:vAlign w:val="bottom"/>
          </w:tcPr>
          <w:p w:rsidR="00BB06C8" w:rsidRPr="007351D0" w:rsidRDefault="00BB06C8" w:rsidP="00837021">
            <w:pPr>
              <w:rPr>
                <w:rFonts w:cs="Lucida Sans Unicode"/>
                <w:szCs w:val="20"/>
              </w:rPr>
            </w:pPr>
          </w:p>
        </w:tc>
        <w:tc>
          <w:tcPr>
            <w:tcW w:w="823" w:type="dxa"/>
            <w:shd w:val="clear" w:color="auto" w:fill="CCCCCC"/>
            <w:noWrap/>
            <w:vAlign w:val="bottom"/>
          </w:tcPr>
          <w:p w:rsidR="00BB06C8" w:rsidRPr="007351D0" w:rsidRDefault="00BB06C8" w:rsidP="00837021">
            <w:pPr>
              <w:jc w:val="right"/>
              <w:rPr>
                <w:rFonts w:cs="Lucida Sans Unicode"/>
                <w:bCs/>
                <w:szCs w:val="20"/>
              </w:rPr>
            </w:pPr>
            <w:r>
              <w:t>41</w:t>
            </w:r>
          </w:p>
        </w:tc>
        <w:tc>
          <w:tcPr>
            <w:tcW w:w="937" w:type="dxa"/>
            <w:noWrap/>
            <w:vAlign w:val="bottom"/>
          </w:tcPr>
          <w:p w:rsidR="00BB06C8" w:rsidRPr="007351D0" w:rsidRDefault="00BB06C8" w:rsidP="00837021">
            <w:pPr>
              <w:jc w:val="right"/>
              <w:rPr>
                <w:rFonts w:cs="Lucida Sans Unicode"/>
                <w:bCs/>
                <w:szCs w:val="20"/>
              </w:rPr>
            </w:pPr>
            <w:r>
              <w:t>-3</w:t>
            </w:r>
          </w:p>
        </w:tc>
        <w:tc>
          <w:tcPr>
            <w:tcW w:w="984" w:type="dxa"/>
            <w:noWrap/>
            <w:vAlign w:val="bottom"/>
          </w:tcPr>
          <w:p w:rsidR="00BB06C8" w:rsidRPr="007351D0" w:rsidRDefault="00BB06C8" w:rsidP="00837021">
            <w:pPr>
              <w:jc w:val="right"/>
              <w:rPr>
                <w:rFonts w:cs="Lucida Sans Unicode"/>
                <w:b/>
                <w:bCs/>
                <w:szCs w:val="20"/>
              </w:rPr>
            </w:pPr>
          </w:p>
        </w:tc>
      </w:tr>
      <w:tr w:rsidR="00BB06C8" w:rsidRPr="00D30E4D" w:rsidTr="00837021">
        <w:trPr>
          <w:trHeight w:val="255"/>
        </w:trPr>
        <w:tc>
          <w:tcPr>
            <w:tcW w:w="4605" w:type="dxa"/>
            <w:noWrap/>
            <w:vAlign w:val="bottom"/>
          </w:tcPr>
          <w:p w:rsidR="00BB06C8" w:rsidRPr="00D30E4D" w:rsidRDefault="00BB06C8" w:rsidP="00837021">
            <w:pPr>
              <w:ind w:left="-55"/>
              <w:rPr>
                <w:rFonts w:cs="Lucida Sans Unicode"/>
                <w:b/>
                <w:szCs w:val="20"/>
              </w:rPr>
            </w:pPr>
            <w:r>
              <w:rPr>
                <w:b/>
              </w:rPr>
              <w:t xml:space="preserve">= Net </w:t>
            </w:r>
            <w:proofErr w:type="spellStart"/>
            <w:r>
              <w:rPr>
                <w:b/>
              </w:rPr>
              <w:t>income</w:t>
            </w:r>
            <w:proofErr w:type="spellEnd"/>
          </w:p>
        </w:tc>
        <w:tc>
          <w:tcPr>
            <w:tcW w:w="823" w:type="dxa"/>
            <w:shd w:val="clear" w:color="auto" w:fill="CCCCCC"/>
            <w:noWrap/>
            <w:vAlign w:val="bottom"/>
          </w:tcPr>
          <w:p w:rsidR="00BB06C8" w:rsidRPr="00D30E4D" w:rsidRDefault="00BB06C8" w:rsidP="00837021">
            <w:pPr>
              <w:jc w:val="right"/>
              <w:rPr>
                <w:rFonts w:cs="Lucida Sans Unicode"/>
                <w:b/>
                <w:bCs/>
                <w:szCs w:val="20"/>
              </w:rPr>
            </w:pPr>
            <w:r>
              <w:rPr>
                <w:b/>
              </w:rPr>
              <w:t>103</w:t>
            </w:r>
          </w:p>
        </w:tc>
        <w:tc>
          <w:tcPr>
            <w:tcW w:w="983" w:type="dxa"/>
            <w:noWrap/>
            <w:vAlign w:val="bottom"/>
          </w:tcPr>
          <w:p w:rsidR="00BB06C8" w:rsidRPr="00D30E4D" w:rsidRDefault="00BB06C8" w:rsidP="00837021">
            <w:pPr>
              <w:jc w:val="right"/>
              <w:rPr>
                <w:rFonts w:cs="Lucida Sans Unicode"/>
                <w:b/>
                <w:bCs/>
                <w:szCs w:val="20"/>
              </w:rPr>
            </w:pPr>
            <w:r>
              <w:rPr>
                <w:b/>
              </w:rPr>
              <w:t>277</w:t>
            </w:r>
          </w:p>
        </w:tc>
        <w:tc>
          <w:tcPr>
            <w:tcW w:w="984" w:type="dxa"/>
            <w:noWrap/>
            <w:vAlign w:val="bottom"/>
          </w:tcPr>
          <w:p w:rsidR="00BB06C8" w:rsidRPr="00D30E4D" w:rsidRDefault="00BB06C8" w:rsidP="00837021">
            <w:pPr>
              <w:jc w:val="right"/>
              <w:rPr>
                <w:rFonts w:cs="Lucida Sans Unicode"/>
                <w:b/>
                <w:bCs/>
                <w:szCs w:val="20"/>
              </w:rPr>
            </w:pPr>
            <w:r>
              <w:rPr>
                <w:b/>
              </w:rPr>
              <w:t>-63</w:t>
            </w:r>
          </w:p>
        </w:tc>
        <w:tc>
          <w:tcPr>
            <w:tcW w:w="823" w:type="dxa"/>
            <w:shd w:val="clear" w:color="auto" w:fill="CCCCCC"/>
            <w:noWrap/>
            <w:vAlign w:val="bottom"/>
          </w:tcPr>
          <w:p w:rsidR="00BB06C8" w:rsidRPr="00D30E4D" w:rsidRDefault="00BB06C8" w:rsidP="00837021">
            <w:pPr>
              <w:jc w:val="right"/>
              <w:rPr>
                <w:rFonts w:cs="Lucida Sans Unicode"/>
                <w:b/>
                <w:bCs/>
                <w:szCs w:val="20"/>
              </w:rPr>
            </w:pPr>
            <w:r>
              <w:rPr>
                <w:b/>
              </w:rPr>
              <w:t>2,054</w:t>
            </w:r>
          </w:p>
        </w:tc>
        <w:tc>
          <w:tcPr>
            <w:tcW w:w="937" w:type="dxa"/>
            <w:noWrap/>
            <w:vAlign w:val="bottom"/>
          </w:tcPr>
          <w:p w:rsidR="00BB06C8" w:rsidRPr="00D30E4D" w:rsidRDefault="00BB06C8" w:rsidP="00837021">
            <w:pPr>
              <w:jc w:val="right"/>
              <w:rPr>
                <w:rFonts w:cs="Lucida Sans Unicode"/>
                <w:b/>
                <w:bCs/>
                <w:szCs w:val="20"/>
              </w:rPr>
            </w:pPr>
            <w:r>
              <w:rPr>
                <w:b/>
              </w:rPr>
              <w:t>1,165</w:t>
            </w:r>
          </w:p>
        </w:tc>
        <w:tc>
          <w:tcPr>
            <w:tcW w:w="984" w:type="dxa"/>
            <w:noWrap/>
            <w:vAlign w:val="bottom"/>
          </w:tcPr>
          <w:p w:rsidR="00BB06C8" w:rsidRPr="00D30E4D" w:rsidRDefault="00BB06C8" w:rsidP="00837021">
            <w:pPr>
              <w:jc w:val="right"/>
              <w:rPr>
                <w:rFonts w:cs="Lucida Sans Unicode"/>
                <w:b/>
                <w:bCs/>
                <w:szCs w:val="20"/>
              </w:rPr>
            </w:pPr>
            <w:r>
              <w:rPr>
                <w:b/>
              </w:rPr>
              <w:t>76</w:t>
            </w:r>
          </w:p>
        </w:tc>
      </w:tr>
      <w:tr w:rsidR="00BB06C8" w:rsidRPr="00D30E4D" w:rsidTr="00837021">
        <w:trPr>
          <w:trHeight w:val="255"/>
        </w:trPr>
        <w:tc>
          <w:tcPr>
            <w:tcW w:w="4605" w:type="dxa"/>
            <w:noWrap/>
            <w:vAlign w:val="bottom"/>
          </w:tcPr>
          <w:p w:rsidR="00BB06C8" w:rsidRPr="00D30E4D" w:rsidRDefault="00BB06C8" w:rsidP="00837021">
            <w:pPr>
              <w:ind w:left="-55"/>
              <w:rPr>
                <w:rFonts w:cs="Lucida Sans Unicode"/>
                <w:b/>
                <w:szCs w:val="20"/>
              </w:rPr>
            </w:pPr>
            <w:proofErr w:type="spellStart"/>
            <w:r>
              <w:rPr>
                <w:b/>
              </w:rPr>
              <w:t>Adjusted</w:t>
            </w:r>
            <w:proofErr w:type="spellEnd"/>
            <w:r>
              <w:rPr>
                <w:b/>
              </w:rPr>
              <w:t xml:space="preserve"> </w:t>
            </w:r>
            <w:proofErr w:type="spellStart"/>
            <w:r>
              <w:rPr>
                <w:b/>
              </w:rPr>
              <w:t>net</w:t>
            </w:r>
            <w:proofErr w:type="spellEnd"/>
            <w:r>
              <w:rPr>
                <w:b/>
              </w:rPr>
              <w:t xml:space="preserve"> </w:t>
            </w:r>
            <w:proofErr w:type="spellStart"/>
            <w:r>
              <w:rPr>
                <w:b/>
              </w:rPr>
              <w:t>income</w:t>
            </w:r>
            <w:proofErr w:type="spellEnd"/>
          </w:p>
        </w:tc>
        <w:tc>
          <w:tcPr>
            <w:tcW w:w="823" w:type="dxa"/>
            <w:shd w:val="clear" w:color="auto" w:fill="CCCCCC"/>
            <w:noWrap/>
            <w:vAlign w:val="bottom"/>
          </w:tcPr>
          <w:p w:rsidR="00BB06C8" w:rsidRPr="00D30E4D" w:rsidRDefault="00BB06C8" w:rsidP="00837021">
            <w:pPr>
              <w:jc w:val="right"/>
              <w:rPr>
                <w:rFonts w:cs="Lucida Sans Unicode"/>
                <w:b/>
                <w:bCs/>
                <w:szCs w:val="20"/>
              </w:rPr>
            </w:pPr>
            <w:r>
              <w:rPr>
                <w:b/>
              </w:rPr>
              <w:t>127</w:t>
            </w:r>
          </w:p>
        </w:tc>
        <w:tc>
          <w:tcPr>
            <w:tcW w:w="983" w:type="dxa"/>
            <w:noWrap/>
            <w:vAlign w:val="bottom"/>
          </w:tcPr>
          <w:p w:rsidR="00BB06C8" w:rsidRPr="00D30E4D" w:rsidRDefault="00BB06C8" w:rsidP="00837021">
            <w:pPr>
              <w:jc w:val="right"/>
              <w:rPr>
                <w:rFonts w:cs="Lucida Sans Unicode"/>
                <w:b/>
                <w:bCs/>
                <w:szCs w:val="20"/>
              </w:rPr>
            </w:pPr>
            <w:r>
              <w:rPr>
                <w:b/>
              </w:rPr>
              <w:t>159</w:t>
            </w:r>
          </w:p>
        </w:tc>
        <w:tc>
          <w:tcPr>
            <w:tcW w:w="984" w:type="dxa"/>
            <w:noWrap/>
            <w:vAlign w:val="bottom"/>
          </w:tcPr>
          <w:p w:rsidR="00BB06C8" w:rsidRPr="00D30E4D" w:rsidRDefault="00BB06C8" w:rsidP="00837021">
            <w:pPr>
              <w:jc w:val="right"/>
              <w:rPr>
                <w:rFonts w:cs="Lucida Sans Unicode"/>
                <w:b/>
                <w:bCs/>
                <w:szCs w:val="20"/>
              </w:rPr>
            </w:pPr>
            <w:r>
              <w:rPr>
                <w:b/>
              </w:rPr>
              <w:t>-20</w:t>
            </w:r>
          </w:p>
        </w:tc>
        <w:tc>
          <w:tcPr>
            <w:tcW w:w="823" w:type="dxa"/>
            <w:shd w:val="clear" w:color="auto" w:fill="CCCCCC"/>
            <w:noWrap/>
            <w:vAlign w:val="bottom"/>
          </w:tcPr>
          <w:p w:rsidR="00BB06C8" w:rsidRPr="00D30E4D" w:rsidRDefault="00BB06C8" w:rsidP="00837021">
            <w:pPr>
              <w:jc w:val="right"/>
              <w:rPr>
                <w:rFonts w:cs="Lucida Sans Unicode"/>
                <w:b/>
                <w:bCs/>
                <w:szCs w:val="20"/>
              </w:rPr>
            </w:pPr>
            <w:r>
              <w:rPr>
                <w:b/>
              </w:rPr>
              <w:t>830</w:t>
            </w:r>
          </w:p>
        </w:tc>
        <w:tc>
          <w:tcPr>
            <w:tcW w:w="937" w:type="dxa"/>
            <w:noWrap/>
            <w:vAlign w:val="bottom"/>
          </w:tcPr>
          <w:p w:rsidR="00BB06C8" w:rsidRPr="00D30E4D" w:rsidRDefault="00BB06C8" w:rsidP="00837021">
            <w:pPr>
              <w:jc w:val="right"/>
              <w:rPr>
                <w:rFonts w:cs="Lucida Sans Unicode"/>
                <w:b/>
                <w:bCs/>
                <w:szCs w:val="20"/>
              </w:rPr>
            </w:pPr>
            <w:r>
              <w:rPr>
                <w:b/>
              </w:rPr>
              <w:t>1,076</w:t>
            </w:r>
          </w:p>
        </w:tc>
        <w:tc>
          <w:tcPr>
            <w:tcW w:w="984" w:type="dxa"/>
            <w:noWrap/>
            <w:vAlign w:val="bottom"/>
          </w:tcPr>
          <w:p w:rsidR="00BB06C8" w:rsidRPr="00D30E4D" w:rsidRDefault="00BB06C8" w:rsidP="00837021">
            <w:pPr>
              <w:jc w:val="right"/>
              <w:rPr>
                <w:rFonts w:cs="Lucida Sans Unicode"/>
                <w:b/>
                <w:bCs/>
                <w:szCs w:val="20"/>
              </w:rPr>
            </w:pPr>
            <w:r>
              <w:rPr>
                <w:b/>
              </w:rPr>
              <w:t>-23</w:t>
            </w:r>
          </w:p>
        </w:tc>
      </w:tr>
    </w:tbl>
    <w:p w:rsidR="00BB06C8" w:rsidRPr="00725E7B" w:rsidRDefault="00BB06C8" w:rsidP="00BB06C8">
      <w:pPr>
        <w:spacing w:after="120"/>
        <w:rPr>
          <w:rFonts w:cs="Lucida Sans Unicode"/>
          <w:bCs/>
          <w:sz w:val="16"/>
          <w:szCs w:val="16"/>
        </w:rPr>
      </w:pPr>
      <w:r>
        <w:rPr>
          <w:sz w:val="16"/>
        </w:rPr>
        <w:t>Prior-</w:t>
      </w:r>
      <w:proofErr w:type="spellStart"/>
      <w:r>
        <w:rPr>
          <w:sz w:val="16"/>
        </w:rPr>
        <w:t>year</w:t>
      </w:r>
      <w:proofErr w:type="spellEnd"/>
      <w:r>
        <w:rPr>
          <w:sz w:val="16"/>
        </w:rPr>
        <w:t xml:space="preserve"> </w:t>
      </w:r>
      <w:proofErr w:type="spellStart"/>
      <w:r>
        <w:rPr>
          <w:sz w:val="16"/>
        </w:rPr>
        <w:t>figures</w:t>
      </w:r>
      <w:proofErr w:type="spellEnd"/>
      <w:r>
        <w:rPr>
          <w:sz w:val="16"/>
        </w:rPr>
        <w:t xml:space="preserve"> </w:t>
      </w:r>
      <w:proofErr w:type="spellStart"/>
      <w:r>
        <w:rPr>
          <w:sz w:val="16"/>
        </w:rPr>
        <w:t>restated</w:t>
      </w:r>
      <w:proofErr w:type="spellEnd"/>
    </w:p>
    <w:p w:rsidR="00BB06C8" w:rsidRPr="007351D0" w:rsidRDefault="00BB06C8" w:rsidP="00BB06C8">
      <w:pPr>
        <w:spacing w:line="100" w:lineRule="exact"/>
        <w:outlineLvl w:val="0"/>
        <w:rPr>
          <w:rFonts w:cs="Lucida Sans Unicode"/>
          <w:b/>
          <w:bCs/>
          <w:sz w:val="20"/>
          <w:szCs w:val="20"/>
        </w:rPr>
      </w:pPr>
    </w:p>
    <w:p w:rsidR="00BB06C8" w:rsidRPr="007351D0" w:rsidRDefault="00BB06C8" w:rsidP="00BB06C8">
      <w:pPr>
        <w:spacing w:line="200" w:lineRule="exact"/>
        <w:rPr>
          <w:rFonts w:cs="Lucida Sans Unicode"/>
          <w:sz w:val="16"/>
          <w:szCs w:val="16"/>
        </w:rPr>
      </w:pPr>
    </w:p>
    <w:p w:rsidR="00BB06C8" w:rsidRPr="007351D0" w:rsidRDefault="00BB06C8" w:rsidP="00BB06C8">
      <w:pPr>
        <w:spacing w:line="300" w:lineRule="exact"/>
        <w:outlineLvl w:val="0"/>
        <w:rPr>
          <w:rFonts w:cs="Lucida Sans Unicode"/>
          <w:b/>
          <w:bCs/>
          <w:sz w:val="20"/>
          <w:szCs w:val="20"/>
        </w:rPr>
      </w:pPr>
      <w:r>
        <w:rPr>
          <w:b/>
          <w:sz w:val="20"/>
        </w:rPr>
        <w:t xml:space="preserve">Segment </w:t>
      </w:r>
      <w:proofErr w:type="spellStart"/>
      <w:r>
        <w:rPr>
          <w:b/>
          <w:sz w:val="20"/>
        </w:rPr>
        <w:t>performance</w:t>
      </w:r>
      <w:proofErr w:type="spellEnd"/>
    </w:p>
    <w:p w:rsidR="00BB06C8" w:rsidRPr="007351D0" w:rsidRDefault="00BB06C8" w:rsidP="00BB06C8">
      <w:pPr>
        <w:spacing w:line="100" w:lineRule="exact"/>
        <w:outlineLvl w:val="0"/>
        <w:rPr>
          <w:rFonts w:cs="Lucida Sans Unicode"/>
          <w:b/>
          <w:bCs/>
          <w:sz w:val="20"/>
          <w:szCs w:val="20"/>
        </w:rPr>
      </w:pPr>
    </w:p>
    <w:tbl>
      <w:tblPr>
        <w:tblW w:w="10136" w:type="dxa"/>
        <w:tblInd w:w="55" w:type="dxa"/>
        <w:tblCellMar>
          <w:left w:w="70" w:type="dxa"/>
          <w:right w:w="70" w:type="dxa"/>
        </w:tblCellMar>
        <w:tblLook w:val="00A0" w:firstRow="1" w:lastRow="0" w:firstColumn="1" w:lastColumn="0" w:noHBand="0" w:noVBand="0"/>
      </w:tblPr>
      <w:tblGrid>
        <w:gridCol w:w="3134"/>
        <w:gridCol w:w="1214"/>
        <w:gridCol w:w="1229"/>
        <w:gridCol w:w="1125"/>
        <w:gridCol w:w="1114"/>
        <w:gridCol w:w="1198"/>
        <w:gridCol w:w="45"/>
        <w:gridCol w:w="1077"/>
      </w:tblGrid>
      <w:tr w:rsidR="00BB06C8" w:rsidRPr="007351D0" w:rsidTr="00837021">
        <w:trPr>
          <w:trHeight w:val="271"/>
        </w:trPr>
        <w:tc>
          <w:tcPr>
            <w:tcW w:w="3134" w:type="dxa"/>
            <w:tcBorders>
              <w:top w:val="single" w:sz="4" w:space="0" w:color="auto"/>
              <w:left w:val="single" w:sz="4" w:space="0" w:color="auto"/>
              <w:bottom w:val="nil"/>
              <w:right w:val="single" w:sz="4" w:space="0" w:color="auto"/>
            </w:tcBorders>
            <w:noWrap/>
            <w:vAlign w:val="center"/>
          </w:tcPr>
          <w:p w:rsidR="00BB06C8" w:rsidRPr="007351D0" w:rsidRDefault="00BB06C8" w:rsidP="00837021">
            <w:pPr>
              <w:jc w:val="right"/>
              <w:rPr>
                <w:rFonts w:cs="Lucida Sans Unicode"/>
                <w:b/>
                <w:bCs/>
                <w:szCs w:val="20"/>
              </w:rPr>
            </w:pPr>
            <w:r>
              <w:rPr>
                <w:b/>
              </w:rPr>
              <w:t> </w:t>
            </w:r>
          </w:p>
        </w:tc>
        <w:tc>
          <w:tcPr>
            <w:tcW w:w="3568" w:type="dxa"/>
            <w:gridSpan w:val="3"/>
            <w:tcBorders>
              <w:top w:val="single" w:sz="4" w:space="0" w:color="auto"/>
              <w:left w:val="nil"/>
              <w:bottom w:val="single" w:sz="4" w:space="0" w:color="auto"/>
              <w:right w:val="single" w:sz="4" w:space="0" w:color="000000"/>
            </w:tcBorders>
            <w:noWrap/>
            <w:vAlign w:val="bottom"/>
          </w:tcPr>
          <w:p w:rsidR="00BB06C8" w:rsidRPr="007351D0" w:rsidRDefault="00BB06C8" w:rsidP="00837021">
            <w:pPr>
              <w:jc w:val="center"/>
              <w:rPr>
                <w:rFonts w:cs="Lucida Sans Unicode"/>
                <w:b/>
                <w:bCs/>
                <w:szCs w:val="20"/>
              </w:rPr>
            </w:pPr>
            <w:proofErr w:type="spellStart"/>
            <w:r>
              <w:rPr>
                <w:b/>
              </w:rPr>
              <w:t>Sales</w:t>
            </w:r>
            <w:proofErr w:type="spellEnd"/>
          </w:p>
        </w:tc>
        <w:tc>
          <w:tcPr>
            <w:tcW w:w="3434" w:type="dxa"/>
            <w:gridSpan w:val="4"/>
            <w:tcBorders>
              <w:top w:val="single" w:sz="4" w:space="0" w:color="auto"/>
              <w:left w:val="nil"/>
              <w:bottom w:val="single" w:sz="4" w:space="0" w:color="auto"/>
              <w:right w:val="single" w:sz="4" w:space="0" w:color="auto"/>
            </w:tcBorders>
            <w:noWrap/>
            <w:vAlign w:val="bottom"/>
          </w:tcPr>
          <w:p w:rsidR="00BB06C8" w:rsidRPr="007351D0" w:rsidRDefault="00BB06C8" w:rsidP="00837021">
            <w:pPr>
              <w:jc w:val="center"/>
              <w:rPr>
                <w:rFonts w:cs="Lucida Sans Unicode"/>
                <w:b/>
                <w:bCs/>
                <w:szCs w:val="20"/>
              </w:rPr>
            </w:pPr>
            <w:proofErr w:type="spellStart"/>
            <w:r>
              <w:rPr>
                <w:b/>
              </w:rPr>
              <w:t>Adjusted</w:t>
            </w:r>
            <w:proofErr w:type="spellEnd"/>
            <w:r>
              <w:rPr>
                <w:b/>
              </w:rPr>
              <w:t xml:space="preserve"> EBITDA</w:t>
            </w:r>
          </w:p>
        </w:tc>
      </w:tr>
      <w:tr w:rsidR="00BB06C8" w:rsidRPr="007351D0" w:rsidTr="00837021">
        <w:trPr>
          <w:trHeight w:val="255"/>
        </w:trPr>
        <w:tc>
          <w:tcPr>
            <w:tcW w:w="3134" w:type="dxa"/>
            <w:tcBorders>
              <w:top w:val="nil"/>
              <w:left w:val="single" w:sz="4" w:space="0" w:color="auto"/>
              <w:bottom w:val="nil"/>
              <w:right w:val="single" w:sz="4" w:space="0" w:color="auto"/>
            </w:tcBorders>
            <w:noWrap/>
            <w:vAlign w:val="center"/>
          </w:tcPr>
          <w:p w:rsidR="00BB06C8" w:rsidRPr="007351D0" w:rsidRDefault="00BB06C8" w:rsidP="00837021">
            <w:pPr>
              <w:rPr>
                <w:rFonts w:cs="Lucida Sans Unicode"/>
                <w:b/>
                <w:bCs/>
                <w:szCs w:val="20"/>
              </w:rPr>
            </w:pPr>
          </w:p>
        </w:tc>
        <w:tc>
          <w:tcPr>
            <w:tcW w:w="1214" w:type="dxa"/>
            <w:tcBorders>
              <w:top w:val="single" w:sz="4" w:space="0" w:color="auto"/>
              <w:left w:val="nil"/>
              <w:bottom w:val="nil"/>
              <w:right w:val="single" w:sz="4" w:space="0" w:color="auto"/>
            </w:tcBorders>
            <w:shd w:val="clear" w:color="auto" w:fill="C0C0C0"/>
            <w:noWrap/>
            <w:vAlign w:val="bottom"/>
          </w:tcPr>
          <w:p w:rsidR="00BB06C8" w:rsidRPr="007351D0" w:rsidRDefault="00BB06C8" w:rsidP="00837021">
            <w:pPr>
              <w:jc w:val="center"/>
              <w:rPr>
                <w:rFonts w:cs="Lucida Sans Unicode"/>
                <w:b/>
                <w:bCs/>
                <w:spacing w:val="-6"/>
                <w:szCs w:val="20"/>
              </w:rPr>
            </w:pPr>
            <w:r>
              <w:rPr>
                <w:b/>
                <w:spacing w:val="-6"/>
              </w:rPr>
              <w:t>Q4 2013</w:t>
            </w:r>
          </w:p>
        </w:tc>
        <w:tc>
          <w:tcPr>
            <w:tcW w:w="1229" w:type="dxa"/>
            <w:tcBorders>
              <w:top w:val="single" w:sz="4" w:space="0" w:color="auto"/>
              <w:left w:val="single" w:sz="4" w:space="0" w:color="auto"/>
              <w:bottom w:val="nil"/>
              <w:right w:val="single" w:sz="4" w:space="0" w:color="auto"/>
            </w:tcBorders>
            <w:noWrap/>
            <w:vAlign w:val="bottom"/>
          </w:tcPr>
          <w:p w:rsidR="00BB06C8" w:rsidRPr="007351D0" w:rsidRDefault="00BB06C8" w:rsidP="00837021">
            <w:pPr>
              <w:jc w:val="center"/>
              <w:rPr>
                <w:rFonts w:cs="Lucida Sans Unicode"/>
                <w:b/>
                <w:bCs/>
                <w:spacing w:val="-6"/>
                <w:szCs w:val="20"/>
              </w:rPr>
            </w:pPr>
            <w:r>
              <w:rPr>
                <w:b/>
                <w:spacing w:val="-6"/>
              </w:rPr>
              <w:t>Q4 2012</w:t>
            </w:r>
          </w:p>
        </w:tc>
        <w:tc>
          <w:tcPr>
            <w:tcW w:w="1125" w:type="dxa"/>
            <w:tcBorders>
              <w:top w:val="single" w:sz="4" w:space="0" w:color="auto"/>
              <w:left w:val="single" w:sz="4" w:space="0" w:color="auto"/>
              <w:bottom w:val="nil"/>
              <w:right w:val="single" w:sz="4" w:space="0" w:color="auto"/>
            </w:tcBorders>
            <w:noWrap/>
            <w:vAlign w:val="bottom"/>
          </w:tcPr>
          <w:p w:rsidR="00BB06C8" w:rsidRPr="007351D0" w:rsidRDefault="00BB06C8" w:rsidP="00837021">
            <w:pPr>
              <w:jc w:val="center"/>
              <w:rPr>
                <w:rFonts w:cs="Lucida Sans Unicode"/>
                <w:b/>
                <w:bCs/>
                <w:spacing w:val="-6"/>
                <w:szCs w:val="20"/>
              </w:rPr>
            </w:pPr>
            <w:r>
              <w:rPr>
                <w:b/>
                <w:spacing w:val="-6"/>
              </w:rPr>
              <w:t>Change</w:t>
            </w:r>
          </w:p>
        </w:tc>
        <w:tc>
          <w:tcPr>
            <w:tcW w:w="1114" w:type="dxa"/>
            <w:tcBorders>
              <w:top w:val="single" w:sz="4" w:space="0" w:color="auto"/>
              <w:left w:val="nil"/>
              <w:bottom w:val="nil"/>
              <w:right w:val="single" w:sz="4" w:space="0" w:color="auto"/>
            </w:tcBorders>
            <w:shd w:val="clear" w:color="auto" w:fill="C0C0C0"/>
            <w:noWrap/>
            <w:vAlign w:val="bottom"/>
          </w:tcPr>
          <w:p w:rsidR="00BB06C8" w:rsidRPr="007351D0" w:rsidRDefault="00BB06C8" w:rsidP="00837021">
            <w:pPr>
              <w:jc w:val="center"/>
              <w:rPr>
                <w:rFonts w:cs="Lucida Sans Unicode"/>
                <w:b/>
                <w:bCs/>
                <w:spacing w:val="-6"/>
                <w:szCs w:val="20"/>
              </w:rPr>
            </w:pPr>
            <w:r>
              <w:rPr>
                <w:b/>
                <w:spacing w:val="-6"/>
              </w:rPr>
              <w:t>Q4 2013</w:t>
            </w:r>
          </w:p>
        </w:tc>
        <w:tc>
          <w:tcPr>
            <w:tcW w:w="1243" w:type="dxa"/>
            <w:gridSpan w:val="2"/>
            <w:tcBorders>
              <w:top w:val="single" w:sz="4" w:space="0" w:color="auto"/>
              <w:left w:val="single" w:sz="4" w:space="0" w:color="auto"/>
              <w:bottom w:val="nil"/>
              <w:right w:val="single" w:sz="4" w:space="0" w:color="auto"/>
            </w:tcBorders>
            <w:noWrap/>
            <w:vAlign w:val="bottom"/>
          </w:tcPr>
          <w:p w:rsidR="00BB06C8" w:rsidRPr="007351D0" w:rsidRDefault="00BB06C8" w:rsidP="00837021">
            <w:pPr>
              <w:jc w:val="center"/>
              <w:rPr>
                <w:rFonts w:cs="Lucida Sans Unicode"/>
                <w:b/>
                <w:bCs/>
                <w:spacing w:val="-6"/>
                <w:szCs w:val="20"/>
              </w:rPr>
            </w:pPr>
            <w:r>
              <w:rPr>
                <w:b/>
                <w:spacing w:val="-6"/>
              </w:rPr>
              <w:t>Q4 2012</w:t>
            </w:r>
          </w:p>
        </w:tc>
        <w:tc>
          <w:tcPr>
            <w:tcW w:w="1077" w:type="dxa"/>
            <w:tcBorders>
              <w:top w:val="single" w:sz="4" w:space="0" w:color="auto"/>
              <w:left w:val="single" w:sz="4" w:space="0" w:color="auto"/>
              <w:bottom w:val="nil"/>
              <w:right w:val="single" w:sz="4" w:space="0" w:color="auto"/>
            </w:tcBorders>
            <w:noWrap/>
            <w:vAlign w:val="bottom"/>
          </w:tcPr>
          <w:p w:rsidR="00BB06C8" w:rsidRPr="007351D0" w:rsidRDefault="00BB06C8" w:rsidP="00837021">
            <w:pPr>
              <w:jc w:val="center"/>
              <w:rPr>
                <w:rFonts w:cs="Lucida Sans Unicode"/>
                <w:b/>
                <w:bCs/>
                <w:spacing w:val="-6"/>
                <w:szCs w:val="20"/>
              </w:rPr>
            </w:pPr>
            <w:r>
              <w:rPr>
                <w:b/>
                <w:spacing w:val="-6"/>
              </w:rPr>
              <w:t>Change</w:t>
            </w:r>
          </w:p>
        </w:tc>
      </w:tr>
      <w:tr w:rsidR="00BB06C8" w:rsidRPr="007351D0" w:rsidTr="00837021">
        <w:trPr>
          <w:trHeight w:val="255"/>
        </w:trPr>
        <w:tc>
          <w:tcPr>
            <w:tcW w:w="3134"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rPr>
                <w:rFonts w:cs="Lucida Sans Unicode"/>
                <w:b/>
                <w:bCs/>
                <w:szCs w:val="20"/>
              </w:rPr>
            </w:pPr>
            <w:r>
              <w:rPr>
                <w:b/>
              </w:rPr>
              <w:t> </w:t>
            </w:r>
          </w:p>
        </w:tc>
        <w:tc>
          <w:tcPr>
            <w:tcW w:w="1214" w:type="dxa"/>
            <w:tcBorders>
              <w:top w:val="nil"/>
              <w:left w:val="nil"/>
              <w:bottom w:val="single" w:sz="4" w:space="0" w:color="auto"/>
              <w:right w:val="single" w:sz="4" w:space="0" w:color="auto"/>
            </w:tcBorders>
            <w:shd w:val="clear" w:color="auto" w:fill="C0C0C0"/>
            <w:vAlign w:val="center"/>
          </w:tcPr>
          <w:p w:rsidR="00BB06C8" w:rsidRPr="007351D0" w:rsidRDefault="00BB06C8" w:rsidP="00837021">
            <w:pPr>
              <w:jc w:val="center"/>
              <w:rPr>
                <w:rFonts w:cs="Lucida Sans Unicode"/>
                <w:b/>
                <w:bCs/>
                <w:spacing w:val="-6"/>
                <w:szCs w:val="20"/>
              </w:rPr>
            </w:pPr>
            <w:r>
              <w:rPr>
                <w:b/>
                <w:spacing w:val="-6"/>
              </w:rPr>
              <w:t xml:space="preserve">€ </w:t>
            </w:r>
            <w:proofErr w:type="spellStart"/>
            <w:r>
              <w:rPr>
                <w:b/>
                <w:spacing w:val="-6"/>
              </w:rPr>
              <w:t>million</w:t>
            </w:r>
            <w:proofErr w:type="spellEnd"/>
          </w:p>
        </w:tc>
        <w:tc>
          <w:tcPr>
            <w:tcW w:w="1229" w:type="dxa"/>
            <w:tcBorders>
              <w:top w:val="nil"/>
              <w:left w:val="single" w:sz="4" w:space="0" w:color="auto"/>
              <w:bottom w:val="single" w:sz="4" w:space="0" w:color="auto"/>
              <w:right w:val="single" w:sz="4" w:space="0" w:color="auto"/>
            </w:tcBorders>
            <w:vAlign w:val="center"/>
          </w:tcPr>
          <w:p w:rsidR="00BB06C8" w:rsidRPr="007351D0" w:rsidRDefault="00BB06C8" w:rsidP="00837021">
            <w:pPr>
              <w:jc w:val="center"/>
              <w:rPr>
                <w:rFonts w:cs="Lucida Sans Unicode"/>
                <w:b/>
                <w:bCs/>
                <w:spacing w:val="-6"/>
                <w:szCs w:val="20"/>
              </w:rPr>
            </w:pPr>
            <w:r>
              <w:rPr>
                <w:b/>
                <w:spacing w:val="-6"/>
              </w:rPr>
              <w:t xml:space="preserve">€ </w:t>
            </w:r>
            <w:proofErr w:type="spellStart"/>
            <w:r>
              <w:rPr>
                <w:b/>
                <w:spacing w:val="-6"/>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BB06C8" w:rsidRPr="007351D0" w:rsidRDefault="00BB06C8" w:rsidP="00837021">
            <w:pPr>
              <w:jc w:val="center"/>
              <w:rPr>
                <w:rFonts w:cs="Lucida Sans Unicode"/>
                <w:b/>
                <w:bCs/>
                <w:spacing w:val="-6"/>
                <w:szCs w:val="20"/>
              </w:rPr>
            </w:pPr>
            <w:r>
              <w:rPr>
                <w:b/>
                <w:spacing w:val="-6"/>
              </w:rPr>
              <w:t>in %</w:t>
            </w:r>
          </w:p>
        </w:tc>
        <w:tc>
          <w:tcPr>
            <w:tcW w:w="1114" w:type="dxa"/>
            <w:tcBorders>
              <w:top w:val="nil"/>
              <w:left w:val="nil"/>
              <w:bottom w:val="single" w:sz="4" w:space="0" w:color="auto"/>
              <w:right w:val="single" w:sz="4" w:space="0" w:color="auto"/>
            </w:tcBorders>
            <w:shd w:val="clear" w:color="auto" w:fill="C0C0C0"/>
            <w:vAlign w:val="center"/>
          </w:tcPr>
          <w:p w:rsidR="00BB06C8" w:rsidRPr="007351D0" w:rsidRDefault="00BB06C8" w:rsidP="00837021">
            <w:pPr>
              <w:jc w:val="center"/>
              <w:rPr>
                <w:rFonts w:cs="Lucida Sans Unicode"/>
                <w:b/>
                <w:bCs/>
                <w:spacing w:val="-6"/>
                <w:szCs w:val="20"/>
              </w:rPr>
            </w:pPr>
            <w:r>
              <w:rPr>
                <w:b/>
                <w:spacing w:val="-6"/>
              </w:rPr>
              <w:t xml:space="preserve">€ </w:t>
            </w:r>
            <w:proofErr w:type="spellStart"/>
            <w:r>
              <w:rPr>
                <w:b/>
                <w:spacing w:val="-6"/>
              </w:rPr>
              <w:t>million</w:t>
            </w:r>
            <w:proofErr w:type="spellEnd"/>
          </w:p>
        </w:tc>
        <w:tc>
          <w:tcPr>
            <w:tcW w:w="1243" w:type="dxa"/>
            <w:gridSpan w:val="2"/>
            <w:tcBorders>
              <w:top w:val="nil"/>
              <w:left w:val="single" w:sz="4" w:space="0" w:color="auto"/>
              <w:bottom w:val="single" w:sz="4" w:space="0" w:color="auto"/>
              <w:right w:val="single" w:sz="4" w:space="0" w:color="auto"/>
            </w:tcBorders>
            <w:vAlign w:val="center"/>
          </w:tcPr>
          <w:p w:rsidR="00BB06C8" w:rsidRPr="007351D0" w:rsidRDefault="00BB06C8" w:rsidP="00837021">
            <w:pPr>
              <w:jc w:val="center"/>
              <w:rPr>
                <w:rFonts w:cs="Lucida Sans Unicode"/>
                <w:b/>
                <w:bCs/>
                <w:spacing w:val="-6"/>
                <w:szCs w:val="20"/>
              </w:rPr>
            </w:pPr>
            <w:r>
              <w:rPr>
                <w:b/>
                <w:spacing w:val="-6"/>
              </w:rPr>
              <w:t xml:space="preserve">€ </w:t>
            </w:r>
            <w:proofErr w:type="spellStart"/>
            <w:r>
              <w:rPr>
                <w:b/>
                <w:spacing w:val="-6"/>
              </w:rPr>
              <w:t>million</w:t>
            </w:r>
            <w:proofErr w:type="spellEnd"/>
          </w:p>
        </w:tc>
        <w:tc>
          <w:tcPr>
            <w:tcW w:w="1077" w:type="dxa"/>
            <w:tcBorders>
              <w:top w:val="nil"/>
              <w:left w:val="single" w:sz="4" w:space="0" w:color="auto"/>
              <w:bottom w:val="single" w:sz="4" w:space="0" w:color="auto"/>
              <w:right w:val="single" w:sz="4" w:space="0" w:color="auto"/>
            </w:tcBorders>
            <w:vAlign w:val="center"/>
          </w:tcPr>
          <w:p w:rsidR="00BB06C8" w:rsidRPr="007351D0" w:rsidRDefault="00BB06C8" w:rsidP="00837021">
            <w:pPr>
              <w:jc w:val="center"/>
              <w:rPr>
                <w:rFonts w:cs="Lucida Sans Unicode"/>
                <w:b/>
                <w:bCs/>
                <w:spacing w:val="-6"/>
                <w:szCs w:val="20"/>
              </w:rPr>
            </w:pPr>
            <w:r>
              <w:rPr>
                <w:b/>
                <w:spacing w:val="-6"/>
              </w:rPr>
              <w:t>in %</w:t>
            </w:r>
          </w:p>
        </w:tc>
      </w:tr>
      <w:tr w:rsidR="00BB06C8" w:rsidRPr="007351D0" w:rsidTr="00837021">
        <w:trPr>
          <w:trHeight w:val="300"/>
        </w:trPr>
        <w:tc>
          <w:tcPr>
            <w:tcW w:w="3134" w:type="dxa"/>
            <w:tcBorders>
              <w:top w:val="single" w:sz="4" w:space="0" w:color="auto"/>
              <w:left w:val="single" w:sz="4" w:space="0" w:color="auto"/>
              <w:bottom w:val="single" w:sz="4" w:space="0" w:color="auto"/>
              <w:right w:val="single" w:sz="4" w:space="0" w:color="auto"/>
            </w:tcBorders>
            <w:noWrap/>
            <w:vAlign w:val="center"/>
          </w:tcPr>
          <w:p w:rsidR="00BB06C8" w:rsidRPr="007351D0" w:rsidRDefault="00BB06C8" w:rsidP="00837021">
            <w:pPr>
              <w:rPr>
                <w:rFonts w:cs="Lucida Sans Unicode"/>
                <w:szCs w:val="20"/>
              </w:rPr>
            </w:pPr>
            <w:r>
              <w:t xml:space="preserve">Consumer, </w:t>
            </w:r>
            <w:proofErr w:type="spellStart"/>
            <w:r>
              <w:t>Health</w:t>
            </w:r>
            <w:proofErr w:type="spellEnd"/>
            <w:r>
              <w:t xml:space="preserve"> &amp; Nutrition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1,072</w:t>
            </w:r>
          </w:p>
        </w:tc>
        <w:tc>
          <w:tcPr>
            <w:tcW w:w="1229" w:type="dxa"/>
            <w:tcBorders>
              <w:top w:val="single" w:sz="4" w:space="0" w:color="auto"/>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1,039</w:t>
            </w:r>
          </w:p>
        </w:tc>
        <w:tc>
          <w:tcPr>
            <w:tcW w:w="1125"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3</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204</w:t>
            </w:r>
          </w:p>
        </w:tc>
        <w:tc>
          <w:tcPr>
            <w:tcW w:w="1243" w:type="dxa"/>
            <w:gridSpan w:val="2"/>
            <w:tcBorders>
              <w:top w:val="single" w:sz="4" w:space="0" w:color="auto"/>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229</w:t>
            </w:r>
          </w:p>
        </w:tc>
        <w:tc>
          <w:tcPr>
            <w:tcW w:w="1077"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-11</w:t>
            </w:r>
          </w:p>
        </w:tc>
      </w:tr>
      <w:tr w:rsidR="00BB06C8" w:rsidRPr="007351D0" w:rsidTr="00837021">
        <w:trPr>
          <w:trHeight w:val="300"/>
        </w:trPr>
        <w:tc>
          <w:tcPr>
            <w:tcW w:w="3134"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rPr>
                <w:rFonts w:cs="Lucida Sans Unicode"/>
                <w:szCs w:val="20"/>
              </w:rPr>
            </w:pPr>
            <w:r>
              <w:t>Resource Efficiency</w:t>
            </w:r>
          </w:p>
        </w:tc>
        <w:tc>
          <w:tcPr>
            <w:tcW w:w="1214" w:type="dxa"/>
            <w:tcBorders>
              <w:top w:val="nil"/>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717</w:t>
            </w:r>
          </w:p>
        </w:tc>
        <w:tc>
          <w:tcPr>
            <w:tcW w:w="1229"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692</w:t>
            </w:r>
          </w:p>
        </w:tc>
        <w:tc>
          <w:tcPr>
            <w:tcW w:w="1125"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4</w:t>
            </w:r>
          </w:p>
        </w:tc>
        <w:tc>
          <w:tcPr>
            <w:tcW w:w="1114" w:type="dxa"/>
            <w:tcBorders>
              <w:top w:val="nil"/>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140</w:t>
            </w:r>
          </w:p>
        </w:tc>
        <w:tc>
          <w:tcPr>
            <w:tcW w:w="1243" w:type="dxa"/>
            <w:gridSpan w:val="2"/>
            <w:tcBorders>
              <w:top w:val="nil"/>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117</w:t>
            </w:r>
          </w:p>
        </w:tc>
        <w:tc>
          <w:tcPr>
            <w:tcW w:w="1077"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20</w:t>
            </w:r>
          </w:p>
        </w:tc>
      </w:tr>
      <w:tr w:rsidR="00BB06C8" w:rsidRPr="007351D0" w:rsidTr="00837021">
        <w:trPr>
          <w:trHeight w:val="300"/>
        </w:trPr>
        <w:tc>
          <w:tcPr>
            <w:tcW w:w="3134"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rPr>
                <w:rFonts w:cs="Lucida Sans Unicode"/>
                <w:szCs w:val="20"/>
              </w:rPr>
            </w:pPr>
            <w:r>
              <w:t>Specialty Materials</w:t>
            </w:r>
          </w:p>
        </w:tc>
        <w:tc>
          <w:tcPr>
            <w:tcW w:w="1214" w:type="dxa"/>
            <w:tcBorders>
              <w:top w:val="nil"/>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1,059</w:t>
            </w:r>
          </w:p>
        </w:tc>
        <w:tc>
          <w:tcPr>
            <w:tcW w:w="1229"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1,123</w:t>
            </w:r>
          </w:p>
        </w:tc>
        <w:tc>
          <w:tcPr>
            <w:tcW w:w="1125"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-6</w:t>
            </w:r>
          </w:p>
        </w:tc>
        <w:tc>
          <w:tcPr>
            <w:tcW w:w="1114" w:type="dxa"/>
            <w:tcBorders>
              <w:top w:val="nil"/>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95</w:t>
            </w:r>
          </w:p>
        </w:tc>
        <w:tc>
          <w:tcPr>
            <w:tcW w:w="1243" w:type="dxa"/>
            <w:gridSpan w:val="2"/>
            <w:tcBorders>
              <w:top w:val="nil"/>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174</w:t>
            </w:r>
          </w:p>
        </w:tc>
        <w:tc>
          <w:tcPr>
            <w:tcW w:w="1077"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-45</w:t>
            </w:r>
          </w:p>
        </w:tc>
      </w:tr>
      <w:tr w:rsidR="00BB06C8" w:rsidRPr="007351D0" w:rsidTr="00837021">
        <w:trPr>
          <w:trHeight w:val="300"/>
        </w:trPr>
        <w:tc>
          <w:tcPr>
            <w:tcW w:w="3134"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rPr>
                <w:rFonts w:cs="Lucida Sans Unicode"/>
                <w:szCs w:val="20"/>
              </w:rPr>
            </w:pPr>
            <w:r>
              <w:t>Services</w:t>
            </w:r>
          </w:p>
        </w:tc>
        <w:tc>
          <w:tcPr>
            <w:tcW w:w="1214" w:type="dxa"/>
            <w:tcBorders>
              <w:top w:val="nil"/>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239</w:t>
            </w:r>
          </w:p>
        </w:tc>
        <w:tc>
          <w:tcPr>
            <w:tcW w:w="1229"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270</w:t>
            </w:r>
          </w:p>
        </w:tc>
        <w:tc>
          <w:tcPr>
            <w:tcW w:w="1125"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-11</w:t>
            </w:r>
          </w:p>
        </w:tc>
        <w:tc>
          <w:tcPr>
            <w:tcW w:w="1114" w:type="dxa"/>
            <w:tcBorders>
              <w:top w:val="nil"/>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25</w:t>
            </w:r>
          </w:p>
        </w:tc>
        <w:tc>
          <w:tcPr>
            <w:tcW w:w="1243" w:type="dxa"/>
            <w:gridSpan w:val="2"/>
            <w:tcBorders>
              <w:top w:val="nil"/>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22</w:t>
            </w:r>
          </w:p>
        </w:tc>
        <w:tc>
          <w:tcPr>
            <w:tcW w:w="1077"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14</w:t>
            </w:r>
          </w:p>
        </w:tc>
      </w:tr>
      <w:tr w:rsidR="00BB06C8" w:rsidRPr="007351D0" w:rsidTr="00837021">
        <w:trPr>
          <w:trHeight w:val="300"/>
        </w:trPr>
        <w:tc>
          <w:tcPr>
            <w:tcW w:w="3134"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rPr>
                <w:rFonts w:cs="Lucida Sans Unicode"/>
                <w:szCs w:val="20"/>
              </w:rPr>
            </w:pPr>
            <w:r>
              <w:t xml:space="preserve">Other </w:t>
            </w:r>
            <w:proofErr w:type="spellStart"/>
            <w:r>
              <w:t>operations</w:t>
            </w:r>
            <w:proofErr w:type="spellEnd"/>
          </w:p>
        </w:tc>
        <w:tc>
          <w:tcPr>
            <w:tcW w:w="1214" w:type="dxa"/>
            <w:tcBorders>
              <w:top w:val="nil"/>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48</w:t>
            </w:r>
          </w:p>
        </w:tc>
        <w:tc>
          <w:tcPr>
            <w:tcW w:w="1229"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54</w:t>
            </w:r>
          </w:p>
        </w:tc>
        <w:tc>
          <w:tcPr>
            <w:tcW w:w="1125"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-11</w:t>
            </w:r>
          </w:p>
        </w:tc>
        <w:tc>
          <w:tcPr>
            <w:tcW w:w="1114" w:type="dxa"/>
            <w:tcBorders>
              <w:top w:val="nil"/>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-78</w:t>
            </w:r>
          </w:p>
        </w:tc>
        <w:tc>
          <w:tcPr>
            <w:tcW w:w="1243" w:type="dxa"/>
            <w:gridSpan w:val="2"/>
            <w:tcBorders>
              <w:top w:val="nil"/>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-90</w:t>
            </w:r>
          </w:p>
        </w:tc>
        <w:tc>
          <w:tcPr>
            <w:tcW w:w="1077"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p>
        </w:tc>
      </w:tr>
      <w:tr w:rsidR="00BB06C8" w:rsidRPr="00870A91" w:rsidTr="00837021">
        <w:trPr>
          <w:trHeight w:val="300"/>
        </w:trPr>
        <w:tc>
          <w:tcPr>
            <w:tcW w:w="3134" w:type="dxa"/>
            <w:tcBorders>
              <w:top w:val="single" w:sz="4" w:space="0" w:color="auto"/>
              <w:left w:val="single" w:sz="4" w:space="0" w:color="auto"/>
              <w:bottom w:val="single" w:sz="4" w:space="0" w:color="auto"/>
              <w:right w:val="single" w:sz="4" w:space="0" w:color="auto"/>
            </w:tcBorders>
            <w:noWrap/>
            <w:vAlign w:val="center"/>
          </w:tcPr>
          <w:p w:rsidR="00BB06C8" w:rsidRPr="00870A91" w:rsidRDefault="00BB06C8" w:rsidP="00837021">
            <w:pPr>
              <w:rPr>
                <w:rFonts w:cs="Lucida Sans Unicode"/>
                <w:b/>
                <w:bCs/>
                <w:szCs w:val="20"/>
              </w:rPr>
            </w:pPr>
            <w:r>
              <w:rPr>
                <w:b/>
              </w:rPr>
              <w:t>Group</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BB06C8" w:rsidRPr="00870A91" w:rsidRDefault="00BB06C8" w:rsidP="00837021">
            <w:pPr>
              <w:jc w:val="right"/>
              <w:rPr>
                <w:rFonts w:cs="Lucida Sans Unicode"/>
                <w:b/>
                <w:bCs/>
                <w:szCs w:val="20"/>
              </w:rPr>
            </w:pPr>
            <w:r>
              <w:rPr>
                <w:b/>
              </w:rPr>
              <w:t>3,135</w:t>
            </w:r>
          </w:p>
        </w:tc>
        <w:tc>
          <w:tcPr>
            <w:tcW w:w="1229" w:type="dxa"/>
            <w:tcBorders>
              <w:top w:val="single" w:sz="4" w:space="0" w:color="auto"/>
              <w:left w:val="single" w:sz="4" w:space="0" w:color="auto"/>
              <w:bottom w:val="single" w:sz="4" w:space="0" w:color="auto"/>
              <w:right w:val="single" w:sz="4" w:space="0" w:color="auto"/>
            </w:tcBorders>
            <w:noWrap/>
            <w:vAlign w:val="center"/>
          </w:tcPr>
          <w:p w:rsidR="00BB06C8" w:rsidRPr="00870A91" w:rsidRDefault="00BB06C8" w:rsidP="00837021">
            <w:pPr>
              <w:jc w:val="right"/>
              <w:rPr>
                <w:rFonts w:cs="Lucida Sans Unicode"/>
                <w:b/>
                <w:bCs/>
                <w:szCs w:val="20"/>
              </w:rPr>
            </w:pPr>
            <w:r>
              <w:rPr>
                <w:b/>
              </w:rPr>
              <w:t>3,178</w:t>
            </w:r>
          </w:p>
        </w:tc>
        <w:tc>
          <w:tcPr>
            <w:tcW w:w="1125" w:type="dxa"/>
            <w:tcBorders>
              <w:top w:val="single" w:sz="4" w:space="0" w:color="auto"/>
              <w:left w:val="single" w:sz="4" w:space="0" w:color="auto"/>
              <w:bottom w:val="single" w:sz="4" w:space="0" w:color="auto"/>
              <w:right w:val="single" w:sz="4" w:space="0" w:color="auto"/>
            </w:tcBorders>
            <w:noWrap/>
            <w:vAlign w:val="bottom"/>
          </w:tcPr>
          <w:p w:rsidR="00BB06C8" w:rsidRPr="00870A91" w:rsidRDefault="00BB06C8" w:rsidP="00837021">
            <w:pPr>
              <w:jc w:val="right"/>
              <w:rPr>
                <w:rFonts w:cs="Lucida Sans Unicode"/>
                <w:b/>
                <w:bCs/>
                <w:szCs w:val="20"/>
              </w:rPr>
            </w:pPr>
            <w:r>
              <w:rPr>
                <w:b/>
              </w:rPr>
              <w:t>-1</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BB06C8" w:rsidRPr="00870A91" w:rsidRDefault="00BB06C8" w:rsidP="00837021">
            <w:pPr>
              <w:jc w:val="right"/>
              <w:rPr>
                <w:rFonts w:cs="Lucida Sans Unicode"/>
                <w:b/>
                <w:bCs/>
                <w:szCs w:val="20"/>
              </w:rPr>
            </w:pPr>
            <w:r>
              <w:rPr>
                <w:b/>
              </w:rPr>
              <w:t>386</w:t>
            </w:r>
          </w:p>
        </w:tc>
        <w:tc>
          <w:tcPr>
            <w:tcW w:w="1243" w:type="dxa"/>
            <w:gridSpan w:val="2"/>
            <w:tcBorders>
              <w:top w:val="single" w:sz="4" w:space="0" w:color="auto"/>
              <w:left w:val="single" w:sz="4" w:space="0" w:color="auto"/>
              <w:bottom w:val="single" w:sz="4" w:space="0" w:color="auto"/>
              <w:right w:val="single" w:sz="4" w:space="0" w:color="auto"/>
            </w:tcBorders>
            <w:noWrap/>
            <w:vAlign w:val="center"/>
          </w:tcPr>
          <w:p w:rsidR="00BB06C8" w:rsidRPr="00870A91" w:rsidRDefault="00BB06C8" w:rsidP="00837021">
            <w:pPr>
              <w:jc w:val="right"/>
              <w:rPr>
                <w:rFonts w:cs="Lucida Sans Unicode"/>
                <w:b/>
                <w:bCs/>
                <w:szCs w:val="20"/>
              </w:rPr>
            </w:pPr>
            <w:r>
              <w:rPr>
                <w:b/>
              </w:rPr>
              <w:t>452</w:t>
            </w:r>
          </w:p>
        </w:tc>
        <w:tc>
          <w:tcPr>
            <w:tcW w:w="1077" w:type="dxa"/>
            <w:tcBorders>
              <w:top w:val="single" w:sz="4" w:space="0" w:color="auto"/>
              <w:left w:val="single" w:sz="4" w:space="0" w:color="auto"/>
              <w:bottom w:val="single" w:sz="4" w:space="0" w:color="auto"/>
              <w:right w:val="single" w:sz="4" w:space="0" w:color="auto"/>
            </w:tcBorders>
            <w:noWrap/>
            <w:vAlign w:val="bottom"/>
          </w:tcPr>
          <w:p w:rsidR="00BB06C8" w:rsidRPr="00870A91" w:rsidRDefault="00BB06C8" w:rsidP="00837021">
            <w:pPr>
              <w:jc w:val="right"/>
              <w:rPr>
                <w:rFonts w:cs="Lucida Sans Unicode"/>
                <w:b/>
                <w:bCs/>
                <w:szCs w:val="20"/>
              </w:rPr>
            </w:pPr>
            <w:r>
              <w:rPr>
                <w:b/>
              </w:rPr>
              <w:t>-15</w:t>
            </w:r>
          </w:p>
        </w:tc>
      </w:tr>
      <w:tr w:rsidR="00BB06C8" w:rsidRPr="007351D0" w:rsidTr="00837021">
        <w:trPr>
          <w:trHeight w:val="255"/>
        </w:trPr>
        <w:tc>
          <w:tcPr>
            <w:tcW w:w="3134" w:type="dxa"/>
            <w:tcBorders>
              <w:top w:val="single" w:sz="4" w:space="0" w:color="auto"/>
              <w:left w:val="single" w:sz="4" w:space="0" w:color="auto"/>
              <w:bottom w:val="nil"/>
              <w:right w:val="single" w:sz="4" w:space="0" w:color="auto"/>
            </w:tcBorders>
            <w:noWrap/>
            <w:vAlign w:val="center"/>
          </w:tcPr>
          <w:p w:rsidR="00BB06C8" w:rsidRPr="007351D0" w:rsidRDefault="00BB06C8" w:rsidP="00837021">
            <w:pPr>
              <w:jc w:val="right"/>
              <w:rPr>
                <w:rFonts w:cs="Lucida Sans Unicode"/>
                <w:b/>
                <w:bCs/>
                <w:szCs w:val="20"/>
              </w:rPr>
            </w:pPr>
            <w:r>
              <w:rPr>
                <w:b/>
              </w:rPr>
              <w:t> </w:t>
            </w:r>
          </w:p>
        </w:tc>
        <w:tc>
          <w:tcPr>
            <w:tcW w:w="3568" w:type="dxa"/>
            <w:gridSpan w:val="3"/>
            <w:tcBorders>
              <w:top w:val="single" w:sz="4" w:space="0" w:color="auto"/>
              <w:left w:val="nil"/>
              <w:bottom w:val="single" w:sz="4" w:space="0" w:color="auto"/>
              <w:right w:val="single" w:sz="4" w:space="0" w:color="auto"/>
            </w:tcBorders>
            <w:noWrap/>
            <w:vAlign w:val="bottom"/>
          </w:tcPr>
          <w:p w:rsidR="00BB06C8" w:rsidRPr="007351D0" w:rsidRDefault="00BB06C8" w:rsidP="00837021">
            <w:pPr>
              <w:jc w:val="center"/>
              <w:rPr>
                <w:rFonts w:cs="Lucida Sans Unicode"/>
                <w:b/>
                <w:bCs/>
                <w:szCs w:val="20"/>
              </w:rPr>
            </w:pPr>
            <w:proofErr w:type="spellStart"/>
            <w:r>
              <w:rPr>
                <w:b/>
              </w:rPr>
              <w:t>Sales</w:t>
            </w:r>
            <w:proofErr w:type="spellEnd"/>
          </w:p>
        </w:tc>
        <w:tc>
          <w:tcPr>
            <w:tcW w:w="3434" w:type="dxa"/>
            <w:gridSpan w:val="4"/>
            <w:tcBorders>
              <w:top w:val="single" w:sz="4" w:space="0" w:color="auto"/>
              <w:left w:val="single" w:sz="4" w:space="0" w:color="auto"/>
              <w:bottom w:val="single" w:sz="4" w:space="0" w:color="auto"/>
              <w:right w:val="single" w:sz="4" w:space="0" w:color="auto"/>
            </w:tcBorders>
            <w:noWrap/>
            <w:vAlign w:val="bottom"/>
          </w:tcPr>
          <w:p w:rsidR="00BB06C8" w:rsidRPr="007351D0" w:rsidRDefault="00BB06C8" w:rsidP="00837021">
            <w:pPr>
              <w:jc w:val="center"/>
              <w:rPr>
                <w:rFonts w:cs="Lucida Sans Unicode"/>
                <w:b/>
                <w:bCs/>
                <w:szCs w:val="20"/>
              </w:rPr>
            </w:pPr>
            <w:proofErr w:type="spellStart"/>
            <w:r>
              <w:rPr>
                <w:b/>
              </w:rPr>
              <w:t>Adjusted</w:t>
            </w:r>
            <w:proofErr w:type="spellEnd"/>
            <w:r>
              <w:rPr>
                <w:b/>
              </w:rPr>
              <w:t xml:space="preserve"> EBITDA</w:t>
            </w:r>
          </w:p>
        </w:tc>
      </w:tr>
      <w:tr w:rsidR="00BB06C8" w:rsidRPr="007351D0" w:rsidTr="00837021">
        <w:trPr>
          <w:trHeight w:val="255"/>
        </w:trPr>
        <w:tc>
          <w:tcPr>
            <w:tcW w:w="3134" w:type="dxa"/>
            <w:tcBorders>
              <w:top w:val="nil"/>
              <w:left w:val="single" w:sz="4" w:space="0" w:color="auto"/>
              <w:bottom w:val="nil"/>
              <w:right w:val="single" w:sz="4" w:space="0" w:color="auto"/>
            </w:tcBorders>
            <w:noWrap/>
            <w:vAlign w:val="center"/>
          </w:tcPr>
          <w:p w:rsidR="00BB06C8" w:rsidRPr="007351D0" w:rsidRDefault="00BB06C8" w:rsidP="00837021">
            <w:pPr>
              <w:rPr>
                <w:rFonts w:cs="Lucida Sans Unicode"/>
                <w:b/>
                <w:bCs/>
                <w:szCs w:val="20"/>
              </w:rPr>
            </w:pPr>
          </w:p>
        </w:tc>
        <w:tc>
          <w:tcPr>
            <w:tcW w:w="1214" w:type="dxa"/>
            <w:tcBorders>
              <w:top w:val="single" w:sz="4" w:space="0" w:color="auto"/>
              <w:left w:val="nil"/>
              <w:bottom w:val="nil"/>
              <w:right w:val="single" w:sz="4" w:space="0" w:color="auto"/>
            </w:tcBorders>
            <w:shd w:val="clear" w:color="auto" w:fill="C0C0C0"/>
            <w:noWrap/>
            <w:vAlign w:val="bottom"/>
          </w:tcPr>
          <w:p w:rsidR="00BB06C8" w:rsidRPr="007351D0" w:rsidRDefault="00BB06C8" w:rsidP="00837021">
            <w:pPr>
              <w:jc w:val="center"/>
              <w:rPr>
                <w:rFonts w:cs="Lucida Sans Unicode"/>
                <w:b/>
                <w:bCs/>
                <w:spacing w:val="-6"/>
                <w:szCs w:val="20"/>
              </w:rPr>
            </w:pPr>
            <w:r>
              <w:rPr>
                <w:b/>
                <w:spacing w:val="-6"/>
              </w:rPr>
              <w:t>2013</w:t>
            </w:r>
          </w:p>
        </w:tc>
        <w:tc>
          <w:tcPr>
            <w:tcW w:w="1229" w:type="dxa"/>
            <w:tcBorders>
              <w:top w:val="single" w:sz="4" w:space="0" w:color="auto"/>
              <w:left w:val="single" w:sz="4" w:space="0" w:color="auto"/>
              <w:bottom w:val="nil"/>
              <w:right w:val="single" w:sz="4" w:space="0" w:color="auto"/>
            </w:tcBorders>
            <w:noWrap/>
            <w:vAlign w:val="bottom"/>
          </w:tcPr>
          <w:p w:rsidR="00BB06C8" w:rsidRPr="007351D0" w:rsidRDefault="00BB06C8" w:rsidP="00837021">
            <w:pPr>
              <w:jc w:val="center"/>
              <w:rPr>
                <w:rFonts w:cs="Lucida Sans Unicode"/>
                <w:b/>
                <w:bCs/>
                <w:spacing w:val="-6"/>
                <w:szCs w:val="20"/>
              </w:rPr>
            </w:pPr>
            <w:r>
              <w:rPr>
                <w:b/>
                <w:spacing w:val="-6"/>
              </w:rPr>
              <w:t>2012</w:t>
            </w:r>
          </w:p>
        </w:tc>
        <w:tc>
          <w:tcPr>
            <w:tcW w:w="1125" w:type="dxa"/>
            <w:tcBorders>
              <w:top w:val="single" w:sz="4" w:space="0" w:color="auto"/>
              <w:left w:val="single" w:sz="4" w:space="0" w:color="auto"/>
              <w:bottom w:val="nil"/>
              <w:right w:val="single" w:sz="4" w:space="0" w:color="auto"/>
            </w:tcBorders>
            <w:noWrap/>
            <w:vAlign w:val="bottom"/>
          </w:tcPr>
          <w:p w:rsidR="00BB06C8" w:rsidRPr="007351D0" w:rsidRDefault="00BB06C8" w:rsidP="00837021">
            <w:pPr>
              <w:jc w:val="center"/>
              <w:rPr>
                <w:rFonts w:cs="Lucida Sans Unicode"/>
                <w:b/>
                <w:bCs/>
                <w:spacing w:val="-6"/>
                <w:szCs w:val="20"/>
              </w:rPr>
            </w:pPr>
            <w:r>
              <w:rPr>
                <w:b/>
                <w:spacing w:val="-6"/>
              </w:rPr>
              <w:t>Change</w:t>
            </w:r>
          </w:p>
        </w:tc>
        <w:tc>
          <w:tcPr>
            <w:tcW w:w="1114" w:type="dxa"/>
            <w:tcBorders>
              <w:top w:val="single" w:sz="4" w:space="0" w:color="auto"/>
              <w:left w:val="nil"/>
              <w:bottom w:val="nil"/>
              <w:right w:val="single" w:sz="4" w:space="0" w:color="auto"/>
            </w:tcBorders>
            <w:shd w:val="clear" w:color="auto" w:fill="C0C0C0"/>
            <w:noWrap/>
            <w:vAlign w:val="bottom"/>
          </w:tcPr>
          <w:p w:rsidR="00BB06C8" w:rsidRPr="007351D0" w:rsidRDefault="00BB06C8" w:rsidP="00837021">
            <w:pPr>
              <w:jc w:val="center"/>
              <w:rPr>
                <w:rFonts w:cs="Lucida Sans Unicode"/>
                <w:b/>
                <w:bCs/>
                <w:spacing w:val="-6"/>
                <w:szCs w:val="20"/>
              </w:rPr>
            </w:pPr>
            <w:r>
              <w:rPr>
                <w:b/>
                <w:spacing w:val="-6"/>
              </w:rPr>
              <w:t>2013</w:t>
            </w:r>
          </w:p>
        </w:tc>
        <w:tc>
          <w:tcPr>
            <w:tcW w:w="1198" w:type="dxa"/>
            <w:tcBorders>
              <w:top w:val="single" w:sz="4" w:space="0" w:color="auto"/>
              <w:left w:val="single" w:sz="4" w:space="0" w:color="auto"/>
              <w:bottom w:val="nil"/>
              <w:right w:val="single" w:sz="4" w:space="0" w:color="auto"/>
            </w:tcBorders>
            <w:noWrap/>
            <w:vAlign w:val="bottom"/>
          </w:tcPr>
          <w:p w:rsidR="00BB06C8" w:rsidRPr="007351D0" w:rsidRDefault="00BB06C8" w:rsidP="00837021">
            <w:pPr>
              <w:jc w:val="center"/>
              <w:rPr>
                <w:rFonts w:cs="Lucida Sans Unicode"/>
                <w:b/>
                <w:bCs/>
                <w:spacing w:val="-6"/>
                <w:szCs w:val="20"/>
              </w:rPr>
            </w:pPr>
            <w:r>
              <w:rPr>
                <w:b/>
                <w:spacing w:val="-6"/>
              </w:rPr>
              <w:t>2012</w:t>
            </w:r>
          </w:p>
        </w:tc>
        <w:tc>
          <w:tcPr>
            <w:tcW w:w="1122" w:type="dxa"/>
            <w:gridSpan w:val="2"/>
            <w:tcBorders>
              <w:top w:val="single" w:sz="4" w:space="0" w:color="auto"/>
              <w:left w:val="single" w:sz="4" w:space="0" w:color="auto"/>
              <w:bottom w:val="nil"/>
              <w:right w:val="single" w:sz="4" w:space="0" w:color="auto"/>
            </w:tcBorders>
            <w:noWrap/>
            <w:vAlign w:val="bottom"/>
          </w:tcPr>
          <w:p w:rsidR="00BB06C8" w:rsidRPr="007351D0" w:rsidRDefault="00BB06C8" w:rsidP="00837021">
            <w:pPr>
              <w:jc w:val="center"/>
              <w:rPr>
                <w:rFonts w:cs="Lucida Sans Unicode"/>
                <w:b/>
                <w:bCs/>
                <w:spacing w:val="-6"/>
                <w:szCs w:val="20"/>
              </w:rPr>
            </w:pPr>
            <w:r>
              <w:rPr>
                <w:b/>
                <w:spacing w:val="-6"/>
              </w:rPr>
              <w:t>Change</w:t>
            </w:r>
          </w:p>
        </w:tc>
      </w:tr>
      <w:tr w:rsidR="00BB06C8" w:rsidRPr="007351D0" w:rsidTr="00837021">
        <w:trPr>
          <w:trHeight w:val="255"/>
        </w:trPr>
        <w:tc>
          <w:tcPr>
            <w:tcW w:w="3134"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rPr>
                <w:rFonts w:cs="Lucida Sans Unicode"/>
                <w:b/>
                <w:bCs/>
                <w:szCs w:val="20"/>
              </w:rPr>
            </w:pPr>
            <w:r>
              <w:rPr>
                <w:b/>
              </w:rPr>
              <w:t> </w:t>
            </w:r>
          </w:p>
        </w:tc>
        <w:tc>
          <w:tcPr>
            <w:tcW w:w="1214" w:type="dxa"/>
            <w:tcBorders>
              <w:top w:val="nil"/>
              <w:left w:val="nil"/>
              <w:bottom w:val="single" w:sz="4" w:space="0" w:color="auto"/>
              <w:right w:val="single" w:sz="4" w:space="0" w:color="auto"/>
            </w:tcBorders>
            <w:shd w:val="clear" w:color="auto" w:fill="C0C0C0"/>
            <w:vAlign w:val="center"/>
          </w:tcPr>
          <w:p w:rsidR="00BB06C8" w:rsidRPr="007351D0" w:rsidRDefault="00BB06C8" w:rsidP="00837021">
            <w:pPr>
              <w:jc w:val="center"/>
              <w:rPr>
                <w:rFonts w:cs="Lucida Sans Unicode"/>
                <w:b/>
                <w:bCs/>
                <w:spacing w:val="-6"/>
                <w:szCs w:val="20"/>
              </w:rPr>
            </w:pPr>
            <w:r>
              <w:rPr>
                <w:b/>
                <w:spacing w:val="-6"/>
              </w:rPr>
              <w:t xml:space="preserve">€ </w:t>
            </w:r>
            <w:proofErr w:type="spellStart"/>
            <w:r>
              <w:rPr>
                <w:b/>
                <w:spacing w:val="-6"/>
              </w:rPr>
              <w:t>million</w:t>
            </w:r>
            <w:proofErr w:type="spellEnd"/>
          </w:p>
        </w:tc>
        <w:tc>
          <w:tcPr>
            <w:tcW w:w="1229" w:type="dxa"/>
            <w:tcBorders>
              <w:top w:val="nil"/>
              <w:left w:val="single" w:sz="4" w:space="0" w:color="auto"/>
              <w:bottom w:val="single" w:sz="4" w:space="0" w:color="auto"/>
              <w:right w:val="single" w:sz="4" w:space="0" w:color="auto"/>
            </w:tcBorders>
            <w:vAlign w:val="center"/>
          </w:tcPr>
          <w:p w:rsidR="00BB06C8" w:rsidRPr="007351D0" w:rsidRDefault="00BB06C8" w:rsidP="00837021">
            <w:pPr>
              <w:jc w:val="center"/>
              <w:rPr>
                <w:rFonts w:cs="Lucida Sans Unicode"/>
                <w:b/>
                <w:bCs/>
                <w:spacing w:val="-6"/>
                <w:szCs w:val="20"/>
              </w:rPr>
            </w:pPr>
            <w:r>
              <w:rPr>
                <w:b/>
                <w:spacing w:val="-6"/>
              </w:rPr>
              <w:t xml:space="preserve">€ </w:t>
            </w:r>
            <w:proofErr w:type="spellStart"/>
            <w:r>
              <w:rPr>
                <w:b/>
                <w:spacing w:val="-6"/>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BB06C8" w:rsidRPr="007351D0" w:rsidRDefault="00BB06C8" w:rsidP="00837021">
            <w:pPr>
              <w:jc w:val="center"/>
              <w:rPr>
                <w:rFonts w:cs="Lucida Sans Unicode"/>
                <w:b/>
                <w:bCs/>
                <w:spacing w:val="-6"/>
                <w:szCs w:val="20"/>
              </w:rPr>
            </w:pPr>
            <w:r>
              <w:rPr>
                <w:b/>
                <w:spacing w:val="-6"/>
              </w:rPr>
              <w:t>in %</w:t>
            </w:r>
          </w:p>
        </w:tc>
        <w:tc>
          <w:tcPr>
            <w:tcW w:w="1114" w:type="dxa"/>
            <w:tcBorders>
              <w:top w:val="nil"/>
              <w:left w:val="nil"/>
              <w:bottom w:val="single" w:sz="4" w:space="0" w:color="auto"/>
              <w:right w:val="single" w:sz="4" w:space="0" w:color="auto"/>
            </w:tcBorders>
            <w:shd w:val="clear" w:color="auto" w:fill="C0C0C0"/>
            <w:vAlign w:val="center"/>
          </w:tcPr>
          <w:p w:rsidR="00BB06C8" w:rsidRPr="007351D0" w:rsidRDefault="00BB06C8" w:rsidP="00837021">
            <w:pPr>
              <w:jc w:val="center"/>
              <w:rPr>
                <w:rFonts w:cs="Lucida Sans Unicode"/>
                <w:b/>
                <w:bCs/>
                <w:spacing w:val="-6"/>
                <w:szCs w:val="20"/>
              </w:rPr>
            </w:pPr>
            <w:r>
              <w:rPr>
                <w:b/>
                <w:spacing w:val="-6"/>
              </w:rPr>
              <w:t xml:space="preserve">€ </w:t>
            </w:r>
            <w:proofErr w:type="spellStart"/>
            <w:r>
              <w:rPr>
                <w:b/>
                <w:spacing w:val="-6"/>
              </w:rPr>
              <w:t>million</w:t>
            </w:r>
            <w:proofErr w:type="spellEnd"/>
          </w:p>
        </w:tc>
        <w:tc>
          <w:tcPr>
            <w:tcW w:w="1198" w:type="dxa"/>
            <w:tcBorders>
              <w:top w:val="nil"/>
              <w:left w:val="single" w:sz="4" w:space="0" w:color="auto"/>
              <w:bottom w:val="single" w:sz="4" w:space="0" w:color="auto"/>
              <w:right w:val="single" w:sz="4" w:space="0" w:color="auto"/>
            </w:tcBorders>
            <w:vAlign w:val="center"/>
          </w:tcPr>
          <w:p w:rsidR="00BB06C8" w:rsidRPr="007351D0" w:rsidRDefault="00BB06C8" w:rsidP="00837021">
            <w:pPr>
              <w:jc w:val="center"/>
              <w:rPr>
                <w:rFonts w:cs="Lucida Sans Unicode"/>
                <w:b/>
                <w:bCs/>
                <w:spacing w:val="-6"/>
                <w:szCs w:val="20"/>
              </w:rPr>
            </w:pPr>
            <w:r>
              <w:rPr>
                <w:b/>
                <w:spacing w:val="-6"/>
              </w:rPr>
              <w:t xml:space="preserve">€ </w:t>
            </w:r>
            <w:proofErr w:type="spellStart"/>
            <w:r>
              <w:rPr>
                <w:b/>
                <w:spacing w:val="-6"/>
              </w:rPr>
              <w:t>million</w:t>
            </w:r>
            <w:proofErr w:type="spellEnd"/>
          </w:p>
        </w:tc>
        <w:tc>
          <w:tcPr>
            <w:tcW w:w="1122" w:type="dxa"/>
            <w:gridSpan w:val="2"/>
            <w:tcBorders>
              <w:top w:val="nil"/>
              <w:left w:val="single" w:sz="4" w:space="0" w:color="auto"/>
              <w:bottom w:val="single" w:sz="4" w:space="0" w:color="auto"/>
              <w:right w:val="single" w:sz="4" w:space="0" w:color="auto"/>
            </w:tcBorders>
            <w:vAlign w:val="center"/>
          </w:tcPr>
          <w:p w:rsidR="00BB06C8" w:rsidRPr="007351D0" w:rsidRDefault="00BB06C8" w:rsidP="00837021">
            <w:pPr>
              <w:jc w:val="center"/>
              <w:rPr>
                <w:rFonts w:cs="Lucida Sans Unicode"/>
                <w:b/>
                <w:bCs/>
                <w:spacing w:val="-6"/>
                <w:szCs w:val="20"/>
              </w:rPr>
            </w:pPr>
            <w:r>
              <w:rPr>
                <w:b/>
                <w:spacing w:val="-6"/>
              </w:rPr>
              <w:t>in %</w:t>
            </w:r>
          </w:p>
        </w:tc>
      </w:tr>
      <w:tr w:rsidR="00BB06C8" w:rsidRPr="007351D0" w:rsidTr="00837021">
        <w:trPr>
          <w:trHeight w:val="255"/>
        </w:trPr>
        <w:tc>
          <w:tcPr>
            <w:tcW w:w="3134" w:type="dxa"/>
            <w:tcBorders>
              <w:top w:val="single" w:sz="4" w:space="0" w:color="auto"/>
              <w:left w:val="single" w:sz="4" w:space="0" w:color="auto"/>
              <w:bottom w:val="single" w:sz="4" w:space="0" w:color="auto"/>
              <w:right w:val="single" w:sz="4" w:space="0" w:color="auto"/>
            </w:tcBorders>
            <w:noWrap/>
            <w:vAlign w:val="center"/>
          </w:tcPr>
          <w:p w:rsidR="00BB06C8" w:rsidRPr="007351D0" w:rsidRDefault="00BB06C8" w:rsidP="00837021">
            <w:pPr>
              <w:rPr>
                <w:rFonts w:cs="Lucida Sans Unicode"/>
                <w:szCs w:val="20"/>
              </w:rPr>
            </w:pPr>
            <w:r>
              <w:t xml:space="preserve">Consumer, </w:t>
            </w:r>
            <w:proofErr w:type="spellStart"/>
            <w:r>
              <w:t>Health</w:t>
            </w:r>
            <w:proofErr w:type="spellEnd"/>
            <w:r>
              <w:t xml:space="preserve"> &amp; Nutrition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4,207</w:t>
            </w:r>
          </w:p>
        </w:tc>
        <w:tc>
          <w:tcPr>
            <w:tcW w:w="1229" w:type="dxa"/>
            <w:tcBorders>
              <w:top w:val="single" w:sz="4" w:space="0" w:color="auto"/>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4,204</w:t>
            </w:r>
          </w:p>
        </w:tc>
        <w:tc>
          <w:tcPr>
            <w:tcW w:w="1125"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0</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910</w:t>
            </w:r>
          </w:p>
        </w:tc>
        <w:tc>
          <w:tcPr>
            <w:tcW w:w="1198" w:type="dxa"/>
            <w:tcBorders>
              <w:top w:val="single" w:sz="4" w:space="0" w:color="auto"/>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1,055</w:t>
            </w:r>
          </w:p>
        </w:tc>
        <w:tc>
          <w:tcPr>
            <w:tcW w:w="1122" w:type="dxa"/>
            <w:gridSpan w:val="2"/>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-14</w:t>
            </w:r>
          </w:p>
        </w:tc>
      </w:tr>
      <w:tr w:rsidR="00BB06C8" w:rsidRPr="007351D0" w:rsidTr="00837021">
        <w:trPr>
          <w:trHeight w:val="255"/>
        </w:trPr>
        <w:tc>
          <w:tcPr>
            <w:tcW w:w="3134" w:type="dxa"/>
            <w:tcBorders>
              <w:top w:val="single" w:sz="4" w:space="0" w:color="auto"/>
              <w:left w:val="single" w:sz="4" w:space="0" w:color="auto"/>
              <w:bottom w:val="single" w:sz="4" w:space="0" w:color="auto"/>
              <w:right w:val="single" w:sz="4" w:space="0" w:color="auto"/>
            </w:tcBorders>
            <w:noWrap/>
            <w:vAlign w:val="center"/>
          </w:tcPr>
          <w:p w:rsidR="00BB06C8" w:rsidRPr="007351D0" w:rsidRDefault="00BB06C8" w:rsidP="00837021">
            <w:pPr>
              <w:rPr>
                <w:rFonts w:cs="Lucida Sans Unicode"/>
                <w:szCs w:val="20"/>
              </w:rPr>
            </w:pPr>
            <w:r>
              <w:t>Resource Efficiency</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3,084</w:t>
            </w:r>
          </w:p>
        </w:tc>
        <w:tc>
          <w:tcPr>
            <w:tcW w:w="1229" w:type="dxa"/>
            <w:tcBorders>
              <w:top w:val="single" w:sz="4" w:space="0" w:color="auto"/>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3,131</w:t>
            </w:r>
          </w:p>
        </w:tc>
        <w:tc>
          <w:tcPr>
            <w:tcW w:w="1125"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-2</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656</w:t>
            </w:r>
          </w:p>
        </w:tc>
        <w:tc>
          <w:tcPr>
            <w:tcW w:w="1198" w:type="dxa"/>
            <w:tcBorders>
              <w:top w:val="single" w:sz="4" w:space="0" w:color="auto"/>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663</w:t>
            </w:r>
          </w:p>
        </w:tc>
        <w:tc>
          <w:tcPr>
            <w:tcW w:w="1122" w:type="dxa"/>
            <w:gridSpan w:val="2"/>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-1</w:t>
            </w:r>
          </w:p>
        </w:tc>
      </w:tr>
      <w:tr w:rsidR="00BB06C8" w:rsidRPr="007351D0" w:rsidTr="00837021">
        <w:trPr>
          <w:trHeight w:val="255"/>
        </w:trPr>
        <w:tc>
          <w:tcPr>
            <w:tcW w:w="3134" w:type="dxa"/>
            <w:tcBorders>
              <w:top w:val="single" w:sz="4" w:space="0" w:color="auto"/>
              <w:left w:val="single" w:sz="4" w:space="0" w:color="auto"/>
              <w:bottom w:val="single" w:sz="4" w:space="0" w:color="auto"/>
              <w:right w:val="single" w:sz="4" w:space="0" w:color="auto"/>
            </w:tcBorders>
            <w:noWrap/>
            <w:vAlign w:val="center"/>
          </w:tcPr>
          <w:p w:rsidR="00BB06C8" w:rsidRPr="007351D0" w:rsidRDefault="00BB06C8" w:rsidP="00837021">
            <w:pPr>
              <w:rPr>
                <w:rFonts w:cs="Lucida Sans Unicode"/>
                <w:szCs w:val="20"/>
              </w:rPr>
            </w:pPr>
            <w:r>
              <w:t>Specialty Materials</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4,490</w:t>
            </w:r>
          </w:p>
        </w:tc>
        <w:tc>
          <w:tcPr>
            <w:tcW w:w="1229" w:type="dxa"/>
            <w:tcBorders>
              <w:top w:val="single" w:sz="4" w:space="0" w:color="auto"/>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4,843</w:t>
            </w:r>
          </w:p>
        </w:tc>
        <w:tc>
          <w:tcPr>
            <w:tcW w:w="1125"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-7</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552</w:t>
            </w:r>
          </w:p>
        </w:tc>
        <w:tc>
          <w:tcPr>
            <w:tcW w:w="1198" w:type="dxa"/>
            <w:tcBorders>
              <w:top w:val="single" w:sz="4" w:space="0" w:color="auto"/>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853</w:t>
            </w:r>
          </w:p>
        </w:tc>
        <w:tc>
          <w:tcPr>
            <w:tcW w:w="1122" w:type="dxa"/>
            <w:gridSpan w:val="2"/>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-35</w:t>
            </w:r>
          </w:p>
        </w:tc>
      </w:tr>
      <w:tr w:rsidR="00BB06C8" w:rsidRPr="007351D0" w:rsidTr="00837021">
        <w:trPr>
          <w:trHeight w:val="255"/>
        </w:trPr>
        <w:tc>
          <w:tcPr>
            <w:tcW w:w="3134"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rPr>
                <w:rFonts w:cs="Lucida Sans Unicode"/>
                <w:szCs w:val="20"/>
              </w:rPr>
            </w:pPr>
            <w:r>
              <w:t>Services</w:t>
            </w:r>
          </w:p>
        </w:tc>
        <w:tc>
          <w:tcPr>
            <w:tcW w:w="1214" w:type="dxa"/>
            <w:tcBorders>
              <w:top w:val="nil"/>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916</w:t>
            </w:r>
          </w:p>
        </w:tc>
        <w:tc>
          <w:tcPr>
            <w:tcW w:w="1229"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999</w:t>
            </w:r>
          </w:p>
        </w:tc>
        <w:tc>
          <w:tcPr>
            <w:tcW w:w="1125"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-8</w:t>
            </w:r>
          </w:p>
        </w:tc>
        <w:tc>
          <w:tcPr>
            <w:tcW w:w="1114" w:type="dxa"/>
            <w:tcBorders>
              <w:top w:val="nil"/>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182</w:t>
            </w:r>
          </w:p>
        </w:tc>
        <w:tc>
          <w:tcPr>
            <w:tcW w:w="1198"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174</w:t>
            </w:r>
          </w:p>
        </w:tc>
        <w:tc>
          <w:tcPr>
            <w:tcW w:w="1122" w:type="dxa"/>
            <w:gridSpan w:val="2"/>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5</w:t>
            </w:r>
          </w:p>
        </w:tc>
      </w:tr>
      <w:tr w:rsidR="00BB06C8" w:rsidRPr="007351D0" w:rsidTr="00837021">
        <w:trPr>
          <w:trHeight w:val="255"/>
        </w:trPr>
        <w:tc>
          <w:tcPr>
            <w:tcW w:w="3134"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rPr>
                <w:rFonts w:cs="Lucida Sans Unicode"/>
                <w:szCs w:val="20"/>
              </w:rPr>
            </w:pPr>
            <w:r>
              <w:t xml:space="preserve">Other </w:t>
            </w:r>
            <w:proofErr w:type="spellStart"/>
            <w:r>
              <w:t>operations</w:t>
            </w:r>
            <w:proofErr w:type="spellEnd"/>
          </w:p>
        </w:tc>
        <w:tc>
          <w:tcPr>
            <w:tcW w:w="1214" w:type="dxa"/>
            <w:tcBorders>
              <w:top w:val="nil"/>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177</w:t>
            </w:r>
          </w:p>
        </w:tc>
        <w:tc>
          <w:tcPr>
            <w:tcW w:w="1229"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188</w:t>
            </w:r>
          </w:p>
        </w:tc>
        <w:tc>
          <w:tcPr>
            <w:tcW w:w="1125" w:type="dxa"/>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r>
              <w:t>-6</w:t>
            </w:r>
          </w:p>
        </w:tc>
        <w:tc>
          <w:tcPr>
            <w:tcW w:w="1114" w:type="dxa"/>
            <w:tcBorders>
              <w:top w:val="nil"/>
              <w:left w:val="nil"/>
              <w:bottom w:val="single" w:sz="4" w:space="0" w:color="auto"/>
              <w:right w:val="single" w:sz="4" w:space="0" w:color="auto"/>
            </w:tcBorders>
            <w:shd w:val="clear" w:color="auto" w:fill="C0C0C0"/>
            <w:noWrap/>
            <w:vAlign w:val="center"/>
          </w:tcPr>
          <w:p w:rsidR="00BB06C8" w:rsidRPr="007351D0" w:rsidRDefault="00BB06C8" w:rsidP="00837021">
            <w:pPr>
              <w:jc w:val="right"/>
              <w:rPr>
                <w:rFonts w:cs="Lucida Sans Unicode"/>
                <w:szCs w:val="20"/>
              </w:rPr>
            </w:pPr>
            <w:r>
              <w:t>-293</w:t>
            </w:r>
          </w:p>
        </w:tc>
        <w:tc>
          <w:tcPr>
            <w:tcW w:w="1198" w:type="dxa"/>
            <w:tcBorders>
              <w:top w:val="nil"/>
              <w:left w:val="single" w:sz="4" w:space="0" w:color="auto"/>
              <w:bottom w:val="single" w:sz="4" w:space="0" w:color="auto"/>
              <w:right w:val="single" w:sz="4" w:space="0" w:color="auto"/>
            </w:tcBorders>
            <w:noWrap/>
            <w:vAlign w:val="center"/>
          </w:tcPr>
          <w:p w:rsidR="00BB06C8" w:rsidRPr="007351D0" w:rsidRDefault="00BB06C8" w:rsidP="00837021">
            <w:pPr>
              <w:jc w:val="right"/>
              <w:rPr>
                <w:rFonts w:cs="Lucida Sans Unicode"/>
                <w:szCs w:val="20"/>
              </w:rPr>
            </w:pPr>
            <w:r>
              <w:t>-278</w:t>
            </w:r>
          </w:p>
        </w:tc>
        <w:tc>
          <w:tcPr>
            <w:tcW w:w="1122" w:type="dxa"/>
            <w:gridSpan w:val="2"/>
            <w:tcBorders>
              <w:top w:val="nil"/>
              <w:left w:val="single" w:sz="4" w:space="0" w:color="auto"/>
              <w:bottom w:val="single" w:sz="4" w:space="0" w:color="auto"/>
              <w:right w:val="single" w:sz="4" w:space="0" w:color="auto"/>
            </w:tcBorders>
            <w:noWrap/>
            <w:vAlign w:val="bottom"/>
          </w:tcPr>
          <w:p w:rsidR="00BB06C8" w:rsidRPr="007351D0" w:rsidRDefault="00BB06C8" w:rsidP="00837021">
            <w:pPr>
              <w:jc w:val="right"/>
              <w:rPr>
                <w:rFonts w:cs="Lucida Sans Unicode"/>
                <w:szCs w:val="20"/>
              </w:rPr>
            </w:pPr>
          </w:p>
        </w:tc>
      </w:tr>
      <w:tr w:rsidR="00BB06C8" w:rsidRPr="00870A91" w:rsidTr="00837021">
        <w:trPr>
          <w:trHeight w:val="255"/>
        </w:trPr>
        <w:tc>
          <w:tcPr>
            <w:tcW w:w="3134" w:type="dxa"/>
            <w:tcBorders>
              <w:top w:val="single" w:sz="4" w:space="0" w:color="auto"/>
              <w:left w:val="single" w:sz="4" w:space="0" w:color="auto"/>
              <w:bottom w:val="single" w:sz="4" w:space="0" w:color="auto"/>
              <w:right w:val="single" w:sz="4" w:space="0" w:color="auto"/>
            </w:tcBorders>
            <w:noWrap/>
            <w:vAlign w:val="center"/>
          </w:tcPr>
          <w:p w:rsidR="00BB06C8" w:rsidRPr="00870A91" w:rsidRDefault="00BB06C8" w:rsidP="00837021">
            <w:pPr>
              <w:rPr>
                <w:rFonts w:cs="Lucida Sans Unicode"/>
                <w:b/>
                <w:bCs/>
                <w:szCs w:val="20"/>
              </w:rPr>
            </w:pPr>
            <w:r>
              <w:rPr>
                <w:b/>
              </w:rPr>
              <w:t>Group</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BB06C8" w:rsidRPr="00870A91" w:rsidRDefault="00BB06C8" w:rsidP="00837021">
            <w:pPr>
              <w:jc w:val="right"/>
              <w:rPr>
                <w:rFonts w:cs="Lucida Sans Unicode"/>
                <w:b/>
                <w:bCs/>
                <w:szCs w:val="20"/>
              </w:rPr>
            </w:pPr>
            <w:r>
              <w:rPr>
                <w:b/>
              </w:rPr>
              <w:t>12,874</w:t>
            </w:r>
          </w:p>
        </w:tc>
        <w:tc>
          <w:tcPr>
            <w:tcW w:w="1229" w:type="dxa"/>
            <w:tcBorders>
              <w:top w:val="single" w:sz="4" w:space="0" w:color="auto"/>
              <w:left w:val="single" w:sz="4" w:space="0" w:color="auto"/>
              <w:bottom w:val="single" w:sz="4" w:space="0" w:color="auto"/>
              <w:right w:val="single" w:sz="4" w:space="0" w:color="auto"/>
            </w:tcBorders>
            <w:noWrap/>
            <w:vAlign w:val="center"/>
          </w:tcPr>
          <w:p w:rsidR="00BB06C8" w:rsidRPr="00870A91" w:rsidRDefault="00BB06C8" w:rsidP="00837021">
            <w:pPr>
              <w:jc w:val="right"/>
              <w:rPr>
                <w:rFonts w:cs="Lucida Sans Unicode"/>
                <w:b/>
                <w:bCs/>
                <w:szCs w:val="20"/>
              </w:rPr>
            </w:pPr>
            <w:r>
              <w:rPr>
                <w:b/>
              </w:rPr>
              <w:t>13,365</w:t>
            </w:r>
          </w:p>
        </w:tc>
        <w:tc>
          <w:tcPr>
            <w:tcW w:w="1125" w:type="dxa"/>
            <w:tcBorders>
              <w:top w:val="single" w:sz="4" w:space="0" w:color="auto"/>
              <w:left w:val="single" w:sz="4" w:space="0" w:color="auto"/>
              <w:bottom w:val="single" w:sz="4" w:space="0" w:color="auto"/>
              <w:right w:val="single" w:sz="4" w:space="0" w:color="auto"/>
            </w:tcBorders>
            <w:noWrap/>
            <w:vAlign w:val="bottom"/>
          </w:tcPr>
          <w:p w:rsidR="00BB06C8" w:rsidRPr="00870A91" w:rsidRDefault="00BB06C8" w:rsidP="00837021">
            <w:pPr>
              <w:jc w:val="right"/>
              <w:rPr>
                <w:rFonts w:cs="Lucida Sans Unicode"/>
                <w:b/>
                <w:bCs/>
                <w:szCs w:val="20"/>
              </w:rPr>
            </w:pPr>
            <w:r>
              <w:rPr>
                <w:b/>
              </w:rPr>
              <w:t>-4</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BB06C8" w:rsidRPr="00870A91" w:rsidRDefault="00BB06C8" w:rsidP="00837021">
            <w:pPr>
              <w:jc w:val="right"/>
              <w:rPr>
                <w:rFonts w:cs="Lucida Sans Unicode"/>
                <w:b/>
                <w:bCs/>
                <w:szCs w:val="20"/>
              </w:rPr>
            </w:pPr>
            <w:r>
              <w:rPr>
                <w:b/>
              </w:rPr>
              <w:t>2,007</w:t>
            </w:r>
          </w:p>
        </w:tc>
        <w:tc>
          <w:tcPr>
            <w:tcW w:w="1198" w:type="dxa"/>
            <w:tcBorders>
              <w:top w:val="single" w:sz="4" w:space="0" w:color="auto"/>
              <w:left w:val="single" w:sz="4" w:space="0" w:color="auto"/>
              <w:bottom w:val="single" w:sz="4" w:space="0" w:color="auto"/>
              <w:right w:val="single" w:sz="4" w:space="0" w:color="auto"/>
            </w:tcBorders>
            <w:noWrap/>
            <w:vAlign w:val="center"/>
          </w:tcPr>
          <w:p w:rsidR="00BB06C8" w:rsidRPr="00870A91" w:rsidRDefault="00BB06C8" w:rsidP="00837021">
            <w:pPr>
              <w:jc w:val="right"/>
              <w:rPr>
                <w:rFonts w:cs="Lucida Sans Unicode"/>
                <w:b/>
                <w:bCs/>
                <w:szCs w:val="20"/>
              </w:rPr>
            </w:pPr>
            <w:r>
              <w:rPr>
                <w:b/>
              </w:rPr>
              <w:t>2,467</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BB06C8" w:rsidRPr="00870A91" w:rsidRDefault="00BB06C8" w:rsidP="00837021">
            <w:pPr>
              <w:jc w:val="right"/>
              <w:rPr>
                <w:rFonts w:cs="Lucida Sans Unicode"/>
                <w:b/>
                <w:bCs/>
                <w:szCs w:val="20"/>
              </w:rPr>
            </w:pPr>
            <w:r>
              <w:rPr>
                <w:b/>
              </w:rPr>
              <w:t>-19</w:t>
            </w:r>
          </w:p>
        </w:tc>
      </w:tr>
    </w:tbl>
    <w:p w:rsidR="00BB06C8" w:rsidRPr="00725E7B" w:rsidRDefault="00BB06C8" w:rsidP="00BB06C8">
      <w:pPr>
        <w:jc w:val="both"/>
        <w:rPr>
          <w:rFonts w:cs="Lucida Sans Unicode"/>
          <w:sz w:val="16"/>
          <w:szCs w:val="16"/>
        </w:rPr>
      </w:pPr>
      <w:r>
        <w:rPr>
          <w:sz w:val="16"/>
        </w:rPr>
        <w:t>Prior-</w:t>
      </w:r>
      <w:proofErr w:type="spellStart"/>
      <w:r>
        <w:rPr>
          <w:sz w:val="16"/>
        </w:rPr>
        <w:t>year</w:t>
      </w:r>
      <w:proofErr w:type="spellEnd"/>
      <w:r>
        <w:rPr>
          <w:sz w:val="16"/>
        </w:rPr>
        <w:t xml:space="preserve"> </w:t>
      </w:r>
      <w:proofErr w:type="spellStart"/>
      <w:r>
        <w:rPr>
          <w:sz w:val="16"/>
        </w:rPr>
        <w:t>figures</w:t>
      </w:r>
      <w:proofErr w:type="spellEnd"/>
      <w:r>
        <w:rPr>
          <w:sz w:val="16"/>
        </w:rPr>
        <w:t xml:space="preserve"> </w:t>
      </w:r>
      <w:proofErr w:type="spellStart"/>
      <w:r>
        <w:rPr>
          <w:sz w:val="16"/>
        </w:rPr>
        <w:t>restated</w:t>
      </w:r>
      <w:proofErr w:type="spellEnd"/>
    </w:p>
    <w:p w:rsidR="00BB06C8" w:rsidRPr="007351D0" w:rsidRDefault="00BB06C8" w:rsidP="00BB06C8">
      <w:pPr>
        <w:jc w:val="both"/>
        <w:outlineLvl w:val="0"/>
        <w:rPr>
          <w:rFonts w:cs="Lucida Sans Unicode"/>
          <w:b/>
          <w:sz w:val="20"/>
          <w:szCs w:val="20"/>
        </w:rPr>
      </w:pPr>
    </w:p>
    <w:p w:rsidR="00BB06C8" w:rsidRDefault="00BB06C8" w:rsidP="00BB06C8">
      <w:pPr>
        <w:spacing w:line="300" w:lineRule="exact"/>
        <w:rPr>
          <w:rFonts w:cs="Lucida Sans Unicode"/>
          <w:b/>
          <w:bCs/>
          <w:sz w:val="20"/>
          <w:szCs w:val="20"/>
        </w:rPr>
      </w:pPr>
    </w:p>
    <w:p w:rsidR="00BB06C8" w:rsidRDefault="00BB06C8" w:rsidP="00BB06C8">
      <w:pPr>
        <w:spacing w:line="240" w:lineRule="auto"/>
        <w:ind w:left="0" w:right="0"/>
        <w:rPr>
          <w:rFonts w:cs="Lucida Sans Unicode"/>
          <w:b/>
          <w:sz w:val="20"/>
          <w:szCs w:val="20"/>
        </w:rPr>
      </w:pPr>
      <w:r>
        <w:br w:type="page"/>
      </w:r>
    </w:p>
    <w:p w:rsidR="00BB06C8" w:rsidRPr="007351D0" w:rsidRDefault="00BB06C8" w:rsidP="00BB06C8">
      <w:pPr>
        <w:jc w:val="both"/>
        <w:outlineLvl w:val="0"/>
        <w:rPr>
          <w:rFonts w:cs="Lucida Sans Unicode"/>
          <w:b/>
          <w:sz w:val="20"/>
          <w:szCs w:val="20"/>
        </w:rPr>
      </w:pPr>
      <w:proofErr w:type="spellStart"/>
      <w:r>
        <w:rPr>
          <w:b/>
          <w:sz w:val="20"/>
        </w:rPr>
        <w:lastRenderedPageBreak/>
        <w:t>Employees</w:t>
      </w:r>
      <w:proofErr w:type="spellEnd"/>
      <w:r>
        <w:rPr>
          <w:b/>
          <w:sz w:val="20"/>
        </w:rPr>
        <w:t xml:space="preserve"> </w:t>
      </w:r>
      <w:proofErr w:type="spellStart"/>
      <w:r>
        <w:rPr>
          <w:b/>
          <w:sz w:val="20"/>
        </w:rPr>
        <w:t>by</w:t>
      </w:r>
      <w:proofErr w:type="spellEnd"/>
      <w:r>
        <w:rPr>
          <w:b/>
          <w:sz w:val="20"/>
        </w:rPr>
        <w:t xml:space="preserve"> </w:t>
      </w:r>
      <w:proofErr w:type="spellStart"/>
      <w:r>
        <w:rPr>
          <w:b/>
          <w:sz w:val="20"/>
        </w:rPr>
        <w:t>segment</w:t>
      </w:r>
      <w:proofErr w:type="spellEnd"/>
    </w:p>
    <w:p w:rsidR="00BB06C8" w:rsidRPr="007351D0" w:rsidRDefault="00BB06C8" w:rsidP="00BB06C8">
      <w:pPr>
        <w:spacing w:line="100" w:lineRule="exact"/>
        <w:jc w:val="both"/>
        <w:outlineLvl w:val="0"/>
        <w:rPr>
          <w:sz w:val="20"/>
          <w:szCs w:val="20"/>
        </w:rPr>
      </w:pPr>
    </w:p>
    <w:tbl>
      <w:tblPr>
        <w:tblW w:w="8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4"/>
        <w:gridCol w:w="1722"/>
        <w:gridCol w:w="1807"/>
      </w:tblGrid>
      <w:tr w:rsidR="00BB06C8" w:rsidRPr="007351D0" w:rsidTr="00837021">
        <w:tc>
          <w:tcPr>
            <w:tcW w:w="4594" w:type="dxa"/>
          </w:tcPr>
          <w:p w:rsidR="00BB06C8" w:rsidRPr="00B678AE" w:rsidRDefault="00BB06C8" w:rsidP="00837021">
            <w:pPr>
              <w:jc w:val="both"/>
              <w:rPr>
                <w:rFonts w:cs="Lucida Sans Unicode"/>
              </w:rPr>
            </w:pPr>
          </w:p>
        </w:tc>
        <w:tc>
          <w:tcPr>
            <w:tcW w:w="1722" w:type="dxa"/>
            <w:shd w:val="clear" w:color="auto" w:fill="C0C0C0"/>
          </w:tcPr>
          <w:p w:rsidR="00BB06C8" w:rsidRPr="00DF434B" w:rsidRDefault="00BB06C8" w:rsidP="00DF434B">
            <w:pPr>
              <w:jc w:val="right"/>
              <w:rPr>
                <w:b/>
              </w:rPr>
            </w:pPr>
            <w:proofErr w:type="spellStart"/>
            <w:r w:rsidRPr="00DF434B">
              <w:rPr>
                <w:b/>
              </w:rPr>
              <w:t>Dec</w:t>
            </w:r>
            <w:proofErr w:type="spellEnd"/>
            <w:r w:rsidRPr="00DF434B">
              <w:rPr>
                <w:b/>
              </w:rPr>
              <w:t>. 31, 2013</w:t>
            </w:r>
          </w:p>
        </w:tc>
        <w:tc>
          <w:tcPr>
            <w:tcW w:w="1807" w:type="dxa"/>
          </w:tcPr>
          <w:p w:rsidR="00BB06C8" w:rsidRPr="00DF434B" w:rsidRDefault="00BB06C8" w:rsidP="00DF434B">
            <w:pPr>
              <w:jc w:val="right"/>
              <w:rPr>
                <w:b/>
              </w:rPr>
            </w:pPr>
            <w:proofErr w:type="spellStart"/>
            <w:r w:rsidRPr="00DF434B">
              <w:rPr>
                <w:b/>
              </w:rPr>
              <w:t>Dec</w:t>
            </w:r>
            <w:proofErr w:type="spellEnd"/>
            <w:r w:rsidRPr="00DF434B">
              <w:rPr>
                <w:b/>
              </w:rPr>
              <w:t>. 31, 2012</w:t>
            </w:r>
          </w:p>
        </w:tc>
      </w:tr>
      <w:tr w:rsidR="00BB06C8" w:rsidRPr="007351D0" w:rsidTr="00837021">
        <w:tc>
          <w:tcPr>
            <w:tcW w:w="4594" w:type="dxa"/>
          </w:tcPr>
          <w:p w:rsidR="00BB06C8" w:rsidRPr="00B678AE" w:rsidRDefault="00BB06C8" w:rsidP="00837021">
            <w:pPr>
              <w:jc w:val="both"/>
              <w:rPr>
                <w:rFonts w:cs="Lucida Sans Unicode"/>
              </w:rPr>
            </w:pPr>
            <w:r>
              <w:t xml:space="preserve">Consumer, </w:t>
            </w:r>
            <w:proofErr w:type="spellStart"/>
            <w:r>
              <w:t>Health</w:t>
            </w:r>
            <w:proofErr w:type="spellEnd"/>
            <w:r>
              <w:t xml:space="preserve"> &amp; Nutrition</w:t>
            </w:r>
          </w:p>
        </w:tc>
        <w:tc>
          <w:tcPr>
            <w:tcW w:w="1722" w:type="dxa"/>
            <w:shd w:val="clear" w:color="auto" w:fill="C0C0C0"/>
          </w:tcPr>
          <w:p w:rsidR="00BB06C8" w:rsidRPr="00B678AE" w:rsidRDefault="00BB06C8" w:rsidP="00837021">
            <w:pPr>
              <w:jc w:val="right"/>
              <w:rPr>
                <w:rFonts w:cs="Lucida Sans Unicode"/>
              </w:rPr>
            </w:pPr>
            <w:r>
              <w:t>7,150</w:t>
            </w:r>
          </w:p>
        </w:tc>
        <w:tc>
          <w:tcPr>
            <w:tcW w:w="1807" w:type="dxa"/>
          </w:tcPr>
          <w:p w:rsidR="00BB06C8" w:rsidRPr="00B678AE" w:rsidRDefault="00BB06C8" w:rsidP="00837021">
            <w:pPr>
              <w:jc w:val="right"/>
              <w:rPr>
                <w:rFonts w:cs="Lucida Sans Unicode"/>
              </w:rPr>
            </w:pPr>
            <w:r>
              <w:t>6,821</w:t>
            </w:r>
          </w:p>
        </w:tc>
      </w:tr>
      <w:tr w:rsidR="00BB06C8" w:rsidRPr="007351D0" w:rsidTr="00837021">
        <w:tc>
          <w:tcPr>
            <w:tcW w:w="4594" w:type="dxa"/>
          </w:tcPr>
          <w:p w:rsidR="00BB06C8" w:rsidRPr="00B678AE" w:rsidRDefault="00BB06C8" w:rsidP="00837021">
            <w:pPr>
              <w:jc w:val="both"/>
              <w:rPr>
                <w:rFonts w:cs="Lucida Sans Unicode"/>
              </w:rPr>
            </w:pPr>
            <w:r>
              <w:t>Resource Efficiency</w:t>
            </w:r>
          </w:p>
        </w:tc>
        <w:tc>
          <w:tcPr>
            <w:tcW w:w="1722" w:type="dxa"/>
            <w:shd w:val="clear" w:color="auto" w:fill="C0C0C0"/>
          </w:tcPr>
          <w:p w:rsidR="00BB06C8" w:rsidRPr="00B678AE" w:rsidRDefault="00BB06C8" w:rsidP="00837021">
            <w:pPr>
              <w:jc w:val="right"/>
              <w:rPr>
                <w:rFonts w:cs="Lucida Sans Unicode"/>
              </w:rPr>
            </w:pPr>
            <w:r>
              <w:t>5,854</w:t>
            </w:r>
          </w:p>
        </w:tc>
        <w:tc>
          <w:tcPr>
            <w:tcW w:w="1807" w:type="dxa"/>
          </w:tcPr>
          <w:p w:rsidR="00BB06C8" w:rsidRPr="00B678AE" w:rsidRDefault="00BB06C8" w:rsidP="00837021">
            <w:pPr>
              <w:jc w:val="right"/>
              <w:rPr>
                <w:rFonts w:cs="Lucida Sans Unicode"/>
              </w:rPr>
            </w:pPr>
            <w:r>
              <w:t>5,755</w:t>
            </w:r>
          </w:p>
        </w:tc>
      </w:tr>
      <w:tr w:rsidR="00BB06C8" w:rsidRPr="007351D0" w:rsidTr="00837021">
        <w:tc>
          <w:tcPr>
            <w:tcW w:w="4594" w:type="dxa"/>
          </w:tcPr>
          <w:p w:rsidR="00BB06C8" w:rsidRPr="00B678AE" w:rsidRDefault="00BB06C8" w:rsidP="00837021">
            <w:pPr>
              <w:jc w:val="both"/>
              <w:rPr>
                <w:rFonts w:cs="Lucida Sans Unicode"/>
              </w:rPr>
            </w:pPr>
            <w:r>
              <w:t>Specialty Materials</w:t>
            </w:r>
          </w:p>
        </w:tc>
        <w:tc>
          <w:tcPr>
            <w:tcW w:w="1722" w:type="dxa"/>
            <w:shd w:val="clear" w:color="auto" w:fill="C0C0C0"/>
          </w:tcPr>
          <w:p w:rsidR="00BB06C8" w:rsidRPr="00B678AE" w:rsidRDefault="00BB06C8" w:rsidP="00837021">
            <w:pPr>
              <w:jc w:val="right"/>
              <w:rPr>
                <w:rFonts w:cs="Lucida Sans Unicode"/>
              </w:rPr>
            </w:pPr>
            <w:r>
              <w:t>6,268</w:t>
            </w:r>
          </w:p>
        </w:tc>
        <w:tc>
          <w:tcPr>
            <w:tcW w:w="1807" w:type="dxa"/>
          </w:tcPr>
          <w:p w:rsidR="00BB06C8" w:rsidRPr="00B678AE" w:rsidRDefault="00BB06C8" w:rsidP="00837021">
            <w:pPr>
              <w:jc w:val="right"/>
              <w:rPr>
                <w:rFonts w:cs="Lucida Sans Unicode"/>
              </w:rPr>
            </w:pPr>
            <w:r>
              <w:t>6,134</w:t>
            </w:r>
          </w:p>
        </w:tc>
      </w:tr>
      <w:tr w:rsidR="00BB06C8" w:rsidRPr="007351D0" w:rsidTr="00837021">
        <w:tc>
          <w:tcPr>
            <w:tcW w:w="4594" w:type="dxa"/>
          </w:tcPr>
          <w:p w:rsidR="00BB06C8" w:rsidRPr="00B678AE" w:rsidRDefault="00BB06C8" w:rsidP="00837021">
            <w:pPr>
              <w:jc w:val="both"/>
              <w:rPr>
                <w:rFonts w:cs="Lucida Sans Unicode"/>
              </w:rPr>
            </w:pPr>
            <w:r>
              <w:t>Services</w:t>
            </w:r>
          </w:p>
        </w:tc>
        <w:tc>
          <w:tcPr>
            <w:tcW w:w="1722" w:type="dxa"/>
            <w:shd w:val="clear" w:color="auto" w:fill="C0C0C0"/>
          </w:tcPr>
          <w:p w:rsidR="00BB06C8" w:rsidRPr="00B678AE" w:rsidRDefault="00BB06C8" w:rsidP="00837021">
            <w:pPr>
              <w:jc w:val="right"/>
              <w:rPr>
                <w:rFonts w:cs="Lucida Sans Unicode"/>
              </w:rPr>
            </w:pPr>
            <w:r>
              <w:t>12,192</w:t>
            </w:r>
          </w:p>
        </w:tc>
        <w:tc>
          <w:tcPr>
            <w:tcW w:w="1807" w:type="dxa"/>
          </w:tcPr>
          <w:p w:rsidR="00BB06C8" w:rsidRPr="00B678AE" w:rsidRDefault="00BB06C8" w:rsidP="00837021">
            <w:pPr>
              <w:jc w:val="right"/>
              <w:rPr>
                <w:rFonts w:cs="Lucida Sans Unicode"/>
              </w:rPr>
            </w:pPr>
            <w:r>
              <w:t>11,900</w:t>
            </w:r>
          </w:p>
        </w:tc>
      </w:tr>
      <w:tr w:rsidR="00BB06C8" w:rsidRPr="007351D0" w:rsidTr="00837021">
        <w:tc>
          <w:tcPr>
            <w:tcW w:w="4594" w:type="dxa"/>
          </w:tcPr>
          <w:p w:rsidR="00BB06C8" w:rsidRPr="00B678AE" w:rsidRDefault="00BB06C8" w:rsidP="00837021">
            <w:pPr>
              <w:jc w:val="both"/>
              <w:rPr>
                <w:rFonts w:cs="Lucida Sans Unicode"/>
              </w:rPr>
            </w:pPr>
            <w:r>
              <w:t xml:space="preserve">Other </w:t>
            </w:r>
            <w:proofErr w:type="spellStart"/>
            <w:r>
              <w:t>operations</w:t>
            </w:r>
            <w:proofErr w:type="spellEnd"/>
          </w:p>
        </w:tc>
        <w:tc>
          <w:tcPr>
            <w:tcW w:w="1722" w:type="dxa"/>
            <w:shd w:val="clear" w:color="auto" w:fill="C0C0C0"/>
          </w:tcPr>
          <w:p w:rsidR="00BB06C8" w:rsidRPr="00B678AE" w:rsidRDefault="00BB06C8" w:rsidP="00837021">
            <w:pPr>
              <w:jc w:val="right"/>
              <w:rPr>
                <w:rFonts w:cs="Lucida Sans Unicode"/>
              </w:rPr>
            </w:pPr>
            <w:r>
              <w:t>1,531</w:t>
            </w:r>
          </w:p>
        </w:tc>
        <w:tc>
          <w:tcPr>
            <w:tcW w:w="1807" w:type="dxa"/>
          </w:tcPr>
          <w:p w:rsidR="00BB06C8" w:rsidRPr="00B678AE" w:rsidRDefault="00BB06C8" w:rsidP="00837021">
            <w:pPr>
              <w:jc w:val="right"/>
              <w:rPr>
                <w:rFonts w:cs="Lucida Sans Unicode"/>
              </w:rPr>
            </w:pPr>
            <w:r>
              <w:t>1,424</w:t>
            </w:r>
          </w:p>
        </w:tc>
      </w:tr>
      <w:tr w:rsidR="00BB06C8" w:rsidRPr="007351D0" w:rsidTr="00837021">
        <w:tc>
          <w:tcPr>
            <w:tcW w:w="4594" w:type="dxa"/>
          </w:tcPr>
          <w:p w:rsidR="00BB06C8" w:rsidRPr="00B678AE" w:rsidRDefault="00BB06C8" w:rsidP="00837021">
            <w:pPr>
              <w:jc w:val="both"/>
              <w:rPr>
                <w:rFonts w:cs="Lucida Sans Unicode"/>
                <w:b/>
              </w:rPr>
            </w:pPr>
            <w:proofErr w:type="spellStart"/>
            <w:r>
              <w:rPr>
                <w:b/>
              </w:rPr>
              <w:t>Continuing</w:t>
            </w:r>
            <w:proofErr w:type="spellEnd"/>
            <w:r>
              <w:rPr>
                <w:b/>
              </w:rPr>
              <w:t xml:space="preserve"> </w:t>
            </w:r>
            <w:proofErr w:type="spellStart"/>
            <w:r>
              <w:rPr>
                <w:b/>
              </w:rPr>
              <w:t>operations</w:t>
            </w:r>
            <w:proofErr w:type="spellEnd"/>
          </w:p>
        </w:tc>
        <w:tc>
          <w:tcPr>
            <w:tcW w:w="1722" w:type="dxa"/>
            <w:shd w:val="clear" w:color="auto" w:fill="C0C0C0"/>
          </w:tcPr>
          <w:p w:rsidR="00BB06C8" w:rsidRPr="00B678AE" w:rsidRDefault="00BB06C8" w:rsidP="00837021">
            <w:pPr>
              <w:jc w:val="right"/>
              <w:rPr>
                <w:rFonts w:cs="Lucida Sans Unicode"/>
                <w:b/>
              </w:rPr>
            </w:pPr>
            <w:r>
              <w:rPr>
                <w:b/>
              </w:rPr>
              <w:t>32,995</w:t>
            </w:r>
          </w:p>
        </w:tc>
        <w:tc>
          <w:tcPr>
            <w:tcW w:w="1807" w:type="dxa"/>
          </w:tcPr>
          <w:p w:rsidR="00BB06C8" w:rsidRPr="00B678AE" w:rsidRDefault="00BB06C8" w:rsidP="00837021">
            <w:pPr>
              <w:jc w:val="right"/>
              <w:rPr>
                <w:rFonts w:cs="Lucida Sans Unicode"/>
                <w:b/>
              </w:rPr>
            </w:pPr>
            <w:r>
              <w:rPr>
                <w:b/>
              </w:rPr>
              <w:t>32,034</w:t>
            </w:r>
          </w:p>
        </w:tc>
      </w:tr>
      <w:tr w:rsidR="00BB06C8" w:rsidRPr="007351D0" w:rsidTr="00837021">
        <w:tc>
          <w:tcPr>
            <w:tcW w:w="4594" w:type="dxa"/>
          </w:tcPr>
          <w:p w:rsidR="00BB06C8" w:rsidRPr="00B678AE" w:rsidRDefault="00BB06C8" w:rsidP="00837021">
            <w:pPr>
              <w:jc w:val="both"/>
              <w:rPr>
                <w:rFonts w:cs="Lucida Sans Unicode"/>
              </w:rPr>
            </w:pPr>
            <w:proofErr w:type="spellStart"/>
            <w:r>
              <w:t>Discontinued</w:t>
            </w:r>
            <w:proofErr w:type="spellEnd"/>
            <w:r>
              <w:t xml:space="preserve"> </w:t>
            </w:r>
            <w:proofErr w:type="spellStart"/>
            <w:r>
              <w:t>operations</w:t>
            </w:r>
            <w:proofErr w:type="spellEnd"/>
            <w:r>
              <w:t xml:space="preserve"> </w:t>
            </w:r>
          </w:p>
        </w:tc>
        <w:tc>
          <w:tcPr>
            <w:tcW w:w="1722" w:type="dxa"/>
            <w:shd w:val="clear" w:color="auto" w:fill="C0C0C0"/>
          </w:tcPr>
          <w:p w:rsidR="00BB06C8" w:rsidRPr="00B678AE" w:rsidRDefault="00BB06C8" w:rsidP="00837021">
            <w:pPr>
              <w:jc w:val="right"/>
              <w:rPr>
                <w:rFonts w:cs="Lucida Sans Unicode"/>
              </w:rPr>
            </w:pPr>
            <w:r>
              <w:t>655</w:t>
            </w:r>
          </w:p>
        </w:tc>
        <w:tc>
          <w:tcPr>
            <w:tcW w:w="1807" w:type="dxa"/>
          </w:tcPr>
          <w:p w:rsidR="00BB06C8" w:rsidRPr="00B678AE" w:rsidRDefault="00BB06C8" w:rsidP="00837021">
            <w:pPr>
              <w:jc w:val="right"/>
              <w:rPr>
                <w:rFonts w:cs="Lucida Sans Unicode"/>
              </w:rPr>
            </w:pPr>
            <w:r>
              <w:t>1,264</w:t>
            </w:r>
          </w:p>
        </w:tc>
      </w:tr>
      <w:tr w:rsidR="00BB06C8" w:rsidRPr="007351D0" w:rsidTr="00837021">
        <w:tc>
          <w:tcPr>
            <w:tcW w:w="4594" w:type="dxa"/>
          </w:tcPr>
          <w:p w:rsidR="00BB06C8" w:rsidRPr="00B678AE" w:rsidRDefault="00BB06C8" w:rsidP="00837021">
            <w:pPr>
              <w:jc w:val="both"/>
              <w:rPr>
                <w:rFonts w:cs="Lucida Sans Unicode"/>
                <w:b/>
              </w:rPr>
            </w:pPr>
            <w:r>
              <w:rPr>
                <w:b/>
              </w:rPr>
              <w:t>Evonik</w:t>
            </w:r>
          </w:p>
        </w:tc>
        <w:tc>
          <w:tcPr>
            <w:tcW w:w="1722" w:type="dxa"/>
            <w:shd w:val="clear" w:color="auto" w:fill="C0C0C0"/>
          </w:tcPr>
          <w:p w:rsidR="00BB06C8" w:rsidRPr="00B678AE" w:rsidRDefault="00BB06C8" w:rsidP="00837021">
            <w:pPr>
              <w:jc w:val="right"/>
              <w:rPr>
                <w:rFonts w:cs="Lucida Sans Unicode"/>
                <w:b/>
              </w:rPr>
            </w:pPr>
            <w:r>
              <w:rPr>
                <w:b/>
              </w:rPr>
              <w:t>33,650</w:t>
            </w:r>
          </w:p>
        </w:tc>
        <w:tc>
          <w:tcPr>
            <w:tcW w:w="1807" w:type="dxa"/>
          </w:tcPr>
          <w:p w:rsidR="00BB06C8" w:rsidRPr="00B678AE" w:rsidRDefault="00BB06C8" w:rsidP="00837021">
            <w:pPr>
              <w:jc w:val="right"/>
              <w:rPr>
                <w:rFonts w:cs="Lucida Sans Unicode"/>
                <w:b/>
              </w:rPr>
            </w:pPr>
            <w:r>
              <w:rPr>
                <w:b/>
              </w:rPr>
              <w:t>33,298</w:t>
            </w:r>
          </w:p>
        </w:tc>
      </w:tr>
    </w:tbl>
    <w:p w:rsidR="00BB06C8" w:rsidRPr="00725E7B" w:rsidRDefault="00BB06C8" w:rsidP="00BB06C8">
      <w:pPr>
        <w:jc w:val="both"/>
        <w:rPr>
          <w:rFonts w:cs="Lucida Sans Unicode"/>
          <w:sz w:val="16"/>
          <w:szCs w:val="16"/>
        </w:rPr>
      </w:pPr>
      <w:r>
        <w:rPr>
          <w:sz w:val="16"/>
        </w:rPr>
        <w:t>Prior-</w:t>
      </w:r>
      <w:proofErr w:type="spellStart"/>
      <w:r>
        <w:rPr>
          <w:sz w:val="16"/>
        </w:rPr>
        <w:t>year</w:t>
      </w:r>
      <w:proofErr w:type="spellEnd"/>
      <w:r>
        <w:rPr>
          <w:sz w:val="16"/>
        </w:rPr>
        <w:t xml:space="preserve"> </w:t>
      </w:r>
      <w:proofErr w:type="spellStart"/>
      <w:r>
        <w:rPr>
          <w:sz w:val="16"/>
        </w:rPr>
        <w:t>figures</w:t>
      </w:r>
      <w:proofErr w:type="spellEnd"/>
      <w:r>
        <w:rPr>
          <w:sz w:val="16"/>
        </w:rPr>
        <w:t xml:space="preserve"> </w:t>
      </w:r>
      <w:proofErr w:type="spellStart"/>
      <w:r>
        <w:rPr>
          <w:sz w:val="16"/>
        </w:rPr>
        <w:t>restated</w:t>
      </w:r>
      <w:proofErr w:type="spellEnd"/>
    </w:p>
    <w:p w:rsidR="00BB06C8" w:rsidRDefault="00BB06C8" w:rsidP="00BB06C8">
      <w:pPr>
        <w:spacing w:line="300" w:lineRule="exact"/>
        <w:outlineLvl w:val="0"/>
        <w:rPr>
          <w:rFonts w:cs="Lucida Sans Unicode"/>
          <w:b/>
          <w:bCs/>
          <w:sz w:val="20"/>
          <w:szCs w:val="20"/>
        </w:rPr>
      </w:pPr>
    </w:p>
    <w:p w:rsidR="00BB06C8" w:rsidRDefault="00BB06C8" w:rsidP="00BB06C8">
      <w:pPr>
        <w:autoSpaceDE w:val="0"/>
        <w:autoSpaceDN w:val="0"/>
        <w:adjustRightInd w:val="0"/>
        <w:spacing w:line="220" w:lineRule="exact"/>
        <w:jc w:val="both"/>
        <w:rPr>
          <w:rFonts w:cs="Lucida Sans Unicode"/>
          <w:b/>
          <w:szCs w:val="18"/>
        </w:rPr>
      </w:pPr>
    </w:p>
    <w:p w:rsidR="00BB06C8" w:rsidRPr="00BB06C8" w:rsidRDefault="00BB06C8" w:rsidP="00BB06C8">
      <w:pPr>
        <w:autoSpaceDE w:val="0"/>
        <w:autoSpaceDN w:val="0"/>
        <w:adjustRightInd w:val="0"/>
        <w:spacing w:line="220" w:lineRule="exact"/>
        <w:ind w:left="0"/>
        <w:rPr>
          <w:rFonts w:cs="Lucida Sans Unicode"/>
          <w:b/>
          <w:szCs w:val="18"/>
        </w:rPr>
      </w:pPr>
      <w:r w:rsidRPr="00BB06C8">
        <w:rPr>
          <w:rFonts w:cs="Lucida Sans Unicode"/>
          <w:b/>
          <w:szCs w:val="18"/>
        </w:rPr>
        <w:t xml:space="preserve">Company </w:t>
      </w:r>
      <w:proofErr w:type="spellStart"/>
      <w:r w:rsidRPr="00BB06C8">
        <w:rPr>
          <w:rFonts w:cs="Lucida Sans Unicode"/>
          <w:b/>
          <w:szCs w:val="18"/>
        </w:rPr>
        <w:t>information</w:t>
      </w:r>
      <w:proofErr w:type="spellEnd"/>
      <w:r w:rsidRPr="00BB06C8">
        <w:rPr>
          <w:rFonts w:cs="Lucida Sans Unicode"/>
          <w:b/>
          <w:szCs w:val="18"/>
        </w:rPr>
        <w:t xml:space="preserve"> </w:t>
      </w:r>
    </w:p>
    <w:p w:rsidR="00BB06C8" w:rsidRPr="00BB06C8" w:rsidRDefault="00BB06C8" w:rsidP="00BB06C8">
      <w:pPr>
        <w:autoSpaceDE w:val="0"/>
        <w:autoSpaceDN w:val="0"/>
        <w:adjustRightInd w:val="0"/>
        <w:spacing w:line="220" w:lineRule="exact"/>
        <w:ind w:left="0"/>
        <w:rPr>
          <w:rFonts w:cs="Lucida Sans Unicode"/>
          <w:szCs w:val="18"/>
          <w:lang w:val="en-US"/>
        </w:rPr>
      </w:pPr>
      <w:r w:rsidRPr="00BB06C8">
        <w:rPr>
          <w:rFonts w:cs="Lucida Sans Unicode"/>
          <w:szCs w:val="18"/>
          <w:lang w:val="en-US"/>
        </w:rPr>
        <w:t xml:space="preserve">Evonik, the creative industrial group from Germany, is one of the world leaders </w:t>
      </w:r>
    </w:p>
    <w:p w:rsidR="00BB06C8" w:rsidRPr="00BB06C8" w:rsidRDefault="00BB06C8" w:rsidP="00BB06C8">
      <w:pPr>
        <w:autoSpaceDE w:val="0"/>
        <w:autoSpaceDN w:val="0"/>
        <w:adjustRightInd w:val="0"/>
        <w:spacing w:line="220" w:lineRule="exact"/>
        <w:ind w:left="0"/>
        <w:rPr>
          <w:rFonts w:cs="Lucida Sans Unicode"/>
          <w:szCs w:val="18"/>
          <w:lang w:val="en-US"/>
        </w:rPr>
      </w:pPr>
      <w:proofErr w:type="gramStart"/>
      <w:r w:rsidRPr="00BB06C8">
        <w:rPr>
          <w:rFonts w:cs="Lucida Sans Unicode"/>
          <w:szCs w:val="18"/>
          <w:lang w:val="en-US"/>
        </w:rPr>
        <w:t>in</w:t>
      </w:r>
      <w:proofErr w:type="gramEnd"/>
      <w:r w:rsidRPr="00BB06C8">
        <w:rPr>
          <w:rFonts w:cs="Lucida Sans Unicode"/>
          <w:szCs w:val="18"/>
          <w:lang w:val="en-US"/>
        </w:rPr>
        <w:t xml:space="preserve">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BB06C8" w:rsidRPr="00BB06C8" w:rsidRDefault="00BB06C8" w:rsidP="00BB06C8">
      <w:pPr>
        <w:autoSpaceDE w:val="0"/>
        <w:autoSpaceDN w:val="0"/>
        <w:adjustRightInd w:val="0"/>
        <w:spacing w:line="220" w:lineRule="exact"/>
        <w:ind w:left="0"/>
        <w:rPr>
          <w:rFonts w:cs="Lucida Sans Unicode"/>
          <w:szCs w:val="18"/>
          <w:lang w:val="en-US"/>
        </w:rPr>
      </w:pPr>
    </w:p>
    <w:p w:rsidR="00BB06C8" w:rsidRPr="00BB06C8" w:rsidRDefault="00BB06C8" w:rsidP="00BB06C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 generated sales of around €12.9 billion and an operating profit (adjusted EBITDA) of about €2.0 billion.</w:t>
      </w:r>
    </w:p>
    <w:p w:rsidR="00BB06C8" w:rsidRPr="00BB06C8" w:rsidRDefault="00BB06C8" w:rsidP="00BB06C8">
      <w:pPr>
        <w:autoSpaceDE w:val="0"/>
        <w:autoSpaceDN w:val="0"/>
        <w:adjustRightInd w:val="0"/>
        <w:spacing w:line="220" w:lineRule="exact"/>
        <w:rPr>
          <w:rFonts w:cs="Lucida Sans Unicode"/>
          <w:szCs w:val="18"/>
          <w:lang w:val="en-US"/>
        </w:rPr>
      </w:pPr>
    </w:p>
    <w:p w:rsidR="00BB06C8" w:rsidRPr="00BB06C8" w:rsidRDefault="00BB06C8" w:rsidP="00BB06C8">
      <w:pPr>
        <w:autoSpaceDE w:val="0"/>
        <w:autoSpaceDN w:val="0"/>
        <w:adjustRightInd w:val="0"/>
        <w:spacing w:line="220" w:lineRule="exact"/>
        <w:rPr>
          <w:rFonts w:cs="Lucida Sans Unicode"/>
          <w:szCs w:val="18"/>
          <w:lang w:val="en-US"/>
        </w:rPr>
      </w:pPr>
    </w:p>
    <w:p w:rsidR="00BB06C8" w:rsidRPr="00BB06C8" w:rsidRDefault="00BB06C8" w:rsidP="00BB06C8">
      <w:pPr>
        <w:autoSpaceDE w:val="0"/>
        <w:autoSpaceDN w:val="0"/>
        <w:adjustRightInd w:val="0"/>
        <w:spacing w:line="220" w:lineRule="exact"/>
        <w:ind w:left="0"/>
        <w:rPr>
          <w:rFonts w:cs="Lucida Sans Unicode"/>
          <w:b/>
          <w:szCs w:val="18"/>
          <w:lang w:val="en-US"/>
        </w:rPr>
      </w:pPr>
      <w:r w:rsidRPr="00BB06C8">
        <w:rPr>
          <w:rFonts w:cs="Lucida Sans Unicode"/>
          <w:b/>
          <w:szCs w:val="18"/>
          <w:lang w:val="en-US"/>
        </w:rPr>
        <w:t>Disclaimer</w:t>
      </w:r>
    </w:p>
    <w:p w:rsidR="00BB06C8" w:rsidRPr="00BB06C8" w:rsidRDefault="00BB06C8" w:rsidP="00BB06C8">
      <w:pPr>
        <w:autoSpaceDE w:val="0"/>
        <w:autoSpaceDN w:val="0"/>
        <w:adjustRightInd w:val="0"/>
        <w:spacing w:line="220" w:lineRule="exact"/>
        <w:ind w:left="0"/>
        <w:rPr>
          <w:rFonts w:cs="Lucida Sans Unicode"/>
          <w:szCs w:val="18"/>
          <w:lang w:val="en-US"/>
        </w:rPr>
      </w:pPr>
      <w:r w:rsidRPr="00BB06C8">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 </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7"/>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021" w:rsidRDefault="00837021">
      <w:r>
        <w:separator/>
      </w:r>
    </w:p>
    <w:p w:rsidR="00837021" w:rsidRDefault="00837021"/>
  </w:endnote>
  <w:endnote w:type="continuationSeparator" w:id="0">
    <w:p w:rsidR="00837021" w:rsidRDefault="00837021">
      <w:r>
        <w:continuationSeparator/>
      </w:r>
    </w:p>
    <w:p w:rsidR="00837021" w:rsidRDefault="00837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837021">
      <w:trPr>
        <w:trHeight w:val="5348"/>
      </w:trPr>
      <w:tc>
        <w:tcPr>
          <w:tcW w:w="2562" w:type="dxa"/>
          <w:tcBorders>
            <w:top w:val="nil"/>
          </w:tcBorders>
          <w:vAlign w:val="bottom"/>
        </w:tcPr>
        <w:p w:rsidR="00837021" w:rsidRDefault="00837021">
          <w:pPr>
            <w:pStyle w:val="Fuzeile"/>
            <w:spacing w:line="180" w:lineRule="exact"/>
            <w:ind w:left="0" w:right="0"/>
            <w:rPr>
              <w:sz w:val="13"/>
              <w:szCs w:val="13"/>
            </w:rPr>
          </w:pPr>
        </w:p>
      </w:tc>
    </w:tr>
  </w:tbl>
  <w:p w:rsidR="00837021" w:rsidRDefault="00837021">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7A5EA8">
      <w:rPr>
        <w:rStyle w:val="Seitenzahl"/>
        <w:noProof/>
      </w:rPr>
      <w:t>11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7A5EA8">
      <w:rPr>
        <w:rStyle w:val="Seitenzahl"/>
        <w:noProof/>
      </w:rPr>
      <w:t>11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21" w:rsidRDefault="00837021">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7A5EA8">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7A5EA8">
      <w:rPr>
        <w:rStyle w:val="Seitenzahl"/>
        <w:noProof/>
      </w:rPr>
      <w:t>11</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837021">
      <w:trPr>
        <w:trHeight w:val="5348"/>
      </w:trPr>
      <w:tc>
        <w:tcPr>
          <w:tcW w:w="2562" w:type="dxa"/>
          <w:tcBorders>
            <w:top w:val="nil"/>
          </w:tcBorders>
          <w:vAlign w:val="bottom"/>
        </w:tcPr>
        <w:p w:rsidR="00837021" w:rsidRDefault="00837021">
          <w:pPr>
            <w:pStyle w:val="Fuzeile"/>
            <w:spacing w:line="180" w:lineRule="exact"/>
            <w:ind w:left="0" w:right="0"/>
            <w:rPr>
              <w:sz w:val="13"/>
              <w:szCs w:val="13"/>
            </w:rPr>
          </w:pPr>
        </w:p>
      </w:tc>
    </w:tr>
  </w:tbl>
  <w:p w:rsidR="00837021" w:rsidRDefault="00837021">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7A5EA8">
      <w:rPr>
        <w:rStyle w:val="Seitenzahl"/>
        <w:noProof/>
      </w:rPr>
      <w:t>11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7A5EA8">
      <w:rPr>
        <w:rStyle w:val="Seitenzahl"/>
        <w:noProof/>
      </w:rPr>
      <w:t>11</w:t>
    </w:r>
    <w:r>
      <w:rPr>
        <w:rStyle w:val="Seitenzah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21" w:rsidRDefault="00837021">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7A5EA8">
      <w:rPr>
        <w:rStyle w:val="Seitenzahl"/>
        <w:noProof/>
      </w:rPr>
      <w:t>11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7A5EA8">
      <w:rPr>
        <w:rStyle w:val="Seitenzahl"/>
        <w:noProof/>
      </w:rPr>
      <w:t>11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021" w:rsidRDefault="00837021">
      <w:r>
        <w:separator/>
      </w:r>
    </w:p>
    <w:p w:rsidR="00837021" w:rsidRDefault="00837021"/>
  </w:footnote>
  <w:footnote w:type="continuationSeparator" w:id="0">
    <w:p w:rsidR="00837021" w:rsidRDefault="00837021">
      <w:r>
        <w:continuationSeparator/>
      </w:r>
    </w:p>
    <w:p w:rsidR="00837021" w:rsidRDefault="008370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837021">
      <w:trPr>
        <w:trHeight w:hRule="exact" w:val="227"/>
      </w:trPr>
      <w:tc>
        <w:tcPr>
          <w:tcW w:w="2552" w:type="dxa"/>
          <w:shd w:val="clear" w:color="auto" w:fill="auto"/>
        </w:tcPr>
        <w:p w:rsidR="00837021" w:rsidRDefault="00837021">
          <w:pPr>
            <w:pStyle w:val="E-Datum"/>
            <w:framePr w:wrap="auto" w:vAnchor="margin" w:hAnchor="text" w:xAlign="left" w:yAlign="inline"/>
            <w:suppressOverlap w:val="0"/>
          </w:pPr>
        </w:p>
      </w:tc>
    </w:tr>
    <w:tr w:rsidR="00837021">
      <w:trPr>
        <w:trHeight w:hRule="exact" w:val="397"/>
      </w:trPr>
      <w:tc>
        <w:tcPr>
          <w:tcW w:w="2552" w:type="dxa"/>
          <w:shd w:val="clear" w:color="auto" w:fill="auto"/>
        </w:tcPr>
        <w:p w:rsidR="00837021" w:rsidRDefault="00837021">
          <w:pPr>
            <w:spacing w:line="180" w:lineRule="exact"/>
            <w:ind w:left="0"/>
            <w:rPr>
              <w:sz w:val="13"/>
              <w:szCs w:val="13"/>
            </w:rPr>
          </w:pPr>
        </w:p>
      </w:tc>
    </w:tr>
    <w:tr w:rsidR="00837021">
      <w:trPr>
        <w:trHeight w:hRule="exact" w:val="1304"/>
      </w:trPr>
      <w:tc>
        <w:tcPr>
          <w:tcW w:w="2552" w:type="dxa"/>
          <w:shd w:val="clear" w:color="auto" w:fill="auto"/>
        </w:tcPr>
        <w:p w:rsidR="00837021" w:rsidRDefault="00837021">
          <w:pPr>
            <w:spacing w:line="180" w:lineRule="exact"/>
            <w:ind w:left="0"/>
            <w:rPr>
              <w:sz w:val="13"/>
              <w:szCs w:val="13"/>
            </w:rPr>
          </w:pPr>
        </w:p>
      </w:tc>
    </w:tr>
    <w:tr w:rsidR="00837021">
      <w:trPr>
        <w:trHeight w:val="1374"/>
      </w:trPr>
      <w:tc>
        <w:tcPr>
          <w:tcW w:w="2552" w:type="dxa"/>
          <w:shd w:val="clear" w:color="auto" w:fill="auto"/>
        </w:tcPr>
        <w:p w:rsidR="00837021" w:rsidRDefault="00837021">
          <w:pPr>
            <w:spacing w:line="180" w:lineRule="exact"/>
            <w:ind w:left="0"/>
            <w:rPr>
              <w:sz w:val="13"/>
              <w:szCs w:val="13"/>
            </w:rPr>
          </w:pPr>
        </w:p>
      </w:tc>
    </w:tr>
  </w:tbl>
  <w:p w:rsidR="00837021" w:rsidRDefault="00837021">
    <w:pPr>
      <w:pStyle w:val="Kopfzeile"/>
      <w:ind w:left="0"/>
    </w:pPr>
    <w:r>
      <w:rPr>
        <w:noProof/>
      </w:rPr>
      <w:drawing>
        <wp:anchor distT="0" distB="0" distL="114300" distR="114300" simplePos="0" relativeHeight="251661312" behindDoc="1" locked="0" layoutInCell="1" allowOverlap="1" wp14:anchorId="19D46C49" wp14:editId="054AF833">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820818A" wp14:editId="021649C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21" w:rsidRDefault="00837021">
    <w:pPr>
      <w:pStyle w:val="Kopfzeile"/>
      <w:ind w:left="0"/>
    </w:pPr>
  </w:p>
  <w:p w:rsidR="00837021" w:rsidRDefault="00837021">
    <w:pPr>
      <w:pStyle w:val="Kopfzeile"/>
      <w:ind w:left="0"/>
    </w:pPr>
  </w:p>
  <w:p w:rsidR="00837021" w:rsidRDefault="00837021">
    <w:pPr>
      <w:pStyle w:val="Kopfzeile"/>
      <w:ind w:left="0"/>
    </w:pPr>
  </w:p>
  <w:p w:rsidR="00837021" w:rsidRDefault="00837021">
    <w:pPr>
      <w:pStyle w:val="Kopfzeile"/>
      <w:ind w:left="0"/>
    </w:pPr>
  </w:p>
  <w:p w:rsidR="00837021" w:rsidRDefault="00837021">
    <w:pPr>
      <w:pStyle w:val="Kopfzeile"/>
      <w:ind w:left="0"/>
    </w:pPr>
  </w:p>
  <w:p w:rsidR="00837021" w:rsidRDefault="00837021">
    <w:pPr>
      <w:pStyle w:val="Kopfzeile"/>
      <w:ind w:left="0"/>
    </w:pPr>
  </w:p>
  <w:p w:rsidR="00837021" w:rsidRDefault="00837021">
    <w:pPr>
      <w:pStyle w:val="Kopfzeile"/>
      <w:ind w:left="0"/>
    </w:pPr>
  </w:p>
  <w:p w:rsidR="00837021" w:rsidRDefault="00837021">
    <w:pPr>
      <w:pStyle w:val="Kopfzeile"/>
      <w:ind w:left="0"/>
    </w:pPr>
  </w:p>
  <w:p w:rsidR="00837021" w:rsidRDefault="00837021">
    <w:pPr>
      <w:pStyle w:val="Kopfzeile"/>
      <w:ind w:left="0"/>
    </w:pPr>
    <w:r>
      <w:rPr>
        <w:noProof/>
      </w:rPr>
      <w:drawing>
        <wp:anchor distT="0" distB="0" distL="114300" distR="114300" simplePos="0" relativeHeight="251660288" behindDoc="1" locked="0" layoutInCell="1" allowOverlap="1" wp14:anchorId="2C190513" wp14:editId="56E48311">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178519DD" wp14:editId="683E0255">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837021">
      <w:trPr>
        <w:trHeight w:hRule="exact" w:val="227"/>
      </w:trPr>
      <w:tc>
        <w:tcPr>
          <w:tcW w:w="2552" w:type="dxa"/>
        </w:tcPr>
        <w:p w:rsidR="00837021" w:rsidRDefault="00837021">
          <w:pPr>
            <w:pStyle w:val="E-Datum"/>
            <w:framePr w:wrap="auto" w:vAnchor="margin" w:hAnchor="text" w:xAlign="left" w:yAlign="inline"/>
            <w:suppressOverlap w:val="0"/>
          </w:pPr>
        </w:p>
      </w:tc>
    </w:tr>
    <w:tr w:rsidR="00837021">
      <w:trPr>
        <w:trHeight w:hRule="exact" w:val="397"/>
      </w:trPr>
      <w:tc>
        <w:tcPr>
          <w:tcW w:w="2552" w:type="dxa"/>
        </w:tcPr>
        <w:p w:rsidR="00837021" w:rsidRDefault="00837021">
          <w:pPr>
            <w:spacing w:line="180" w:lineRule="exact"/>
            <w:ind w:left="0"/>
            <w:rPr>
              <w:sz w:val="13"/>
              <w:szCs w:val="13"/>
            </w:rPr>
          </w:pPr>
        </w:p>
      </w:tc>
    </w:tr>
    <w:tr w:rsidR="00837021">
      <w:trPr>
        <w:trHeight w:hRule="exact" w:val="1304"/>
      </w:trPr>
      <w:tc>
        <w:tcPr>
          <w:tcW w:w="2552" w:type="dxa"/>
        </w:tcPr>
        <w:p w:rsidR="00837021" w:rsidRDefault="00837021">
          <w:pPr>
            <w:spacing w:line="180" w:lineRule="exact"/>
            <w:ind w:left="0"/>
            <w:rPr>
              <w:sz w:val="13"/>
              <w:szCs w:val="13"/>
            </w:rPr>
          </w:pPr>
        </w:p>
      </w:tc>
    </w:tr>
    <w:tr w:rsidR="00837021">
      <w:trPr>
        <w:trHeight w:val="1374"/>
      </w:trPr>
      <w:tc>
        <w:tcPr>
          <w:tcW w:w="2552" w:type="dxa"/>
        </w:tcPr>
        <w:p w:rsidR="00837021" w:rsidRDefault="00837021">
          <w:pPr>
            <w:spacing w:line="180" w:lineRule="exact"/>
            <w:ind w:left="0"/>
            <w:rPr>
              <w:sz w:val="13"/>
              <w:szCs w:val="13"/>
            </w:rPr>
          </w:pPr>
        </w:p>
      </w:tc>
    </w:tr>
  </w:tbl>
  <w:p w:rsidR="00837021" w:rsidRDefault="00837021">
    <w:pPr>
      <w:pStyle w:val="Kopfzeile"/>
      <w:ind w:left="0"/>
    </w:pPr>
  </w:p>
  <w:p w:rsidR="00837021" w:rsidRDefault="00837021">
    <w:pPr>
      <w:pStyle w:val="Kopfzeile"/>
      <w:ind w:left="0"/>
    </w:pPr>
  </w:p>
  <w:p w:rsidR="00837021" w:rsidRDefault="00837021">
    <w:pPr>
      <w:pStyle w:val="Kopfzeile"/>
      <w:ind w:left="0"/>
    </w:pPr>
    <w:r>
      <w:rPr>
        <w:noProof/>
      </w:rPr>
      <w:drawing>
        <wp:anchor distT="0" distB="0" distL="114300" distR="114300" simplePos="0" relativeHeight="251667456" behindDoc="1" locked="0" layoutInCell="1" allowOverlap="1" wp14:anchorId="39F3F2C2" wp14:editId="5EB4CD66">
          <wp:simplePos x="0" y="0"/>
          <wp:positionH relativeFrom="page">
            <wp:posOffset>899160</wp:posOffset>
          </wp:positionH>
          <wp:positionV relativeFrom="page">
            <wp:posOffset>763905</wp:posOffset>
          </wp:positionV>
          <wp:extent cx="982980" cy="133350"/>
          <wp:effectExtent l="0" t="0" r="7620" b="0"/>
          <wp:wrapNone/>
          <wp:docPr id="17" name="Grafik 1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7021" w:rsidRDefault="00837021">
    <w:pPr>
      <w:pStyle w:val="Kopfzeile"/>
      <w:ind w:left="0"/>
    </w:pPr>
  </w:p>
  <w:p w:rsidR="00837021" w:rsidRPr="00067DAF" w:rsidRDefault="00837021" w:rsidP="00837021">
    <w:pPr>
      <w:pStyle w:val="Kopfzeile"/>
      <w:ind w:left="0" w:right="-3"/>
    </w:pPr>
    <w:r>
      <w:rPr>
        <w:noProof/>
      </w:rPr>
      <mc:AlternateContent>
        <mc:Choice Requires="wpg">
          <w:drawing>
            <wp:anchor distT="0" distB="0" distL="114300" distR="114300" simplePos="0" relativeHeight="251664384" behindDoc="1" locked="0" layoutInCell="1" allowOverlap="1" wp14:anchorId="5938A27C" wp14:editId="6CBE667B">
              <wp:simplePos x="0" y="0"/>
              <wp:positionH relativeFrom="page">
                <wp:posOffset>5073015</wp:posOffset>
              </wp:positionH>
              <wp:positionV relativeFrom="page">
                <wp:posOffset>489585</wp:posOffset>
              </wp:positionV>
              <wp:extent cx="1923415" cy="492760"/>
              <wp:effectExtent l="0" t="0" r="635" b="2540"/>
              <wp:wrapNone/>
              <wp:docPr id="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10"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2096;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pdr7FAAAA2wAAAA8AAABkcnMvZG93bnJldi54bWxEj8FuwkAMRO9I/YeVK/UGm1KEUMqCaNSq&#10;SHAh7Qe4WZOkzXpDdhvC3+MDEjdbM555Xq4H16ieulB7NvA8SUARF97WXBr4/voYL0CFiGyx8UwG&#10;LhRgvXoYLTG1/swH6vNYKgnhkKKBKsY21ToUFTkME98Si3b0ncMoa1dq2+FZwl2jp0ky1w5rloYK&#10;W8oqKv7yf2dgM2s+sx9/mu/CkCXvL/v+rf89GvP0OGxeQUUa4t18u95awRd6+UUG0K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KXa+xQAAANsAAAAPAAAAAAAAAAAAAAAA&#10;AJ8CAABkcnMvZG93bnJldi54bWxQSwUGAAAAAAQABAD3AAAAkQM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fNjnAAAAA2wAAAA8AAABkcnMvZG93bnJldi54bWxET9uKwjAQfRf8hzDCvmnqgm6pRhHBdR9k&#10;Fy8fMDZjW2wmJYm1/r1ZEHybw7nOfNmZWrTkfGVZwXiUgCDOra64UHA6boYpCB+QNdaWScGDPCwX&#10;/d4cM23vvKf2EAoRQ9hnqKAMocmk9HlJBv3INsSRu1hnMEToCqkd3mO4qeVnkkylwYpjQ4kNrUvK&#10;r4ebUdBsdzrc8u90lf46203o7/J1bpX6GHSrGYhAXXiLX+4fHeeP4f+XeIBcP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B82OcAAAADbAAAADwAAAAAAAAAAAAAAAACfAgAA&#10;ZHJzL2Rvd25yZXYueG1sUEsFBgAAAAAEAAQA9wAAAIwDA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21" w:rsidRDefault="00837021">
    <w:pPr>
      <w:pStyle w:val="Kopfzeile"/>
      <w:ind w:left="0"/>
    </w:pPr>
  </w:p>
  <w:p w:rsidR="00837021" w:rsidRDefault="00837021">
    <w:pPr>
      <w:pStyle w:val="Kopfzeile"/>
      <w:ind w:left="0"/>
    </w:pPr>
  </w:p>
  <w:p w:rsidR="00837021" w:rsidRDefault="00837021">
    <w:pPr>
      <w:pStyle w:val="Kopfzeile"/>
      <w:ind w:left="0"/>
    </w:pPr>
  </w:p>
  <w:p w:rsidR="00837021" w:rsidRDefault="00837021" w:rsidP="00837021">
    <w:pPr>
      <w:pStyle w:val="Kopfzeile"/>
      <w:ind w:left="0"/>
      <w:rPr>
        <w:u w:val="single"/>
      </w:rPr>
    </w:pPr>
    <w:r>
      <w:rPr>
        <w:b/>
        <w:u w:val="single"/>
      </w:rPr>
      <w:br/>
    </w:r>
  </w:p>
  <w:p w:rsidR="00837021" w:rsidRPr="009D5463" w:rsidRDefault="00837021">
    <w:pPr>
      <w:pStyle w:val="Kopfzeile"/>
      <w:ind w:left="0"/>
      <w:rPr>
        <w:u w:val="single"/>
      </w:rPr>
    </w:pPr>
    <w:r>
      <w:rPr>
        <w:noProof/>
      </w:rPr>
      <w:drawing>
        <wp:anchor distT="0" distB="0" distL="114300" distR="114300" simplePos="0" relativeHeight="251665408" behindDoc="0" locked="0" layoutInCell="1" allowOverlap="1" wp14:anchorId="2A51E419" wp14:editId="22A855D8">
          <wp:simplePos x="0" y="0"/>
          <wp:positionH relativeFrom="page">
            <wp:posOffset>864235</wp:posOffset>
          </wp:positionH>
          <wp:positionV relativeFrom="page">
            <wp:posOffset>615950</wp:posOffset>
          </wp:positionV>
          <wp:extent cx="1278890" cy="181610"/>
          <wp:effectExtent l="0" t="0" r="0" b="8890"/>
          <wp:wrapNone/>
          <wp:docPr id="16" name="Bild 4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 descr="Press 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3360" behindDoc="1" locked="0" layoutInCell="1" allowOverlap="1" wp14:anchorId="2EF2133D" wp14:editId="17D8E7D9">
              <wp:simplePos x="0" y="0"/>
              <wp:positionH relativeFrom="page">
                <wp:posOffset>5073015</wp:posOffset>
              </wp:positionH>
              <wp:positionV relativeFrom="page">
                <wp:posOffset>489585</wp:posOffset>
              </wp:positionV>
              <wp:extent cx="1923415" cy="492760"/>
              <wp:effectExtent l="0" t="0" r="635" b="2540"/>
              <wp:wrapNone/>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13"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53120;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76MnBAAAA2wAAAA8AAABkcnMvZG93bnJldi54bWxET9uKwjAQfRf8hzDCvmnquohUo2hRFNYX&#10;Lx8wNmNbbSbdJlu7f78RBN/mcK4zW7SmFA3VrrCsYDiIQBCnVhecKTifNv0JCOeRNZaWScEfOVjM&#10;u50Zxto++EDN0WcihLCLUUHufRVL6dKcDLqBrYgDd7W1QR9gnUld4yOEm1J+RtFYGiw4NORYUZJT&#10;ej/+GgXLr3KbXOzP+Nu1SbQe7ZtVc7sq9dFrl1MQnlr/Fr/cOx3mj+D5SzhAz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r76MnBAAAA2wAAAA8AAAAAAAAAAAAAAAAAnwIA&#10;AGRycy9kb3ducmV2LnhtbFBLBQYAAAAABAAEAPcAAACN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olaHBAAAA2wAAAA8AAABkcnMvZG93bnJldi54bWxET9uKwjAQfV/wH8IIvmnq4qVUo4iwug+y&#10;y6ofMDZjW2wmJYm1+/dGWNi3OZzrLNedqUVLzleWFYxHCQji3OqKCwXn08cwBeEDssbaMin4JQ/r&#10;Ve9tiZm2D/6h9hgKEUPYZ6igDKHJpPR5SQb9yDbEkbtaZzBE6AqpHT5iuKnle5LMpMGKY0OJDW1L&#10;ym/Hu1HQ7A863PNdukm/nO2m9H2dX1qlBv1uswARqAv/4j/3p47zJ/D6JR4gV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xolaHBAAAA2wAAAA8AAAAAAAAAAAAAAAAAnwIA&#10;AGRycy9kb3ducmV2LnhtbFBLBQYAAAAABAAEAPcAAACNAwAAAAA=&#10;">
                <v:imagedata r:id="rId5" o:title="Evonik_type"/>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21" w:rsidRDefault="008370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6C8"/>
    <w:rsid w:val="00036A6C"/>
    <w:rsid w:val="00245943"/>
    <w:rsid w:val="002D3440"/>
    <w:rsid w:val="003A4EF1"/>
    <w:rsid w:val="003C3375"/>
    <w:rsid w:val="005E1A20"/>
    <w:rsid w:val="006B26A3"/>
    <w:rsid w:val="007148E6"/>
    <w:rsid w:val="00794AB9"/>
    <w:rsid w:val="007A5EA8"/>
    <w:rsid w:val="008174AA"/>
    <w:rsid w:val="008354CC"/>
    <w:rsid w:val="00837021"/>
    <w:rsid w:val="00911AB7"/>
    <w:rsid w:val="00A24CAF"/>
    <w:rsid w:val="00A3024D"/>
    <w:rsid w:val="00A643BD"/>
    <w:rsid w:val="00A654E9"/>
    <w:rsid w:val="00AE60D7"/>
    <w:rsid w:val="00B14022"/>
    <w:rsid w:val="00B75455"/>
    <w:rsid w:val="00B80F9A"/>
    <w:rsid w:val="00B81424"/>
    <w:rsid w:val="00BB06C8"/>
    <w:rsid w:val="00CC5D98"/>
    <w:rsid w:val="00DF434B"/>
    <w:rsid w:val="00E12886"/>
    <w:rsid w:val="00E3471C"/>
    <w:rsid w:val="00F31F7C"/>
    <w:rsid w:val="00F6408B"/>
    <w:rsid w:val="00F73B9B"/>
    <w:rsid w:val="00F75E08"/>
    <w:rsid w:val="00FE50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Bullet 3"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uiPriority w:val="99"/>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uiPriority w:val="99"/>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uiPriority w:val="99"/>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locked/>
    <w:rsid w:val="00BB06C8"/>
    <w:rPr>
      <w:rFonts w:ascii="Lucida Sans Unicode" w:hAnsi="Lucida Sans Unicode"/>
      <w:position w:val="-2"/>
      <w:sz w:val="18"/>
      <w:szCs w:val="24"/>
    </w:rPr>
  </w:style>
  <w:style w:type="character" w:customStyle="1" w:styleId="FuzeileZchn">
    <w:name w:val="Fußzeile Zchn"/>
    <w:basedOn w:val="Absatz-Standardschriftart"/>
    <w:link w:val="Fuzeile"/>
    <w:uiPriority w:val="99"/>
    <w:semiHidden/>
    <w:locked/>
    <w:rsid w:val="00BB06C8"/>
    <w:rPr>
      <w:rFonts w:ascii="Lucida Sans Unicode" w:hAnsi="Lucida Sans Unicode"/>
      <w:positio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Bullet 3"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uiPriority w:val="99"/>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uiPriority w:val="99"/>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uiPriority w:val="99"/>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locked/>
    <w:rsid w:val="00BB06C8"/>
    <w:rPr>
      <w:rFonts w:ascii="Lucida Sans Unicode" w:hAnsi="Lucida Sans Unicode"/>
      <w:position w:val="-2"/>
      <w:sz w:val="18"/>
      <w:szCs w:val="24"/>
    </w:rPr>
  </w:style>
  <w:style w:type="character" w:customStyle="1" w:styleId="FuzeileZchn">
    <w:name w:val="Fußzeile Zchn"/>
    <w:basedOn w:val="Absatz-Standardschriftart"/>
    <w:link w:val="Fuzeile"/>
    <w:uiPriority w:val="99"/>
    <w:semiHidden/>
    <w:locked/>
    <w:rsid w:val="00BB06C8"/>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6.emf"/><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6.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FE3F6-6443-429D-8548-07F92903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4AFDE5C8</Template>
  <TotalTime>0</TotalTime>
  <Pages>11</Pages>
  <Words>3076</Words>
  <Characters>17433</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10</cp:revision>
  <cp:lastPrinted>2014-03-06T13:32:00Z</cp:lastPrinted>
  <dcterms:created xsi:type="dcterms:W3CDTF">2014-03-05T11:01:00Z</dcterms:created>
  <dcterms:modified xsi:type="dcterms:W3CDTF">2014-03-06T13:33:00Z</dcterms:modified>
</cp:coreProperties>
</file>