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317E" w:rsidRPr="0010675E" w:rsidTr="00D81410">
        <w:trPr>
          <w:trHeight w:val="851"/>
        </w:trPr>
        <w:tc>
          <w:tcPr>
            <w:tcW w:w="2552" w:type="dxa"/>
            <w:shd w:val="clear" w:color="auto" w:fill="auto"/>
          </w:tcPr>
          <w:p w:rsidR="00B9317E" w:rsidRPr="00344D49" w:rsidRDefault="00B9317E" w:rsidP="00D81410">
            <w:pPr>
              <w:spacing w:line="220" w:lineRule="exact"/>
              <w:rPr>
                <w:noProof/>
                <w:sz w:val="18"/>
                <w:szCs w:val="13"/>
              </w:rPr>
            </w:pPr>
          </w:p>
          <w:p w:rsidR="00B9317E" w:rsidRPr="00000A12" w:rsidRDefault="003964BC" w:rsidP="0010675E">
            <w:pPr>
              <w:spacing w:line="220" w:lineRule="exact"/>
              <w:rPr>
                <w:noProof/>
                <w:sz w:val="18"/>
                <w:szCs w:val="18"/>
                <w:lang w:val="en-US"/>
              </w:rPr>
            </w:pPr>
            <w:r>
              <w:rPr>
                <w:noProof/>
                <w:sz w:val="18"/>
                <w:szCs w:val="18"/>
                <w:lang w:val="en-US"/>
              </w:rPr>
              <w:t>March 1</w:t>
            </w:r>
            <w:r w:rsidR="0010675E" w:rsidRPr="00000A12">
              <w:rPr>
                <w:noProof/>
                <w:sz w:val="18"/>
                <w:szCs w:val="18"/>
                <w:lang w:val="en-US"/>
              </w:rPr>
              <w:t>, 2017</w:t>
            </w:r>
          </w:p>
          <w:p w:rsidR="00B9317E" w:rsidRPr="00000A12" w:rsidRDefault="00B9317E" w:rsidP="00D81410">
            <w:pPr>
              <w:spacing w:line="180" w:lineRule="exact"/>
              <w:rPr>
                <w:noProof/>
                <w:sz w:val="13"/>
                <w:szCs w:val="13"/>
                <w:lang w:val="en-US"/>
              </w:rPr>
            </w:pPr>
          </w:p>
          <w:p w:rsidR="0010675E" w:rsidRPr="0010675E" w:rsidRDefault="0010675E" w:rsidP="0010675E">
            <w:pPr>
              <w:pStyle w:val="M8"/>
              <w:framePr w:wrap="auto" w:vAnchor="margin" w:hAnchor="text" w:xAlign="left" w:yAlign="inline"/>
              <w:suppressOverlap w:val="0"/>
              <w:rPr>
                <w:lang w:val="en-US"/>
              </w:rPr>
            </w:pPr>
            <w:r w:rsidRPr="0010675E">
              <w:rPr>
                <w:b/>
                <w:bCs/>
                <w:lang w:val="en-US"/>
              </w:rPr>
              <w:t xml:space="preserve">Matthias </w:t>
            </w:r>
            <w:proofErr w:type="spellStart"/>
            <w:r w:rsidRPr="0010675E">
              <w:rPr>
                <w:b/>
                <w:bCs/>
                <w:lang w:val="en-US"/>
              </w:rPr>
              <w:t>Ruch</w:t>
            </w:r>
            <w:proofErr w:type="spellEnd"/>
            <w:r w:rsidRPr="0010675E">
              <w:rPr>
                <w:lang w:val="en-US"/>
              </w:rPr>
              <w:br/>
              <w:t xml:space="preserve">Head of External Communications </w:t>
            </w:r>
            <w:r w:rsidRPr="0010675E">
              <w:rPr>
                <w:lang w:val="en-US"/>
              </w:rPr>
              <w:br/>
              <w:t>Phone +49 201 177-3348</w:t>
            </w:r>
            <w:r w:rsidRPr="0010675E">
              <w:rPr>
                <w:lang w:val="en-US"/>
              </w:rPr>
              <w:br/>
              <w:t>Mobil</w:t>
            </w:r>
            <w:r>
              <w:rPr>
                <w:lang w:val="en-US"/>
              </w:rPr>
              <w:t>e</w:t>
            </w:r>
            <w:r w:rsidRPr="0010675E">
              <w:rPr>
                <w:lang w:val="en-US"/>
              </w:rPr>
              <w:t xml:space="preserve"> +49 174 325 9942</w:t>
            </w:r>
            <w:r w:rsidRPr="0010675E">
              <w:rPr>
                <w:lang w:val="en-US"/>
              </w:rPr>
              <w:br/>
            </w:r>
            <w:hyperlink r:id="rId7" w:history="1">
              <w:r w:rsidRPr="0010675E">
                <w:rPr>
                  <w:rStyle w:val="Hyperlink"/>
                  <w:lang w:val="en-US"/>
                </w:rPr>
                <w:t>matthias.ruch@evonik.com</w:t>
              </w:r>
            </w:hyperlink>
          </w:p>
          <w:p w:rsidR="00B9317E" w:rsidRPr="0010675E" w:rsidRDefault="00B9317E" w:rsidP="00C81D17">
            <w:pPr>
              <w:spacing w:line="180" w:lineRule="exact"/>
              <w:rPr>
                <w:noProof/>
                <w:sz w:val="13"/>
                <w:szCs w:val="13"/>
                <w:lang w:val="en-US"/>
              </w:rPr>
            </w:pPr>
          </w:p>
        </w:tc>
      </w:tr>
    </w:tbl>
    <w:p w:rsidR="00F73DAE" w:rsidRPr="00F73DAE" w:rsidRDefault="00F73DAE" w:rsidP="00CA6F45">
      <w:pPr>
        <w:framePr w:w="2659" w:wrap="around" w:hAnchor="page" w:x="8971" w:yAlign="bottom" w:anchorLock="1"/>
        <w:spacing w:line="180" w:lineRule="exact"/>
        <w:rPr>
          <w:noProof/>
          <w:sz w:val="13"/>
          <w:szCs w:val="13"/>
          <w:lang w:val="de-DE"/>
        </w:rPr>
      </w:pPr>
      <w:r w:rsidRPr="00F73DAE">
        <w:rPr>
          <w:b/>
          <w:noProof/>
          <w:sz w:val="13"/>
          <w:szCs w:val="13"/>
          <w:lang w:val="de-DE"/>
        </w:rPr>
        <w:t>Evonik Industries AG</w:t>
      </w:r>
    </w:p>
    <w:p w:rsidR="00F73DAE" w:rsidRPr="00F73DAE" w:rsidRDefault="00F73DAE" w:rsidP="00CA6F45">
      <w:pPr>
        <w:framePr w:w="2659" w:wrap="around" w:hAnchor="page" w:x="8971" w:yAlign="bottom" w:anchorLock="1"/>
        <w:spacing w:line="180" w:lineRule="exact"/>
        <w:rPr>
          <w:noProof/>
          <w:sz w:val="13"/>
          <w:szCs w:val="13"/>
          <w:lang w:val="de-DE"/>
        </w:rPr>
      </w:pPr>
      <w:r w:rsidRPr="00F73DAE">
        <w:rPr>
          <w:noProof/>
          <w:sz w:val="13"/>
          <w:szCs w:val="13"/>
          <w:lang w:val="de-DE"/>
        </w:rPr>
        <w:t>Rellinghauser Straße 1-11</w:t>
      </w:r>
    </w:p>
    <w:p w:rsidR="00F73DAE" w:rsidRDefault="00F73DAE" w:rsidP="00CA6F45">
      <w:pPr>
        <w:framePr w:w="2659" w:wrap="around" w:hAnchor="page" w:x="8971" w:yAlign="bottom" w:anchorLock="1"/>
        <w:spacing w:line="180" w:lineRule="exact"/>
        <w:rPr>
          <w:noProof/>
          <w:sz w:val="13"/>
          <w:szCs w:val="13"/>
        </w:rPr>
      </w:pPr>
      <w:r>
        <w:rPr>
          <w:noProof/>
          <w:sz w:val="13"/>
          <w:szCs w:val="13"/>
        </w:rPr>
        <w:t>45128 Essen</w:t>
      </w:r>
    </w:p>
    <w:p w:rsidR="00F73DAE" w:rsidRDefault="00F73DAE" w:rsidP="00CA6F45">
      <w:pPr>
        <w:framePr w:w="2659" w:wrap="around" w:hAnchor="page" w:x="8971" w:yAlign="bottom" w:anchorLock="1"/>
        <w:spacing w:line="180" w:lineRule="exact"/>
        <w:rPr>
          <w:noProof/>
          <w:sz w:val="13"/>
          <w:szCs w:val="13"/>
        </w:rPr>
      </w:pPr>
      <w:r>
        <w:rPr>
          <w:noProof/>
          <w:sz w:val="13"/>
          <w:szCs w:val="13"/>
        </w:rPr>
        <w:t>Germany</w:t>
      </w:r>
    </w:p>
    <w:p w:rsidR="00F73DAE" w:rsidRDefault="00F73DAE" w:rsidP="00CA6F45">
      <w:pPr>
        <w:framePr w:w="2659" w:wrap="around" w:hAnchor="page" w:x="8971" w:yAlign="bottom" w:anchorLock="1"/>
        <w:spacing w:line="180" w:lineRule="exact"/>
        <w:rPr>
          <w:noProof/>
          <w:sz w:val="13"/>
          <w:szCs w:val="13"/>
        </w:rPr>
      </w:pPr>
      <w:r>
        <w:rPr>
          <w:noProof/>
          <w:sz w:val="13"/>
          <w:szCs w:val="13"/>
        </w:rPr>
        <w:t>Phone +49 201 177-01</w:t>
      </w:r>
    </w:p>
    <w:p w:rsidR="00F73DAE" w:rsidRDefault="00F73DAE" w:rsidP="00CA6F45">
      <w:pPr>
        <w:framePr w:w="2659" w:wrap="around" w:hAnchor="page" w:x="8971" w:yAlign="bottom" w:anchorLock="1"/>
        <w:spacing w:line="180" w:lineRule="exact"/>
        <w:rPr>
          <w:noProof/>
          <w:sz w:val="13"/>
          <w:szCs w:val="13"/>
        </w:rPr>
      </w:pPr>
      <w:r>
        <w:rPr>
          <w:noProof/>
          <w:sz w:val="13"/>
          <w:szCs w:val="13"/>
        </w:rPr>
        <w:t>Fax +49 201 177-3475</w:t>
      </w:r>
    </w:p>
    <w:p w:rsidR="00F73DAE" w:rsidRDefault="00F73DAE" w:rsidP="00CA6F45">
      <w:pPr>
        <w:framePr w:w="2659" w:wrap="around" w:hAnchor="page" w:x="8971" w:yAlign="bottom" w:anchorLock="1"/>
        <w:spacing w:line="180" w:lineRule="exact"/>
        <w:rPr>
          <w:noProof/>
          <w:sz w:val="13"/>
          <w:szCs w:val="13"/>
        </w:rPr>
      </w:pPr>
      <w:r>
        <w:rPr>
          <w:noProof/>
          <w:sz w:val="13"/>
          <w:szCs w:val="13"/>
        </w:rPr>
        <w:t>www.evonik.com</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b/>
          <w:noProof/>
          <w:sz w:val="13"/>
          <w:szCs w:val="13"/>
        </w:rPr>
        <w:t>Supervisory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Werner Müller, Chairman</w:t>
      </w:r>
    </w:p>
    <w:p w:rsidR="00F73DAE" w:rsidRDefault="00F73DAE" w:rsidP="00CA6F45">
      <w:pPr>
        <w:framePr w:w="2659" w:wrap="around" w:hAnchor="page" w:x="8971" w:yAlign="bottom" w:anchorLock="1"/>
        <w:spacing w:line="180" w:lineRule="exact"/>
        <w:rPr>
          <w:noProof/>
          <w:sz w:val="13"/>
          <w:szCs w:val="13"/>
        </w:rPr>
      </w:pPr>
      <w:r>
        <w:rPr>
          <w:b/>
          <w:noProof/>
          <w:sz w:val="13"/>
          <w:szCs w:val="13"/>
        </w:rPr>
        <w:t>Executive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Klaus Engel,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Christian Kullmann, Deputy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Dr. Ralph Sven Kaufmann</w:t>
      </w:r>
    </w:p>
    <w:p w:rsidR="00F73DAE" w:rsidRDefault="00F73DAE" w:rsidP="00CA6F45">
      <w:pPr>
        <w:framePr w:w="2659" w:wrap="around" w:hAnchor="page" w:x="8971" w:yAlign="bottom" w:anchorLock="1"/>
        <w:spacing w:line="180" w:lineRule="exact"/>
        <w:rPr>
          <w:noProof/>
          <w:sz w:val="13"/>
          <w:szCs w:val="13"/>
        </w:rPr>
      </w:pPr>
      <w:r>
        <w:rPr>
          <w:noProof/>
          <w:sz w:val="13"/>
          <w:szCs w:val="13"/>
        </w:rPr>
        <w:t>Thomas Wessel</w:t>
      </w:r>
    </w:p>
    <w:p w:rsidR="00F73DAE" w:rsidRDefault="00F73DAE" w:rsidP="00CA6F45">
      <w:pPr>
        <w:framePr w:w="2659" w:wrap="around" w:hAnchor="page" w:x="8971" w:yAlign="bottom" w:anchorLock="1"/>
        <w:spacing w:line="180" w:lineRule="exact"/>
        <w:rPr>
          <w:noProof/>
          <w:sz w:val="13"/>
          <w:szCs w:val="13"/>
        </w:rPr>
      </w:pPr>
      <w:r>
        <w:rPr>
          <w:noProof/>
          <w:sz w:val="13"/>
          <w:szCs w:val="13"/>
        </w:rPr>
        <w:t>Ute Wolf</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noProof/>
          <w:sz w:val="13"/>
          <w:szCs w:val="13"/>
        </w:rPr>
        <w:t>Registered Office is Essen</w:t>
      </w:r>
    </w:p>
    <w:p w:rsidR="00F73DAE" w:rsidRDefault="00F73DAE"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F73DAE" w:rsidRDefault="00F73DAE" w:rsidP="00CA6F45">
      <w:pPr>
        <w:framePr w:w="2659" w:wrap="around" w:hAnchor="page" w:x="8971" w:yAlign="bottom" w:anchorLock="1"/>
        <w:spacing w:line="180" w:lineRule="exact"/>
        <w:rPr>
          <w:noProof/>
          <w:sz w:val="13"/>
          <w:szCs w:val="13"/>
        </w:rPr>
      </w:pPr>
      <w:r>
        <w:rPr>
          <w:noProof/>
          <w:sz w:val="13"/>
          <w:szCs w:val="13"/>
        </w:rPr>
        <w:t>Commercial Registry B 19474</w:t>
      </w:r>
    </w:p>
    <w:p w:rsidR="003964BC" w:rsidRPr="00CA1F4B" w:rsidRDefault="003964BC" w:rsidP="003964BC">
      <w:pPr>
        <w:rPr>
          <w:b/>
          <w:bCs/>
          <w:lang w:val="en-US"/>
        </w:rPr>
      </w:pPr>
    </w:p>
    <w:p w:rsidR="003964BC" w:rsidRPr="00CA1F4B" w:rsidRDefault="003964BC" w:rsidP="003964BC">
      <w:pPr>
        <w:rPr>
          <w:b/>
          <w:bCs/>
          <w:lang w:val="en-US"/>
        </w:rPr>
      </w:pPr>
    </w:p>
    <w:p w:rsidR="003964BC" w:rsidRPr="00CA1F4B" w:rsidRDefault="00406B6A" w:rsidP="003964BC">
      <w:pPr>
        <w:rPr>
          <w:b/>
          <w:bCs/>
          <w:lang w:val="en-US"/>
        </w:rPr>
      </w:pPr>
      <w:r>
        <w:rPr>
          <w:b/>
          <w:lang w:val="en-US"/>
        </w:rPr>
        <w:t>Changes in</w:t>
      </w:r>
      <w:bookmarkStart w:id="0" w:name="_GoBack"/>
      <w:bookmarkEnd w:id="0"/>
      <w:r w:rsidR="003964BC" w:rsidRPr="00CA1F4B">
        <w:rPr>
          <w:b/>
          <w:lang w:val="en-US"/>
        </w:rPr>
        <w:t xml:space="preserve"> the Executive Board</w:t>
      </w:r>
    </w:p>
    <w:p w:rsidR="003964BC" w:rsidRPr="00CA1F4B" w:rsidRDefault="003964BC" w:rsidP="003964BC">
      <w:pPr>
        <w:rPr>
          <w:b/>
          <w:bCs/>
          <w:lang w:val="en-US"/>
        </w:rPr>
      </w:pPr>
    </w:p>
    <w:p w:rsidR="003964BC" w:rsidRPr="004B17D7" w:rsidRDefault="003964BC" w:rsidP="003964BC">
      <w:pPr>
        <w:keepNext/>
        <w:numPr>
          <w:ilvl w:val="0"/>
          <w:numId w:val="14"/>
        </w:numPr>
        <w:spacing w:before="300"/>
        <w:outlineLvl w:val="0"/>
        <w:rPr>
          <w:rFonts w:ascii="Lucida Sans" w:hAnsi="Lucida Sans" w:cs="Arial"/>
          <w:bCs/>
          <w:kern w:val="32"/>
          <w:szCs w:val="22"/>
          <w:lang w:val="en-US"/>
        </w:rPr>
      </w:pPr>
      <w:r>
        <w:rPr>
          <w:rFonts w:ascii="Lucida Sans" w:hAnsi="Lucida Sans"/>
          <w:lang w:val="en-US"/>
        </w:rPr>
        <w:t>Christian Kullmann to succeed Klaus Engel in May</w:t>
      </w:r>
      <w:r w:rsidRPr="00CA1F4B">
        <w:rPr>
          <w:rFonts w:ascii="Lucida Sans" w:hAnsi="Lucida Sans"/>
          <w:kern w:val="32"/>
          <w:lang w:val="en-US"/>
        </w:rPr>
        <w:t xml:space="preserve"> </w:t>
      </w:r>
    </w:p>
    <w:p w:rsidR="003964BC" w:rsidRPr="004B17D7" w:rsidRDefault="003964BC" w:rsidP="003964BC">
      <w:pPr>
        <w:keepNext/>
        <w:numPr>
          <w:ilvl w:val="0"/>
          <w:numId w:val="14"/>
        </w:numPr>
        <w:spacing w:before="300"/>
        <w:outlineLvl w:val="0"/>
        <w:rPr>
          <w:rFonts w:ascii="Lucida Sans" w:hAnsi="Lucida Sans" w:cs="Arial"/>
          <w:bCs/>
          <w:kern w:val="32"/>
          <w:szCs w:val="22"/>
          <w:lang w:val="en-US"/>
        </w:rPr>
      </w:pPr>
      <w:r w:rsidRPr="004B17D7">
        <w:rPr>
          <w:rFonts w:ascii="Lucida Sans" w:hAnsi="Lucida Sans" w:cs="Lucida Sans"/>
          <w:szCs w:val="22"/>
          <w:lang w:val="en-US"/>
        </w:rPr>
        <w:t>Harald Schwager to become deputy chief executive officer</w:t>
      </w:r>
    </w:p>
    <w:p w:rsidR="003964BC" w:rsidRPr="00CA1F4B" w:rsidRDefault="003964BC" w:rsidP="003964BC">
      <w:pPr>
        <w:keepNext/>
        <w:numPr>
          <w:ilvl w:val="0"/>
          <w:numId w:val="14"/>
        </w:numPr>
        <w:spacing w:before="300"/>
        <w:outlineLvl w:val="0"/>
        <w:rPr>
          <w:rFonts w:ascii="Lucida Sans" w:hAnsi="Lucida Sans" w:cs="Arial"/>
          <w:bCs/>
          <w:kern w:val="32"/>
          <w:szCs w:val="22"/>
          <w:lang w:val="en-US"/>
        </w:rPr>
      </w:pPr>
      <w:r w:rsidRPr="00CA1F4B">
        <w:rPr>
          <w:rFonts w:ascii="Lucida Sans" w:hAnsi="Lucida Sans"/>
          <w:kern w:val="32"/>
          <w:lang w:val="en-US"/>
        </w:rPr>
        <w:t xml:space="preserve"> </w:t>
      </w:r>
      <w:r>
        <w:rPr>
          <w:rFonts w:ascii="Lucida Sans" w:hAnsi="Lucida Sans"/>
          <w:lang w:val="en-US"/>
        </w:rPr>
        <w:t>COO function to be dropped</w:t>
      </w:r>
    </w:p>
    <w:p w:rsidR="003964BC" w:rsidRPr="00CA1F4B" w:rsidRDefault="003964BC" w:rsidP="003964BC">
      <w:pPr>
        <w:keepNext/>
        <w:spacing w:before="300"/>
        <w:outlineLvl w:val="0"/>
        <w:rPr>
          <w:rFonts w:cs="Arial"/>
          <w:bCs/>
          <w:kern w:val="32"/>
          <w:szCs w:val="32"/>
          <w:lang w:val="en-US"/>
        </w:rPr>
      </w:pPr>
    </w:p>
    <w:p w:rsidR="003964BC" w:rsidRPr="00CA1F4B" w:rsidRDefault="003964BC" w:rsidP="003964BC">
      <w:pPr>
        <w:rPr>
          <w:bCs/>
          <w:lang w:val="en-US"/>
        </w:rPr>
      </w:pPr>
      <w:r w:rsidRPr="00CA1F4B">
        <w:rPr>
          <w:b/>
          <w:lang w:val="en-US"/>
        </w:rPr>
        <w:t>Essen.</w:t>
      </w:r>
      <w:r w:rsidRPr="00CA1F4B">
        <w:rPr>
          <w:lang w:val="en-US"/>
        </w:rPr>
        <w:t xml:space="preserve">  Klaus Engel (60), Chairman of Evonik's Executive Board, </w:t>
      </w:r>
      <w:r>
        <w:rPr>
          <w:lang w:val="en-US"/>
        </w:rPr>
        <w:br/>
      </w:r>
      <w:r w:rsidRPr="00CA1F4B">
        <w:rPr>
          <w:lang w:val="en-US"/>
        </w:rPr>
        <w:t>is to hand over to his designated successor Christian Kullmann (47). Engel will be leaving the company at the end of the Annual Shareholders’ Meeting on May 23, 2017.</w:t>
      </w:r>
    </w:p>
    <w:p w:rsidR="003964BC" w:rsidRPr="00CA1F4B" w:rsidRDefault="003964BC" w:rsidP="003964BC">
      <w:pPr>
        <w:rPr>
          <w:bCs/>
          <w:lang w:val="en-US"/>
        </w:rPr>
      </w:pPr>
      <w:r w:rsidRPr="00CA1F4B">
        <w:rPr>
          <w:lang w:val="en-US"/>
        </w:rPr>
        <w:t>Mr. Kullmann will then take over as chairman. The Supervisory Board announced these resolutions after its meeting today.</w:t>
      </w:r>
    </w:p>
    <w:p w:rsidR="003964BC" w:rsidRPr="00CA1F4B" w:rsidRDefault="003964BC" w:rsidP="003964BC">
      <w:pPr>
        <w:rPr>
          <w:bCs/>
          <w:lang w:val="en-US"/>
        </w:rPr>
      </w:pPr>
      <w:r w:rsidRPr="00CA1F4B">
        <w:rPr>
          <w:lang w:val="en-US"/>
        </w:rPr>
        <w:t xml:space="preserve">“We thank Mr. Engel for his service to the company and for his outstanding achievements,” said Werner Müller, Chairman of </w:t>
      </w:r>
      <w:r>
        <w:rPr>
          <w:lang w:val="en-US"/>
        </w:rPr>
        <w:br/>
      </w:r>
      <w:r w:rsidRPr="00CA1F4B">
        <w:rPr>
          <w:lang w:val="en-US"/>
        </w:rPr>
        <w:t xml:space="preserve">the Supervisory Board. “Mr. Engel has transformed Evonik from a conglomerate to a company focused on chemicals, successfully listed it on the stock market, and developed it into a leading specialty chemicals company with outstanding prospects.” </w:t>
      </w:r>
      <w:r>
        <w:rPr>
          <w:lang w:val="en-US"/>
        </w:rPr>
        <w:br/>
      </w:r>
      <w:r w:rsidRPr="00CA1F4B">
        <w:rPr>
          <w:lang w:val="en-US"/>
        </w:rPr>
        <w:t>Müller specifically mentioned the acquisition of the Air Products specialty additives business, which Engel achieved in May 2016.</w:t>
      </w:r>
    </w:p>
    <w:p w:rsidR="003964BC" w:rsidRPr="00CA1F4B" w:rsidRDefault="003964BC" w:rsidP="003964BC">
      <w:pPr>
        <w:rPr>
          <w:bCs/>
          <w:lang w:val="en-US"/>
        </w:rPr>
      </w:pPr>
      <w:r w:rsidRPr="00CA1F4B">
        <w:rPr>
          <w:lang w:val="en-US"/>
        </w:rPr>
        <w:t xml:space="preserve">Engel was </w:t>
      </w:r>
      <w:r>
        <w:rPr>
          <w:lang w:val="en-US"/>
        </w:rPr>
        <w:t xml:space="preserve">originally </w:t>
      </w:r>
      <w:r w:rsidRPr="00CA1F4B">
        <w:rPr>
          <w:lang w:val="en-US"/>
        </w:rPr>
        <w:t>appointed to the Board of Management of what was then Degussa in 2007, becoming Chairman in 2009.</w:t>
      </w:r>
    </w:p>
    <w:p w:rsidR="003964BC" w:rsidRDefault="003964BC" w:rsidP="003964BC">
      <w:pPr>
        <w:rPr>
          <w:lang w:val="en-US"/>
        </w:rPr>
      </w:pPr>
      <w:r w:rsidRPr="00CA1F4B">
        <w:rPr>
          <w:lang w:val="en-US"/>
        </w:rPr>
        <w:t>He has worked closely with Christian Kullmann for many years. “Having spent more than three decades in fascinating managerial roles in the chemical industry, Evonik's tenth anniversary seems to me to be an appropriate time to ensure a smooth transition and hand over a well-tilled field to my successor,” said Engel. “The goal of transforming Evonik into a listed, world-leading specialty chemicals group has been achieved. I am grateful that I was able to play a key part in shaping the development of this company over the past ten years.”</w:t>
      </w:r>
    </w:p>
    <w:p w:rsidR="000C7301" w:rsidRPr="00CA1F4B" w:rsidRDefault="000C7301" w:rsidP="003964BC">
      <w:pPr>
        <w:rPr>
          <w:bCs/>
          <w:lang w:val="en-US"/>
        </w:rPr>
      </w:pPr>
    </w:p>
    <w:p w:rsidR="003964BC" w:rsidRPr="00CA1F4B" w:rsidRDefault="003964BC" w:rsidP="003964BC">
      <w:pPr>
        <w:rPr>
          <w:bCs/>
          <w:lang w:val="en-US"/>
        </w:rPr>
      </w:pPr>
    </w:p>
    <w:p w:rsidR="003964BC" w:rsidRPr="00CA1F4B" w:rsidRDefault="003964BC" w:rsidP="003964BC">
      <w:pPr>
        <w:rPr>
          <w:bCs/>
          <w:lang w:val="en-US"/>
        </w:rPr>
      </w:pPr>
      <w:r w:rsidRPr="00CA1F4B">
        <w:rPr>
          <w:lang w:val="en-US"/>
        </w:rPr>
        <w:lastRenderedPageBreak/>
        <w:t xml:space="preserve">Christian Kullmann has worked for the company for 14 years and was appointed Deputy Chairman of the Executive Board in May 2016. His responsibilities include strategy, M&amp;A, Legal, Communications and Investor Relations. “I sincerely thank </w:t>
      </w:r>
      <w:r>
        <w:rPr>
          <w:lang w:val="en-US"/>
        </w:rPr>
        <w:br/>
      </w:r>
      <w:r w:rsidRPr="00CA1F4B">
        <w:rPr>
          <w:lang w:val="en-US"/>
        </w:rPr>
        <w:t>Mr. Engel for our trustful collaboration,” said Kullmann. “I look forward to taking on this new role and thank the Supervisory Board for its confidence in me.”</w:t>
      </w:r>
    </w:p>
    <w:p w:rsidR="003964BC" w:rsidRPr="00CA1F4B" w:rsidRDefault="003964BC" w:rsidP="003964BC">
      <w:pPr>
        <w:rPr>
          <w:bCs/>
          <w:lang w:val="en-US"/>
        </w:rPr>
      </w:pPr>
    </w:p>
    <w:p w:rsidR="003964BC" w:rsidRPr="00CA1F4B" w:rsidRDefault="003964BC" w:rsidP="003964BC">
      <w:pPr>
        <w:rPr>
          <w:bCs/>
          <w:lang w:val="en-US"/>
        </w:rPr>
      </w:pPr>
      <w:r w:rsidRPr="00CA1F4B">
        <w:rPr>
          <w:lang w:val="en-US"/>
        </w:rPr>
        <w:t xml:space="preserve">Harald Schwager (56) will be joining Evonik on September 1 as the new Deputy Chairman of the Executive Board, with responsibility for chemicals and innovation. Schwager is a chemist and a </w:t>
      </w:r>
      <w:r>
        <w:rPr>
          <w:lang w:val="en-US"/>
        </w:rPr>
        <w:t>m</w:t>
      </w:r>
      <w:r w:rsidRPr="00CA1F4B">
        <w:rPr>
          <w:lang w:val="en-US"/>
        </w:rPr>
        <w:t>ember of the Board of Executive Directors of BASF, which he will be leaving in May. “Mr. Schwager and I share the same views on how to lead and drive forward an international specialty chemicals group,” said Kullmann. “I and my colleagues on the Executive Board are looking forward to working with him.”</w:t>
      </w:r>
    </w:p>
    <w:p w:rsidR="003964BC" w:rsidRPr="00CA1F4B" w:rsidRDefault="003964BC" w:rsidP="003964BC">
      <w:pPr>
        <w:rPr>
          <w:bCs/>
          <w:lang w:val="en-US"/>
        </w:rPr>
      </w:pPr>
    </w:p>
    <w:p w:rsidR="00705C5B" w:rsidRDefault="003964BC" w:rsidP="003964BC">
      <w:pPr>
        <w:rPr>
          <w:lang w:val="en-US"/>
        </w:rPr>
      </w:pPr>
      <w:r w:rsidRPr="00CA1F4B">
        <w:rPr>
          <w:lang w:val="en-US"/>
        </w:rPr>
        <w:t xml:space="preserve">Ralph Sven Kaufmann (51), Chief Operating Officer of Evonik, will be leaving the company by mutual and amicable agreement </w:t>
      </w:r>
      <w:r>
        <w:rPr>
          <w:lang w:val="en-US"/>
        </w:rPr>
        <w:t xml:space="preserve"> </w:t>
      </w:r>
      <w:r w:rsidRPr="00CA1F4B">
        <w:rPr>
          <w:lang w:val="en-US"/>
        </w:rPr>
        <w:t xml:space="preserve">on </w:t>
      </w:r>
    </w:p>
    <w:p w:rsidR="003964BC" w:rsidRPr="00CA1F4B" w:rsidRDefault="003964BC" w:rsidP="003964BC">
      <w:pPr>
        <w:rPr>
          <w:bCs/>
          <w:lang w:val="en-US"/>
        </w:rPr>
      </w:pPr>
      <w:r w:rsidRPr="00CA1F4B">
        <w:rPr>
          <w:lang w:val="en-US"/>
        </w:rPr>
        <w:t xml:space="preserve">June 30, 2017, before the scheduled end of his term of office. </w:t>
      </w:r>
      <w:r>
        <w:rPr>
          <w:lang w:val="en-US"/>
        </w:rPr>
        <w:br/>
      </w:r>
      <w:r w:rsidRPr="00CA1F4B">
        <w:rPr>
          <w:lang w:val="en-US"/>
        </w:rPr>
        <w:t>“Mr. Kaufmann successfully supported the transition of the newly established segments to independent operating units,” said Werner Müller. “In addition, he played a key role in the restructuring of the Performance Materials segment and the integration of the new Air Products business. We thank him for his successful work.” The position of Chief Operating Office on the Executive Board will not be filled.</w:t>
      </w:r>
    </w:p>
    <w:p w:rsidR="003964BC" w:rsidRPr="004B17D7" w:rsidRDefault="003964BC" w:rsidP="003964BC">
      <w:pPr>
        <w:rPr>
          <w:bCs/>
          <w:lang w:val="en-US"/>
        </w:rPr>
      </w:pPr>
    </w:p>
    <w:p w:rsidR="00167E50" w:rsidRDefault="00167E50" w:rsidP="00983B41">
      <w:pPr>
        <w:spacing w:line="240" w:lineRule="auto"/>
      </w:pPr>
    </w:p>
    <w:p w:rsidR="00167E50" w:rsidRDefault="00167E50" w:rsidP="00983B41">
      <w:pPr>
        <w:spacing w:line="240" w:lineRule="auto"/>
      </w:pPr>
    </w:p>
    <w:p w:rsidR="003964BC" w:rsidRDefault="003964BC">
      <w:pPr>
        <w:spacing w:line="240" w:lineRule="auto"/>
      </w:pPr>
      <w:r>
        <w:br w:type="page"/>
      </w: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0675E" w:rsidRPr="004F1918" w:rsidRDefault="0010675E"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0675E" w:rsidRPr="004F1918" w:rsidRDefault="0010675E" w:rsidP="00983B41">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0675E" w:rsidRPr="004F1918" w:rsidRDefault="0010675E" w:rsidP="00983B41">
      <w:pPr>
        <w:autoSpaceDE w:val="0"/>
        <w:autoSpaceDN w:val="0"/>
        <w:adjustRightInd w:val="0"/>
        <w:spacing w:line="220" w:lineRule="exact"/>
        <w:rPr>
          <w:rFonts w:cs="Lucida Sans Unicode"/>
          <w:sz w:val="18"/>
          <w:szCs w:val="18"/>
          <w:lang w:val="en-US"/>
        </w:rPr>
      </w:pPr>
    </w:p>
    <w:p w:rsidR="0010675E" w:rsidRDefault="0010675E" w:rsidP="00983B41">
      <w:pPr>
        <w:spacing w:line="220" w:lineRule="exact"/>
        <w:rPr>
          <w:sz w:val="18"/>
          <w:szCs w:val="18"/>
          <w:lang w:val="en-US"/>
        </w:rPr>
      </w:pPr>
    </w:p>
    <w:p w:rsidR="0010675E" w:rsidRPr="004F1918" w:rsidRDefault="0010675E" w:rsidP="00983B41">
      <w:pPr>
        <w:spacing w:line="220" w:lineRule="exact"/>
        <w:rPr>
          <w:sz w:val="18"/>
          <w:szCs w:val="18"/>
          <w:lang w:val="en-US"/>
        </w:rPr>
      </w:pPr>
    </w:p>
    <w:p w:rsidR="0010675E" w:rsidRPr="004F1918" w:rsidRDefault="0010675E"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10675E" w:rsidRPr="004F1918" w:rsidRDefault="0010675E" w:rsidP="00983B41">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0675E" w:rsidRPr="004F1918" w:rsidRDefault="0010675E" w:rsidP="00983B41">
      <w:pPr>
        <w:spacing w:line="220" w:lineRule="exact"/>
        <w:rPr>
          <w:rFonts w:cs="Lucida Sans Unicode"/>
          <w:sz w:val="18"/>
          <w:szCs w:val="18"/>
          <w:lang w:val="en-US"/>
        </w:rPr>
      </w:pPr>
    </w:p>
    <w:p w:rsidR="0010675E" w:rsidRPr="00F35095" w:rsidRDefault="0010675E" w:rsidP="00983B41"/>
    <w:p w:rsidR="00877414" w:rsidRDefault="00877414" w:rsidP="00983B41">
      <w:pPr>
        <w:pStyle w:val="Titel"/>
      </w:pPr>
    </w:p>
    <w:sectPr w:rsidR="00877414" w:rsidSect="001A5610">
      <w:headerReference w:type="default" r:id="rId8"/>
      <w:footerReference w:type="default" r:id="rId9"/>
      <w:headerReference w:type="first" r:id="rId10"/>
      <w:footerReference w:type="first" r:id="rId11"/>
      <w:type w:val="continuous"/>
      <w:pgSz w:w="11906" w:h="16838" w:code="9"/>
      <w:pgMar w:top="3181" w:right="3402" w:bottom="816" w:left="1134"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BC" w:rsidRDefault="006568BC" w:rsidP="00FD1184">
      <w:r>
        <w:separator/>
      </w:r>
    </w:p>
  </w:endnote>
  <w:endnote w:type="continuationSeparator" w:id="0">
    <w:p w:rsidR="006568BC" w:rsidRDefault="006568B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pPr>
      <w:pStyle w:val="Fuzeile"/>
    </w:pPr>
  </w:p>
  <w:p w:rsidR="0024236B" w:rsidRDefault="0024236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406B6A">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06B6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rsidP="00316EC0">
    <w:pPr>
      <w:pStyle w:val="Fuzeile"/>
    </w:pPr>
  </w:p>
  <w:p w:rsidR="0024236B" w:rsidRPr="005225EC" w:rsidRDefault="0024236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06B6A">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06B6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BC" w:rsidRDefault="006568BC" w:rsidP="00FD1184">
      <w:r>
        <w:separator/>
      </w:r>
    </w:p>
  </w:footnote>
  <w:footnote w:type="continuationSeparator" w:id="0">
    <w:p w:rsidR="006568BC" w:rsidRDefault="006568B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983B41" w:rsidP="00316EC0">
    <w:pPr>
      <w:pStyle w:val="Kopfzeile"/>
      <w:spacing w:after="1880"/>
    </w:pPr>
    <w:r>
      <w:ptab w:relativeTo="margin" w:alignment="left" w:leader="none"/>
    </w:r>
    <w:r w:rsidR="0024236B">
      <w:rPr>
        <w:noProof/>
        <w:lang w:val="de-DE" w:eastAsia="zh-CN"/>
      </w:rPr>
      <w:drawing>
        <wp:anchor distT="0" distB="0" distL="114300" distR="114300" simplePos="0" relativeHeight="251664384" behindDoc="1" locked="0" layoutInCell="1" allowOverlap="1" wp14:anchorId="23A46654" wp14:editId="74F65C09">
          <wp:simplePos x="0" y="0"/>
          <wp:positionH relativeFrom="column">
            <wp:posOffset>0</wp:posOffset>
          </wp:positionH>
          <wp:positionV relativeFrom="paragraph">
            <wp:posOffset>-17780</wp:posOffset>
          </wp:positionV>
          <wp:extent cx="1065600" cy="151200"/>
          <wp:effectExtent l="0" t="0" r="1270" b="1270"/>
          <wp:wrapNone/>
          <wp:docPr id="1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36B">
      <w:rPr>
        <w:noProof/>
        <w:lang w:val="de-DE" w:eastAsia="zh-CN"/>
      </w:rPr>
      <w:drawing>
        <wp:anchor distT="0" distB="0" distL="114300" distR="114300" simplePos="0" relativeHeight="251660288" behindDoc="1" locked="0" layoutInCell="1" allowOverlap="1" wp14:anchorId="79D2CE7F" wp14:editId="2748CF48">
          <wp:simplePos x="0" y="0"/>
          <wp:positionH relativeFrom="column">
            <wp:posOffset>4266565</wp:posOffset>
          </wp:positionH>
          <wp:positionV relativeFrom="paragraph">
            <wp:posOffset>-144145</wp:posOffset>
          </wp:positionV>
          <wp:extent cx="1872000" cy="5004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pPr>
      <w:pStyle w:val="Kopfzeile"/>
    </w:pPr>
    <w:r>
      <w:rPr>
        <w:noProof/>
        <w:lang w:val="de-DE" w:eastAsia="zh-CN"/>
      </w:rPr>
      <w:drawing>
        <wp:anchor distT="0" distB="0" distL="114300" distR="114300" simplePos="0" relativeHeight="251662336" behindDoc="1" locked="0" layoutInCell="1" allowOverlap="1" wp14:anchorId="5C8ACD32" wp14:editId="53EEF079">
          <wp:simplePos x="0" y="0"/>
          <wp:positionH relativeFrom="column">
            <wp:posOffset>0</wp:posOffset>
          </wp:positionH>
          <wp:positionV relativeFrom="paragraph">
            <wp:posOffset>-17780</wp:posOffset>
          </wp:positionV>
          <wp:extent cx="1065600" cy="151200"/>
          <wp:effectExtent l="0" t="0" r="1270" b="1270"/>
          <wp:wrapNone/>
          <wp:docPr id="1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zh-CN"/>
      </w:rPr>
      <w:drawing>
        <wp:anchor distT="0" distB="0" distL="114300" distR="114300" simplePos="0" relativeHeight="251659264" behindDoc="1" locked="0" layoutInCell="1" allowOverlap="1" wp14:anchorId="2AA3D0C0" wp14:editId="698C106B">
          <wp:simplePos x="0" y="0"/>
          <wp:positionH relativeFrom="column">
            <wp:posOffset>4266565</wp:posOffset>
          </wp:positionH>
          <wp:positionV relativeFrom="paragraph">
            <wp:posOffset>-144145</wp:posOffset>
          </wp:positionV>
          <wp:extent cx="1872000" cy="500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9CD2DE7"/>
    <w:multiLevelType w:val="hybridMultilevel"/>
    <w:tmpl w:val="735E76D0"/>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02"/>
    <w:rsid w:val="00000A12"/>
    <w:rsid w:val="00007459"/>
    <w:rsid w:val="00013722"/>
    <w:rsid w:val="00020EC3"/>
    <w:rsid w:val="00035360"/>
    <w:rsid w:val="00046C72"/>
    <w:rsid w:val="00047E57"/>
    <w:rsid w:val="000625DF"/>
    <w:rsid w:val="00084555"/>
    <w:rsid w:val="00086556"/>
    <w:rsid w:val="00092F83"/>
    <w:rsid w:val="000A0DDB"/>
    <w:rsid w:val="000B4D73"/>
    <w:rsid w:val="000C7301"/>
    <w:rsid w:val="000D081A"/>
    <w:rsid w:val="000D1DD8"/>
    <w:rsid w:val="000D7DF9"/>
    <w:rsid w:val="000E06AB"/>
    <w:rsid w:val="000E2184"/>
    <w:rsid w:val="000F70A3"/>
    <w:rsid w:val="000F7816"/>
    <w:rsid w:val="0010675E"/>
    <w:rsid w:val="00124443"/>
    <w:rsid w:val="00162B4B"/>
    <w:rsid w:val="001631E8"/>
    <w:rsid w:val="00165932"/>
    <w:rsid w:val="00166485"/>
    <w:rsid w:val="00167E50"/>
    <w:rsid w:val="0017414F"/>
    <w:rsid w:val="00180DC0"/>
    <w:rsid w:val="001837C2"/>
    <w:rsid w:val="00183F73"/>
    <w:rsid w:val="00185E63"/>
    <w:rsid w:val="00191AC3"/>
    <w:rsid w:val="00191B6A"/>
    <w:rsid w:val="001936C1"/>
    <w:rsid w:val="00196518"/>
    <w:rsid w:val="001A5610"/>
    <w:rsid w:val="001F7C26"/>
    <w:rsid w:val="00221C32"/>
    <w:rsid w:val="0024236B"/>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5B81"/>
    <w:rsid w:val="00301998"/>
    <w:rsid w:val="003067D4"/>
    <w:rsid w:val="0031020E"/>
    <w:rsid w:val="00310BD6"/>
    <w:rsid w:val="00316EC0"/>
    <w:rsid w:val="00345B60"/>
    <w:rsid w:val="003508E4"/>
    <w:rsid w:val="00367974"/>
    <w:rsid w:val="00374358"/>
    <w:rsid w:val="00380845"/>
    <w:rsid w:val="00384C52"/>
    <w:rsid w:val="003964BC"/>
    <w:rsid w:val="003A023D"/>
    <w:rsid w:val="003B2F29"/>
    <w:rsid w:val="003C0198"/>
    <w:rsid w:val="003D6E84"/>
    <w:rsid w:val="003E4D56"/>
    <w:rsid w:val="003F54B5"/>
    <w:rsid w:val="004016F5"/>
    <w:rsid w:val="00406B6A"/>
    <w:rsid w:val="004146D3"/>
    <w:rsid w:val="00422338"/>
    <w:rsid w:val="00424F52"/>
    <w:rsid w:val="00464856"/>
    <w:rsid w:val="00476F6F"/>
    <w:rsid w:val="0048125C"/>
    <w:rsid w:val="004820F9"/>
    <w:rsid w:val="0049367A"/>
    <w:rsid w:val="00493E54"/>
    <w:rsid w:val="004A17C4"/>
    <w:rsid w:val="004A5E45"/>
    <w:rsid w:val="004C520C"/>
    <w:rsid w:val="004C5E53"/>
    <w:rsid w:val="004C672E"/>
    <w:rsid w:val="004E04B2"/>
    <w:rsid w:val="004E1DCE"/>
    <w:rsid w:val="004E3505"/>
    <w:rsid w:val="004E4003"/>
    <w:rsid w:val="004F0B24"/>
    <w:rsid w:val="004F1444"/>
    <w:rsid w:val="004F59E4"/>
    <w:rsid w:val="00512C15"/>
    <w:rsid w:val="00516C49"/>
    <w:rsid w:val="005225EC"/>
    <w:rsid w:val="00536E02"/>
    <w:rsid w:val="00537A93"/>
    <w:rsid w:val="00552ADA"/>
    <w:rsid w:val="0057548A"/>
    <w:rsid w:val="00582643"/>
    <w:rsid w:val="00582C0E"/>
    <w:rsid w:val="00583E3E"/>
    <w:rsid w:val="00587C52"/>
    <w:rsid w:val="00591B31"/>
    <w:rsid w:val="005A119C"/>
    <w:rsid w:val="005A20AE"/>
    <w:rsid w:val="005A73EC"/>
    <w:rsid w:val="005E3211"/>
    <w:rsid w:val="005E6AE3"/>
    <w:rsid w:val="005E799F"/>
    <w:rsid w:val="005F234C"/>
    <w:rsid w:val="005F50D9"/>
    <w:rsid w:val="0060031A"/>
    <w:rsid w:val="00600E86"/>
    <w:rsid w:val="00605C02"/>
    <w:rsid w:val="00606A38"/>
    <w:rsid w:val="00635F70"/>
    <w:rsid w:val="00645F2F"/>
    <w:rsid w:val="00652A75"/>
    <w:rsid w:val="006568BC"/>
    <w:rsid w:val="006651E2"/>
    <w:rsid w:val="006A581A"/>
    <w:rsid w:val="006A5A6B"/>
    <w:rsid w:val="006C6EA8"/>
    <w:rsid w:val="006D601A"/>
    <w:rsid w:val="006E2F15"/>
    <w:rsid w:val="006E434B"/>
    <w:rsid w:val="006F3AB9"/>
    <w:rsid w:val="00705C5B"/>
    <w:rsid w:val="00717EDA"/>
    <w:rsid w:val="0072366D"/>
    <w:rsid w:val="00723778"/>
    <w:rsid w:val="00731495"/>
    <w:rsid w:val="00744FA6"/>
    <w:rsid w:val="00763004"/>
    <w:rsid w:val="007636DA"/>
    <w:rsid w:val="00770879"/>
    <w:rsid w:val="00775D2E"/>
    <w:rsid w:val="007767AB"/>
    <w:rsid w:val="00784360"/>
    <w:rsid w:val="007A2C47"/>
    <w:rsid w:val="007A3630"/>
    <w:rsid w:val="007B3239"/>
    <w:rsid w:val="007C1E2C"/>
    <w:rsid w:val="007C4857"/>
    <w:rsid w:val="007D6735"/>
    <w:rsid w:val="007E025C"/>
    <w:rsid w:val="007E7C76"/>
    <w:rsid w:val="007F1506"/>
    <w:rsid w:val="007F200A"/>
    <w:rsid w:val="007F3646"/>
    <w:rsid w:val="007F59C2"/>
    <w:rsid w:val="007F7820"/>
    <w:rsid w:val="00800AA9"/>
    <w:rsid w:val="00816BD2"/>
    <w:rsid w:val="00825D88"/>
    <w:rsid w:val="00836B9A"/>
    <w:rsid w:val="0084389E"/>
    <w:rsid w:val="008464C0"/>
    <w:rsid w:val="00860A6B"/>
    <w:rsid w:val="00862371"/>
    <w:rsid w:val="00877414"/>
    <w:rsid w:val="0088508F"/>
    <w:rsid w:val="00885442"/>
    <w:rsid w:val="00897078"/>
    <w:rsid w:val="008A0D35"/>
    <w:rsid w:val="008A2AE8"/>
    <w:rsid w:val="008B03E0"/>
    <w:rsid w:val="008B7AFE"/>
    <w:rsid w:val="008C00D3"/>
    <w:rsid w:val="008C52EF"/>
    <w:rsid w:val="008E7921"/>
    <w:rsid w:val="008F49C5"/>
    <w:rsid w:val="0090621C"/>
    <w:rsid w:val="00935881"/>
    <w:rsid w:val="00941D99"/>
    <w:rsid w:val="009422BF"/>
    <w:rsid w:val="009454A0"/>
    <w:rsid w:val="00954060"/>
    <w:rsid w:val="009560C1"/>
    <w:rsid w:val="00966112"/>
    <w:rsid w:val="00971345"/>
    <w:rsid w:val="00972915"/>
    <w:rsid w:val="009752DC"/>
    <w:rsid w:val="0097547F"/>
    <w:rsid w:val="00977987"/>
    <w:rsid w:val="009814C9"/>
    <w:rsid w:val="00983B41"/>
    <w:rsid w:val="009A16A5"/>
    <w:rsid w:val="009A7CDC"/>
    <w:rsid w:val="009C2B65"/>
    <w:rsid w:val="009C40DA"/>
    <w:rsid w:val="009C5F4B"/>
    <w:rsid w:val="009E4892"/>
    <w:rsid w:val="009F6AA2"/>
    <w:rsid w:val="00A05AD7"/>
    <w:rsid w:val="00A16154"/>
    <w:rsid w:val="00A30BD0"/>
    <w:rsid w:val="00A333FB"/>
    <w:rsid w:val="00A34137"/>
    <w:rsid w:val="00A3644E"/>
    <w:rsid w:val="00A41C88"/>
    <w:rsid w:val="00A60CE5"/>
    <w:rsid w:val="00A70C5E"/>
    <w:rsid w:val="00A712B8"/>
    <w:rsid w:val="00A804CC"/>
    <w:rsid w:val="00A81F2D"/>
    <w:rsid w:val="00A84155"/>
    <w:rsid w:val="00A97CD7"/>
    <w:rsid w:val="00A97EAD"/>
    <w:rsid w:val="00AA15C6"/>
    <w:rsid w:val="00AE3848"/>
    <w:rsid w:val="00AF0606"/>
    <w:rsid w:val="00AF6529"/>
    <w:rsid w:val="00B2025B"/>
    <w:rsid w:val="00B31502"/>
    <w:rsid w:val="00B31D5A"/>
    <w:rsid w:val="00B5137F"/>
    <w:rsid w:val="00B56705"/>
    <w:rsid w:val="00B656C6"/>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3407"/>
    <w:rsid w:val="00C4228E"/>
    <w:rsid w:val="00C4300F"/>
    <w:rsid w:val="00C44564"/>
    <w:rsid w:val="00C60F15"/>
    <w:rsid w:val="00C81D17"/>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12A"/>
    <w:rsid w:val="00D60C11"/>
    <w:rsid w:val="00D630D8"/>
    <w:rsid w:val="00D72A07"/>
    <w:rsid w:val="00D81410"/>
    <w:rsid w:val="00D84239"/>
    <w:rsid w:val="00D90774"/>
    <w:rsid w:val="00D95388"/>
    <w:rsid w:val="00DB3E3C"/>
    <w:rsid w:val="00DC1267"/>
    <w:rsid w:val="00DC1494"/>
    <w:rsid w:val="00DE534A"/>
    <w:rsid w:val="00DF3E40"/>
    <w:rsid w:val="00E012F7"/>
    <w:rsid w:val="00E04CAC"/>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F7EB3"/>
    <w:rsid w:val="00F018DC"/>
    <w:rsid w:val="00F5602B"/>
    <w:rsid w:val="00F6598A"/>
    <w:rsid w:val="00F66FEE"/>
    <w:rsid w:val="00F73DAE"/>
    <w:rsid w:val="00F824E8"/>
    <w:rsid w:val="00F94A98"/>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478AE2-3BF1-40E1-B455-72E5B9F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8">
    <w:name w:val="M8"/>
    <w:basedOn w:val="Standard"/>
    <w:rsid w:val="0010675E"/>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374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mit_WBM_Pressemitteilung_e.dotx</Template>
  <TotalTime>0</TotalTime>
  <Pages>3</Pages>
  <Words>711</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14.07.2016</vt:lpstr>
    </vt:vector>
  </TitlesOfParts>
  <Company/>
  <LinksUpToDate>false</LinksUpToDate>
  <CharactersWithSpaces>4665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14.07.2016</dc:title>
  <dc:creator>Holtkamp, Verena</dc:creator>
  <dc:description>Im Auftrag von Konzernmarketing und PR_x000d_
Bearbeitung durch Dr. H. Neubauer, PC-Verkauf, Beratung und Schulung (E-Mail hendrikn@t-online.de)</dc:description>
  <cp:lastModifiedBy>Holtkamp, Verena</cp:lastModifiedBy>
  <cp:revision>2</cp:revision>
  <cp:lastPrinted>2017-02-28T16:38:00Z</cp:lastPrinted>
  <dcterms:created xsi:type="dcterms:W3CDTF">2017-03-01T09:10:00Z</dcterms:created>
  <dcterms:modified xsi:type="dcterms:W3CDTF">2017-03-01T09:10:00Z</dcterms:modified>
</cp:coreProperties>
</file>