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BB1E04" w:rsidRDefault="00585F34" w:rsidP="004F1918">
            <w:pPr>
              <w:pStyle w:val="M7"/>
              <w:framePr w:wrap="auto" w:vAnchor="margin" w:hAnchor="text" w:xAlign="left" w:yAlign="inline"/>
              <w:suppressOverlap w:val="0"/>
              <w:rPr>
                <w:b w:val="0"/>
                <w:sz w:val="18"/>
                <w:szCs w:val="18"/>
                <w:lang w:val="en-US"/>
              </w:rPr>
            </w:pPr>
            <w:r w:rsidRPr="00BB1E04">
              <w:rPr>
                <w:b w:val="0"/>
                <w:sz w:val="18"/>
                <w:szCs w:val="18"/>
                <w:lang w:val="en-US"/>
              </w:rPr>
              <w:t>August 3rd, 2017</w:t>
            </w:r>
          </w:p>
          <w:p w:rsidR="004F1918" w:rsidRPr="00BB1E04" w:rsidRDefault="004F1918" w:rsidP="004F1918">
            <w:pPr>
              <w:pStyle w:val="M7"/>
              <w:framePr w:wrap="auto" w:vAnchor="margin" w:hAnchor="text" w:xAlign="left" w:yAlign="inline"/>
              <w:suppressOverlap w:val="0"/>
              <w:rPr>
                <w:lang w:val="en-US"/>
              </w:rPr>
            </w:pPr>
          </w:p>
          <w:p w:rsidR="004F1918" w:rsidRPr="00BB1E04" w:rsidRDefault="004F1918" w:rsidP="004F1918">
            <w:pPr>
              <w:pStyle w:val="M7"/>
              <w:framePr w:wrap="auto" w:vAnchor="margin" w:hAnchor="text" w:xAlign="left" w:yAlign="inline"/>
              <w:suppressOverlap w:val="0"/>
              <w:rPr>
                <w:lang w:val="en-US"/>
              </w:rPr>
            </w:pPr>
          </w:p>
          <w:p w:rsidR="002E1427" w:rsidRPr="00BB1E04" w:rsidRDefault="002E1427" w:rsidP="002E1427">
            <w:pPr>
              <w:pStyle w:val="M8"/>
              <w:framePr w:wrap="auto" w:vAnchor="margin" w:hAnchor="text" w:xAlign="left" w:yAlign="inline"/>
              <w:suppressOverlap w:val="0"/>
              <w:rPr>
                <w:b/>
                <w:lang w:val="en-US"/>
              </w:rPr>
            </w:pPr>
            <w:r w:rsidRPr="00BB1E04">
              <w:rPr>
                <w:b/>
                <w:lang w:val="en-US"/>
              </w:rPr>
              <w:t>Sheenagh Matthews</w:t>
            </w:r>
          </w:p>
          <w:p w:rsidR="002E1427" w:rsidRPr="00EE6C8B" w:rsidRDefault="00EE6C8B" w:rsidP="002E1427">
            <w:pPr>
              <w:pStyle w:val="M8"/>
              <w:framePr w:wrap="auto" w:vAnchor="margin" w:hAnchor="text" w:xAlign="left" w:yAlign="inline"/>
              <w:suppressOverlap w:val="0"/>
              <w:rPr>
                <w:b/>
                <w:lang w:val="en-US"/>
              </w:rPr>
            </w:pPr>
            <w:r w:rsidRPr="00EE6C8B">
              <w:rPr>
                <w:b/>
                <w:lang w:val="en-US"/>
              </w:rPr>
              <w:t>External Communic</w:t>
            </w:r>
            <w:r w:rsidR="002E1427" w:rsidRPr="00EE6C8B">
              <w:rPr>
                <w:b/>
                <w:lang w:val="en-US"/>
              </w:rPr>
              <w:t>ation</w:t>
            </w:r>
            <w:r w:rsidRPr="00EE6C8B">
              <w:rPr>
                <w:b/>
                <w:lang w:val="en-US"/>
              </w:rPr>
              <w:t>s</w:t>
            </w:r>
          </w:p>
          <w:p w:rsidR="002E1427" w:rsidRPr="00EE6C8B" w:rsidRDefault="00EE6C8B" w:rsidP="002E1427">
            <w:pPr>
              <w:pStyle w:val="M9"/>
              <w:framePr w:wrap="auto" w:vAnchor="margin" w:hAnchor="text" w:xAlign="left" w:yAlign="inline"/>
              <w:suppressOverlap w:val="0"/>
              <w:rPr>
                <w:lang w:val="en-US"/>
              </w:rPr>
            </w:pPr>
            <w:r w:rsidRPr="00EE6C8B">
              <w:rPr>
                <w:lang w:val="en-US"/>
              </w:rPr>
              <w:t>Teleph</w:t>
            </w:r>
            <w:r w:rsidR="002E1427" w:rsidRPr="00EE6C8B">
              <w:rPr>
                <w:lang w:val="en-US"/>
              </w:rPr>
              <w:t>on</w:t>
            </w:r>
            <w:r w:rsidRPr="00EE6C8B">
              <w:rPr>
                <w:lang w:val="en-US"/>
              </w:rPr>
              <w:t>e</w:t>
            </w:r>
            <w:r w:rsidR="002E1427" w:rsidRPr="00EE6C8B">
              <w:rPr>
                <w:lang w:val="en-US"/>
              </w:rPr>
              <w:t xml:space="preserve"> +49 201 177- 3167</w:t>
            </w:r>
          </w:p>
          <w:p w:rsidR="002E1427" w:rsidRPr="00EE6C8B" w:rsidRDefault="002E1427" w:rsidP="002E1427">
            <w:pPr>
              <w:pStyle w:val="M9"/>
              <w:framePr w:wrap="auto" w:vAnchor="margin" w:hAnchor="text" w:xAlign="left" w:yAlign="inline"/>
              <w:suppressOverlap w:val="0"/>
              <w:rPr>
                <w:lang w:val="en-US"/>
              </w:rPr>
            </w:pPr>
            <w:r w:rsidRPr="00EE6C8B">
              <w:rPr>
                <w:lang w:val="en-US"/>
              </w:rPr>
              <w:t>Mobil</w:t>
            </w:r>
            <w:r w:rsidR="00EE6C8B" w:rsidRPr="00EE6C8B">
              <w:rPr>
                <w:lang w:val="en-US"/>
              </w:rPr>
              <w:t>e</w:t>
            </w:r>
            <w:r w:rsidRPr="00EE6C8B">
              <w:rPr>
                <w:lang w:val="en-US"/>
              </w:rPr>
              <w:t xml:space="preserve">    +49 152 09387321</w:t>
            </w:r>
          </w:p>
          <w:p w:rsidR="004F1918" w:rsidRDefault="003B54CD" w:rsidP="002E1427">
            <w:pPr>
              <w:pStyle w:val="M10"/>
              <w:framePr w:wrap="auto" w:vAnchor="margin" w:hAnchor="text" w:xAlign="left" w:yAlign="inline"/>
              <w:suppressOverlap w:val="0"/>
            </w:pPr>
            <w:hyperlink r:id="rId7" w:history="1">
              <w:r w:rsidR="002E1427">
                <w:rPr>
                  <w:rStyle w:val="Hyperlink"/>
                </w:rPr>
                <w:t>Sheenagh.Matthews@evonik.com</w:t>
              </w:r>
            </w:hyperlink>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2E1427">
            <w:pPr>
              <w:pStyle w:val="M1"/>
              <w:framePr w:wrap="auto" w:vAnchor="margin" w:hAnchor="text" w:xAlign="left" w:yAlign="inline"/>
              <w:suppressOverlap w:val="0"/>
              <w:rPr>
                <w:lang w:val="en-US"/>
              </w:rPr>
            </w:pPr>
            <w:r w:rsidRPr="00486462">
              <w:rPr>
                <w:lang w:val="en-US"/>
              </w:rPr>
              <w:br/>
            </w:r>
          </w:p>
        </w:tc>
      </w:tr>
    </w:tbl>
    <w:p w:rsidR="005C5615" w:rsidRPr="00BB1E04" w:rsidRDefault="005C5615" w:rsidP="00CA6F45">
      <w:pPr>
        <w:framePr w:w="2659" w:wrap="around" w:hAnchor="page" w:x="8971" w:yAlign="bottom" w:anchorLock="1"/>
        <w:spacing w:line="180" w:lineRule="exact"/>
        <w:rPr>
          <w:noProof/>
          <w:sz w:val="13"/>
          <w:szCs w:val="13"/>
          <w:lang w:val="de-DE"/>
        </w:rPr>
      </w:pPr>
      <w:r w:rsidRPr="00BB1E04">
        <w:rPr>
          <w:b/>
          <w:noProof/>
          <w:sz w:val="13"/>
          <w:szCs w:val="13"/>
          <w:lang w:val="de-DE"/>
        </w:rPr>
        <w:t>Evonik Industries AG</w:t>
      </w:r>
    </w:p>
    <w:p w:rsidR="005C5615" w:rsidRPr="00BB1E04" w:rsidRDefault="005C5615" w:rsidP="00CA6F45">
      <w:pPr>
        <w:framePr w:w="2659" w:wrap="around" w:hAnchor="page" w:x="8971" w:yAlign="bottom" w:anchorLock="1"/>
        <w:spacing w:line="180" w:lineRule="exact"/>
        <w:rPr>
          <w:noProof/>
          <w:sz w:val="13"/>
          <w:szCs w:val="13"/>
          <w:lang w:val="de-DE"/>
        </w:rPr>
      </w:pPr>
      <w:r w:rsidRPr="00BB1E04">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2E1427" w:rsidRPr="002E1427" w:rsidRDefault="002E1427" w:rsidP="002E1427">
      <w:pPr>
        <w:ind w:left="65"/>
        <w:rPr>
          <w:b/>
          <w:szCs w:val="18"/>
          <w:u w:val="single"/>
          <w:lang w:val="en-US"/>
        </w:rPr>
      </w:pPr>
      <w:r w:rsidRPr="002E1427">
        <w:rPr>
          <w:b/>
          <w:szCs w:val="18"/>
          <w:u w:val="single"/>
          <w:lang w:val="en-US"/>
        </w:rPr>
        <w:t>Embargoed until 7 a.m. CE</w:t>
      </w:r>
      <w:r w:rsidR="00EE6C8B">
        <w:rPr>
          <w:b/>
          <w:szCs w:val="18"/>
          <w:u w:val="single"/>
          <w:lang w:val="en-US"/>
        </w:rPr>
        <w:t>S</w:t>
      </w:r>
      <w:r w:rsidRPr="002E1427">
        <w:rPr>
          <w:b/>
          <w:szCs w:val="18"/>
          <w:u w:val="single"/>
          <w:lang w:val="en-US"/>
        </w:rPr>
        <w:t>T on August 3, 2017</w:t>
      </w:r>
    </w:p>
    <w:p w:rsidR="002E1427" w:rsidRPr="002E1427" w:rsidRDefault="002E1427" w:rsidP="002E1427">
      <w:pPr>
        <w:rPr>
          <w:u w:val="single"/>
          <w:lang w:val="en-US"/>
        </w:rPr>
      </w:pPr>
    </w:p>
    <w:p w:rsidR="002E1427" w:rsidRPr="002E1427" w:rsidRDefault="002E1427" w:rsidP="002E1427">
      <w:pPr>
        <w:rPr>
          <w:u w:val="single"/>
          <w:lang w:val="en-US"/>
        </w:rPr>
      </w:pPr>
    </w:p>
    <w:p w:rsidR="002E1427" w:rsidRPr="002E1427" w:rsidRDefault="002E1427" w:rsidP="002E1427">
      <w:pPr>
        <w:rPr>
          <w:u w:val="single"/>
          <w:lang w:val="en-US"/>
        </w:rPr>
      </w:pPr>
    </w:p>
    <w:p w:rsidR="002E1427" w:rsidRPr="002E1427" w:rsidRDefault="002E1427" w:rsidP="002E1427">
      <w:pPr>
        <w:rPr>
          <w:u w:val="single"/>
          <w:lang w:val="en-US"/>
        </w:rPr>
      </w:pPr>
    </w:p>
    <w:p w:rsidR="002E1427" w:rsidRPr="002E1427" w:rsidRDefault="002E1427" w:rsidP="002E1427">
      <w:pPr>
        <w:rPr>
          <w:u w:val="single"/>
          <w:lang w:val="en-US"/>
        </w:rPr>
      </w:pPr>
    </w:p>
    <w:p w:rsidR="002E1427" w:rsidRPr="002E1427" w:rsidRDefault="002E1427" w:rsidP="002E1427">
      <w:pPr>
        <w:rPr>
          <w:u w:val="single"/>
          <w:lang w:val="en-US"/>
        </w:rPr>
      </w:pPr>
      <w:r w:rsidRPr="002E1427">
        <w:rPr>
          <w:u w:val="single"/>
          <w:lang w:val="en-US"/>
        </w:rPr>
        <w:t>Key Financial Data:</w:t>
      </w:r>
    </w:p>
    <w:p w:rsidR="002E1427" w:rsidRPr="002E1427" w:rsidRDefault="002E1427" w:rsidP="002E1427">
      <w:pPr>
        <w:rPr>
          <w:u w:val="single"/>
          <w:lang w:val="en-US"/>
        </w:rPr>
      </w:pPr>
      <w:r w:rsidRPr="002E1427">
        <w:rPr>
          <w:u w:val="single"/>
          <w:lang w:val="en-US"/>
        </w:rPr>
        <w:t>First half/second quarter 2017</w:t>
      </w:r>
    </w:p>
    <w:p w:rsidR="002E1427" w:rsidRPr="002E1427" w:rsidRDefault="002E1427" w:rsidP="002E1427">
      <w:pPr>
        <w:outlineLvl w:val="0"/>
        <w:rPr>
          <w:rFonts w:cs="Arial"/>
          <w:b/>
          <w:bCs/>
          <w:kern w:val="28"/>
          <w:sz w:val="20"/>
          <w:szCs w:val="20"/>
          <w:lang w:val="en-US"/>
        </w:rPr>
      </w:pPr>
    </w:p>
    <w:p w:rsidR="002E1427" w:rsidRPr="002E1427" w:rsidRDefault="002E1427" w:rsidP="002E1427">
      <w:pPr>
        <w:outlineLvl w:val="0"/>
        <w:rPr>
          <w:rFonts w:cs="Arial"/>
          <w:b/>
          <w:bCs/>
          <w:kern w:val="28"/>
          <w:sz w:val="20"/>
          <w:szCs w:val="20"/>
          <w:lang w:val="en-US"/>
        </w:rPr>
      </w:pPr>
    </w:p>
    <w:p w:rsidR="002E1427" w:rsidRPr="005A0A53" w:rsidRDefault="002E1427" w:rsidP="002E1427">
      <w:pPr>
        <w:outlineLvl w:val="0"/>
        <w:rPr>
          <w:rFonts w:cs="Arial"/>
          <w:b/>
          <w:bCs/>
          <w:kern w:val="28"/>
          <w:sz w:val="24"/>
          <w:lang w:val="en-US"/>
        </w:rPr>
      </w:pPr>
      <w:r w:rsidRPr="005A0A53">
        <w:rPr>
          <w:rFonts w:cs="Arial"/>
          <w:b/>
          <w:bCs/>
          <w:kern w:val="28"/>
          <w:sz w:val="24"/>
          <w:lang w:val="en-US"/>
        </w:rPr>
        <w:t>Evonik on target after the first half of 2017</w:t>
      </w:r>
    </w:p>
    <w:p w:rsidR="002E1427" w:rsidRPr="002E1427" w:rsidRDefault="002E1427" w:rsidP="002E1427">
      <w:pPr>
        <w:outlineLvl w:val="0"/>
        <w:rPr>
          <w:rFonts w:cs="Arial"/>
          <w:b/>
          <w:bCs/>
          <w:kern w:val="28"/>
          <w:sz w:val="24"/>
          <w:szCs w:val="32"/>
          <w:lang w:val="en-US"/>
        </w:rPr>
      </w:pPr>
    </w:p>
    <w:p w:rsidR="002E1427" w:rsidRPr="002E1427" w:rsidRDefault="002E1427" w:rsidP="002E1427">
      <w:pPr>
        <w:numPr>
          <w:ilvl w:val="0"/>
          <w:numId w:val="32"/>
        </w:numPr>
        <w:tabs>
          <w:tab w:val="num" w:pos="340"/>
        </w:tabs>
        <w:ind w:left="340" w:right="85" w:hanging="340"/>
        <w:rPr>
          <w:rFonts w:cs="Lucida Sans Unicode"/>
          <w:b/>
          <w:szCs w:val="22"/>
          <w:lang w:val="en-US"/>
        </w:rPr>
      </w:pPr>
      <w:r w:rsidRPr="002E1427">
        <w:rPr>
          <w:b/>
          <w:szCs w:val="22"/>
          <w:lang w:val="en-US"/>
        </w:rPr>
        <w:t>Sales grew 15 percent to €7.3 billion</w:t>
      </w:r>
    </w:p>
    <w:p w:rsidR="002E1427" w:rsidRPr="002E1427" w:rsidRDefault="002E1427" w:rsidP="002E1427">
      <w:pPr>
        <w:numPr>
          <w:ilvl w:val="0"/>
          <w:numId w:val="32"/>
        </w:numPr>
        <w:tabs>
          <w:tab w:val="num" w:pos="340"/>
        </w:tabs>
        <w:ind w:left="340" w:right="85" w:hanging="340"/>
        <w:rPr>
          <w:rFonts w:cs="Lucida Sans Unicode"/>
          <w:b/>
          <w:szCs w:val="22"/>
          <w:lang w:val="en-US"/>
        </w:rPr>
      </w:pPr>
      <w:r w:rsidRPr="002E1427">
        <w:rPr>
          <w:b/>
          <w:szCs w:val="22"/>
          <w:lang w:val="en-US"/>
        </w:rPr>
        <w:t xml:space="preserve">Adjusted EBITDA </w:t>
      </w:r>
      <w:r w:rsidR="00EE6C8B">
        <w:rPr>
          <w:b/>
          <w:szCs w:val="22"/>
          <w:lang w:val="en-US"/>
        </w:rPr>
        <w:t>rose 8 percent to €1.25 billion</w:t>
      </w:r>
    </w:p>
    <w:p w:rsidR="002E1427" w:rsidRPr="002E1427" w:rsidRDefault="002E1427" w:rsidP="002E1427">
      <w:pPr>
        <w:numPr>
          <w:ilvl w:val="0"/>
          <w:numId w:val="32"/>
        </w:numPr>
        <w:tabs>
          <w:tab w:val="num" w:pos="340"/>
        </w:tabs>
        <w:ind w:left="340" w:right="85" w:hanging="340"/>
        <w:rPr>
          <w:rFonts w:cs="Lucida Sans Unicode"/>
          <w:b/>
          <w:szCs w:val="22"/>
          <w:lang w:val="en-US"/>
        </w:rPr>
      </w:pPr>
      <w:r w:rsidRPr="002E1427">
        <w:rPr>
          <w:b/>
          <w:szCs w:val="22"/>
          <w:lang w:val="en-US"/>
        </w:rPr>
        <w:t>Initial synergies from integration of the Air Products specialty additives business</w:t>
      </w:r>
    </w:p>
    <w:p w:rsidR="002E1427" w:rsidRPr="002E1427" w:rsidRDefault="002E1427" w:rsidP="002E1427">
      <w:pPr>
        <w:ind w:right="85"/>
        <w:rPr>
          <w:rFonts w:cs="Lucida Sans Unicode"/>
          <w:sz w:val="24"/>
          <w:lang w:val="en-US"/>
        </w:rPr>
      </w:pPr>
    </w:p>
    <w:p w:rsidR="002E1427" w:rsidRPr="002E1427" w:rsidRDefault="002E1427" w:rsidP="002E1427">
      <w:pPr>
        <w:ind w:right="85"/>
        <w:rPr>
          <w:rFonts w:cs="Lucida Sans Unicode"/>
          <w:sz w:val="24"/>
          <w:lang w:val="en-US"/>
        </w:rPr>
      </w:pPr>
      <w:r w:rsidRPr="002E1427">
        <w:rPr>
          <w:sz w:val="24"/>
          <w:lang w:val="en-US"/>
        </w:rPr>
        <w:t xml:space="preserve"> </w:t>
      </w:r>
    </w:p>
    <w:p w:rsidR="002E1427" w:rsidRPr="002E1427" w:rsidRDefault="002E1427" w:rsidP="002E1427">
      <w:pPr>
        <w:rPr>
          <w:lang w:val="en-US"/>
        </w:rPr>
      </w:pPr>
      <w:r w:rsidRPr="002E1427">
        <w:rPr>
          <w:b/>
          <w:lang w:val="en-US"/>
        </w:rPr>
        <w:t xml:space="preserve">Essen. </w:t>
      </w:r>
      <w:r w:rsidRPr="002E1427">
        <w:rPr>
          <w:lang w:val="en-US"/>
        </w:rPr>
        <w:t xml:space="preserve">Evonik grew sales to €7.3 billion in the first six months of 2017. The rise of 15 percent compared with the first half of 2016 was partly due to the first-time consolidation of the specialty additives business of the US company Air Products. Evonik acquired this business in January. Other reasons for the increase in sales were the significant rise in demand and slightly higher selling prices. </w:t>
      </w:r>
    </w:p>
    <w:p w:rsidR="002E1427" w:rsidRPr="002E1427" w:rsidRDefault="002E1427" w:rsidP="002E1427">
      <w:pPr>
        <w:rPr>
          <w:lang w:val="en-US"/>
        </w:rPr>
      </w:pPr>
    </w:p>
    <w:p w:rsidR="002E1427" w:rsidRPr="002E1427" w:rsidRDefault="002E1427" w:rsidP="002E1427">
      <w:pPr>
        <w:rPr>
          <w:color w:val="000000"/>
          <w:lang w:val="en-US"/>
        </w:rPr>
      </w:pPr>
      <w:r w:rsidRPr="002E1427">
        <w:rPr>
          <w:color w:val="000000"/>
          <w:lang w:val="en-US"/>
        </w:rPr>
        <w:t>“Our business development is on target,” said Christian Kullmann, Chairman of the Executive Board. “Moreover, we are reaping the first benefits of the biggest acquisition in our history.”</w:t>
      </w:r>
    </w:p>
    <w:p w:rsidR="002E1427" w:rsidRPr="002E1427" w:rsidRDefault="002E1427" w:rsidP="002E1427">
      <w:pPr>
        <w:rPr>
          <w:lang w:val="en-US"/>
        </w:rPr>
      </w:pPr>
      <w:r w:rsidRPr="002E1427">
        <w:rPr>
          <w:lang w:val="en-US"/>
        </w:rPr>
        <w:t xml:space="preserve"> </w:t>
      </w:r>
    </w:p>
    <w:p w:rsidR="002E1427" w:rsidRPr="002E1427" w:rsidRDefault="002E1427" w:rsidP="002E1427">
      <w:pPr>
        <w:rPr>
          <w:lang w:val="en-US"/>
        </w:rPr>
      </w:pPr>
      <w:r w:rsidRPr="002E1427">
        <w:rPr>
          <w:lang w:val="en-US"/>
        </w:rPr>
        <w:t>Adjusted EBITDA rose 8 percent to €1.25 billion in the first six months, driven principally by better results in the Resource Efficiency and Performance Materials segments. Earnings in the Nutrition &amp; Care segment were lower than in the prior-year period, mainly because of lower prices for feed additives.</w:t>
      </w:r>
    </w:p>
    <w:p w:rsidR="002E1427" w:rsidRPr="002E1427" w:rsidRDefault="002E1427" w:rsidP="002E1427">
      <w:pPr>
        <w:rPr>
          <w:lang w:val="en-US"/>
        </w:rPr>
      </w:pPr>
    </w:p>
    <w:p w:rsidR="002E1427" w:rsidRPr="002E1427" w:rsidRDefault="002E1427" w:rsidP="002E1427">
      <w:pPr>
        <w:rPr>
          <w:lang w:val="en-US"/>
        </w:rPr>
      </w:pPr>
    </w:p>
    <w:p w:rsidR="002E1427" w:rsidRPr="002E1427" w:rsidRDefault="002E1427" w:rsidP="002E1427">
      <w:pPr>
        <w:rPr>
          <w:lang w:val="en-US"/>
        </w:rPr>
      </w:pPr>
    </w:p>
    <w:p w:rsidR="002E1427" w:rsidRPr="002E1427" w:rsidRDefault="002E1427" w:rsidP="002E1427">
      <w:pPr>
        <w:spacing w:line="240" w:lineRule="auto"/>
        <w:rPr>
          <w:lang w:val="en-US"/>
        </w:rPr>
      </w:pPr>
      <w:r w:rsidRPr="002E1427">
        <w:rPr>
          <w:lang w:val="en-US"/>
        </w:rPr>
        <w:br w:type="page"/>
      </w:r>
    </w:p>
    <w:p w:rsidR="002E1427" w:rsidRPr="002E1427" w:rsidRDefault="002E1427" w:rsidP="002E1427">
      <w:pPr>
        <w:rPr>
          <w:lang w:val="en-US"/>
        </w:rPr>
      </w:pPr>
      <w:r w:rsidRPr="002E1427">
        <w:rPr>
          <w:lang w:val="en-US"/>
        </w:rPr>
        <w:lastRenderedPageBreak/>
        <w:t>Adjusted net income increased 10 percent to €549 million, while adjusted earnings per share</w:t>
      </w:r>
      <w:r w:rsidRPr="002E1427">
        <w:rPr>
          <w:b/>
          <w:lang w:val="en-US"/>
        </w:rPr>
        <w:t xml:space="preserve"> </w:t>
      </w:r>
      <w:r w:rsidRPr="002E1427">
        <w:rPr>
          <w:lang w:val="en-US"/>
        </w:rPr>
        <w:t>improved to €1.18. Net income slipped 3 percent to €394 million, principally as a result of one-time expenses in connection with the acquisition of the Air Products specialty additives business.</w:t>
      </w:r>
    </w:p>
    <w:p w:rsidR="002E1427" w:rsidRPr="002E1427" w:rsidRDefault="002E1427" w:rsidP="002E1427">
      <w:pPr>
        <w:rPr>
          <w:lang w:val="en-US"/>
        </w:rPr>
      </w:pPr>
    </w:p>
    <w:p w:rsidR="002E1427" w:rsidRPr="002E1427" w:rsidRDefault="002E1427" w:rsidP="002E1427">
      <w:pPr>
        <w:rPr>
          <w:lang w:val="en-US"/>
        </w:rPr>
      </w:pPr>
      <w:r w:rsidRPr="002E1427">
        <w:rPr>
          <w:lang w:val="en-US"/>
        </w:rPr>
        <w:t>Integration of these units, which were acquired at the start of the year, is proceeding smoothly and successfully. Initial synergies were leveraged in the second quarter. Good progress is also being made with the acquisition of the silica business of US company J.M. Huber. Evonik expects to close this transaction as planned in the second half of 2017.</w:t>
      </w:r>
    </w:p>
    <w:p w:rsidR="002E1427" w:rsidRPr="002E1427" w:rsidRDefault="002E1427" w:rsidP="002E1427">
      <w:pPr>
        <w:rPr>
          <w:lang w:val="en-US"/>
        </w:rPr>
      </w:pPr>
    </w:p>
    <w:p w:rsidR="002E1427" w:rsidRPr="002E1427" w:rsidRDefault="00EE6C8B" w:rsidP="002E1427">
      <w:pPr>
        <w:rPr>
          <w:lang w:val="en-US"/>
        </w:rPr>
      </w:pPr>
      <w:r w:rsidRPr="003B54CD">
        <w:rPr>
          <w:lang w:val="en-US"/>
        </w:rPr>
        <w:t>The company</w:t>
      </w:r>
      <w:r w:rsidR="002E1427" w:rsidRPr="003B54CD">
        <w:rPr>
          <w:lang w:val="en-US"/>
        </w:rPr>
        <w:t xml:space="preserve">'s net financial debt was €3.09 billion as of June 30, 2017. At the start of July, Evonik issued a hybrid bond for the first time. With a coupon of 2.125 percent, this was the cheapest </w:t>
      </w:r>
      <w:r w:rsidRPr="003B54CD">
        <w:rPr>
          <w:lang w:val="en-US"/>
        </w:rPr>
        <w:t xml:space="preserve">ever </w:t>
      </w:r>
      <w:r w:rsidR="008C2FA8" w:rsidRPr="003B54CD">
        <w:rPr>
          <w:lang w:val="en-US"/>
        </w:rPr>
        <w:t xml:space="preserve">Euro </w:t>
      </w:r>
      <w:r w:rsidR="002E1427" w:rsidRPr="003B54CD">
        <w:rPr>
          <w:lang w:val="en-US"/>
        </w:rPr>
        <w:t>hybrid bond issued by an industrial company. The proceeds will be used to finance the acquisition of Huber's silica business. “The conditions achieved are further evidence that the capital markets have enormous confidence in our financial position,” said C</w:t>
      </w:r>
      <w:r w:rsidRPr="003B54CD">
        <w:rPr>
          <w:lang w:val="en-US"/>
        </w:rPr>
        <w:t xml:space="preserve">hief </w:t>
      </w:r>
      <w:r w:rsidR="002E1427" w:rsidRPr="003B54CD">
        <w:rPr>
          <w:lang w:val="en-US"/>
        </w:rPr>
        <w:t>F</w:t>
      </w:r>
      <w:r w:rsidRPr="003B54CD">
        <w:rPr>
          <w:lang w:val="en-US"/>
        </w:rPr>
        <w:t xml:space="preserve">inancial </w:t>
      </w:r>
      <w:r w:rsidR="002E1427" w:rsidRPr="003B54CD">
        <w:rPr>
          <w:lang w:val="en-US"/>
        </w:rPr>
        <w:t>O</w:t>
      </w:r>
      <w:r w:rsidRPr="003B54CD">
        <w:rPr>
          <w:lang w:val="en-US"/>
        </w:rPr>
        <w:t>fficer</w:t>
      </w:r>
      <w:r w:rsidR="002E1427" w:rsidRPr="003B54CD">
        <w:rPr>
          <w:lang w:val="en-US"/>
        </w:rPr>
        <w:t xml:space="preserve"> Ute Wolf. “We have a solid investment grade rating. And we want to </w:t>
      </w:r>
      <w:r w:rsidRPr="003B54CD">
        <w:rPr>
          <w:lang w:val="en-US"/>
        </w:rPr>
        <w:t>keep</w:t>
      </w:r>
      <w:r w:rsidR="002E1427" w:rsidRPr="003B54CD">
        <w:rPr>
          <w:lang w:val="en-US"/>
        </w:rPr>
        <w:t xml:space="preserve"> that.”</w:t>
      </w:r>
      <w:bookmarkStart w:id="0" w:name="_GoBack"/>
      <w:bookmarkEnd w:id="0"/>
    </w:p>
    <w:p w:rsidR="002E1427" w:rsidRPr="002E1427" w:rsidRDefault="002E1427" w:rsidP="002E1427">
      <w:pPr>
        <w:rPr>
          <w:lang w:val="en-US"/>
        </w:rPr>
      </w:pPr>
    </w:p>
    <w:p w:rsidR="002E1427" w:rsidRPr="002E1427" w:rsidRDefault="002E1427" w:rsidP="002E1427">
      <w:pPr>
        <w:rPr>
          <w:b/>
          <w:lang w:val="en-US"/>
        </w:rPr>
      </w:pPr>
      <w:r w:rsidRPr="002E1427">
        <w:rPr>
          <w:b/>
          <w:lang w:val="en-US"/>
        </w:rPr>
        <w:t>Outlook confirmed</w:t>
      </w:r>
    </w:p>
    <w:p w:rsidR="002E1427" w:rsidRPr="002E1427" w:rsidRDefault="002E1427" w:rsidP="002E1427">
      <w:pPr>
        <w:rPr>
          <w:lang w:val="en-US"/>
        </w:rPr>
      </w:pPr>
    </w:p>
    <w:p w:rsidR="002E1427" w:rsidRPr="002E1427" w:rsidRDefault="002E1427" w:rsidP="002E1427">
      <w:pPr>
        <w:rPr>
          <w:lang w:val="en-US"/>
        </w:rPr>
      </w:pPr>
      <w:r w:rsidRPr="002E1427">
        <w:rPr>
          <w:lang w:val="en-US"/>
        </w:rPr>
        <w:t xml:space="preserve">Evonik confirmed its forecast </w:t>
      </w:r>
      <w:r w:rsidR="00EE6C8B">
        <w:rPr>
          <w:lang w:val="en-US"/>
        </w:rPr>
        <w:t>to increase</w:t>
      </w:r>
      <w:r w:rsidRPr="002E1427">
        <w:rPr>
          <w:lang w:val="en-US"/>
        </w:rPr>
        <w:t xml:space="preserve"> both sales and </w:t>
      </w:r>
      <w:r w:rsidR="00EE6C8B">
        <w:rPr>
          <w:lang w:val="en-US"/>
        </w:rPr>
        <w:t>operating profit for the full year 2017</w:t>
      </w:r>
      <w:r w:rsidRPr="002E1427">
        <w:rPr>
          <w:lang w:val="en-US"/>
        </w:rPr>
        <w:t>. Adjusted EBITDA is still expected to grow to between €2.2 billion and €2.4 billion (2016: €2.165 billion).</w:t>
      </w:r>
    </w:p>
    <w:p w:rsidR="002E1427" w:rsidRPr="002E1427" w:rsidRDefault="002E1427" w:rsidP="002E1427">
      <w:pPr>
        <w:rPr>
          <w:lang w:val="en-US"/>
        </w:rPr>
      </w:pPr>
    </w:p>
    <w:p w:rsidR="002E1427" w:rsidRPr="002E1427" w:rsidRDefault="002E1427" w:rsidP="002E1427">
      <w:pPr>
        <w:rPr>
          <w:lang w:val="en-US"/>
        </w:rPr>
      </w:pPr>
    </w:p>
    <w:p w:rsidR="002E1427" w:rsidRPr="002E1427" w:rsidRDefault="002E1427" w:rsidP="002E1427">
      <w:pPr>
        <w:rPr>
          <w:lang w:val="en-US"/>
        </w:rPr>
      </w:pPr>
    </w:p>
    <w:p w:rsidR="002E1427" w:rsidRPr="002E1427" w:rsidRDefault="002E1427" w:rsidP="002E1427">
      <w:pPr>
        <w:rPr>
          <w:lang w:val="en-US"/>
        </w:rPr>
      </w:pPr>
    </w:p>
    <w:p w:rsidR="002E1427" w:rsidRPr="002E1427" w:rsidRDefault="002E1427" w:rsidP="002E1427">
      <w:pPr>
        <w:rPr>
          <w:lang w:val="en-US"/>
        </w:rPr>
      </w:pPr>
    </w:p>
    <w:p w:rsidR="002E1427" w:rsidRPr="002E1427" w:rsidRDefault="002E1427" w:rsidP="002E1427">
      <w:pPr>
        <w:spacing w:line="240" w:lineRule="auto"/>
        <w:rPr>
          <w:b/>
          <w:lang w:val="en-US"/>
        </w:rPr>
      </w:pPr>
      <w:r w:rsidRPr="002E1427">
        <w:rPr>
          <w:lang w:val="en-US"/>
        </w:rPr>
        <w:br w:type="page"/>
      </w:r>
    </w:p>
    <w:p w:rsidR="002E1427" w:rsidRPr="002E1427" w:rsidRDefault="002E1427" w:rsidP="002E1427">
      <w:pPr>
        <w:rPr>
          <w:lang w:val="en-US"/>
        </w:rPr>
      </w:pPr>
      <w:r w:rsidRPr="002E1427">
        <w:rPr>
          <w:b/>
          <w:lang w:val="en-US"/>
        </w:rPr>
        <w:lastRenderedPageBreak/>
        <w:t>Segment performance</w:t>
      </w:r>
    </w:p>
    <w:p w:rsidR="002E1427" w:rsidRPr="002E1427" w:rsidRDefault="002E1427" w:rsidP="002E1427">
      <w:pPr>
        <w:rPr>
          <w:b/>
          <w:lang w:val="en-US"/>
        </w:rPr>
      </w:pPr>
    </w:p>
    <w:p w:rsidR="002E1427" w:rsidRPr="002E1427" w:rsidRDefault="002E1427" w:rsidP="002E1427">
      <w:pPr>
        <w:rPr>
          <w:lang w:val="en-US"/>
        </w:rPr>
      </w:pPr>
      <w:r w:rsidRPr="002E1427">
        <w:rPr>
          <w:b/>
          <w:lang w:val="en-US"/>
        </w:rPr>
        <w:t>Resource Efficiency</w:t>
      </w:r>
      <w:r w:rsidRPr="002E1427">
        <w:rPr>
          <w:lang w:val="en-US"/>
        </w:rPr>
        <w:t>: Sales increased 21 percent to €2.76 billion in the first half of 2017. 12 percentage points of this increase came from the first-time consolidation of the business acquired from Air Products. Prices were also slightly higher. Moreover, volumes were driven by high demand for silica, esp</w:t>
      </w:r>
      <w:r w:rsidR="00EE6C8B">
        <w:rPr>
          <w:lang w:val="en-US"/>
        </w:rPr>
        <w:t>ecially from the tire industry,</w:t>
      </w:r>
      <w:r w:rsidRPr="002E1427">
        <w:rPr>
          <w:lang w:val="en-US"/>
        </w:rPr>
        <w:t xml:space="preserve"> for high-performance polymers, e.g. for 3D printing, </w:t>
      </w:r>
      <w:r w:rsidR="00EE6C8B">
        <w:rPr>
          <w:lang w:val="en-US"/>
        </w:rPr>
        <w:t xml:space="preserve">and for </w:t>
      </w:r>
      <w:r w:rsidRPr="002E1427">
        <w:rPr>
          <w:lang w:val="en-US"/>
        </w:rPr>
        <w:t xml:space="preserve">oil additives for the automotive, construction and transportation industries, </w:t>
      </w:r>
      <w:r w:rsidR="00EE6C8B">
        <w:rPr>
          <w:lang w:val="en-US"/>
        </w:rPr>
        <w:t>as well as for</w:t>
      </w:r>
      <w:r w:rsidRPr="002E1427">
        <w:rPr>
          <w:lang w:val="en-US"/>
        </w:rPr>
        <w:t xml:space="preserve"> coating additives. Adjusted EBITDA rose by 19 percent to €628 million in the Resource Efficiency segment.</w:t>
      </w:r>
    </w:p>
    <w:p w:rsidR="002E1427" w:rsidRPr="002E1427" w:rsidRDefault="002E1427" w:rsidP="002E1427">
      <w:pPr>
        <w:rPr>
          <w:b/>
          <w:lang w:val="en-US"/>
        </w:rPr>
      </w:pPr>
    </w:p>
    <w:p w:rsidR="002E1427" w:rsidRPr="002E1427" w:rsidRDefault="002E1427" w:rsidP="002E1427">
      <w:pPr>
        <w:rPr>
          <w:lang w:val="en-US"/>
        </w:rPr>
      </w:pPr>
      <w:r w:rsidRPr="002E1427">
        <w:rPr>
          <w:b/>
          <w:lang w:val="en-US"/>
        </w:rPr>
        <w:t>Nutrition &amp; Care:</w:t>
      </w:r>
      <w:r w:rsidRPr="002E1427">
        <w:rPr>
          <w:lang w:val="en-US"/>
        </w:rPr>
        <w:t xml:space="preserve"> Sales rose 5 percent to €2.28 billion in the first six months. This was attributable to the initial consolidation of the business acquired from Air Products, and to slight volume growth. On the downside, selling prices for feed additives were substantially lower than in the prior-year period.</w:t>
      </w:r>
      <w:r w:rsidRPr="002E1427">
        <w:rPr>
          <w:shd w:val="clear" w:color="auto" w:fill="FFFFFF"/>
          <w:lang w:val="en-US"/>
        </w:rPr>
        <w:t xml:space="preserve"> </w:t>
      </w:r>
      <w:r w:rsidRPr="002E1427">
        <w:rPr>
          <w:lang w:val="en-US"/>
        </w:rPr>
        <w:t>Adjusted EBITDA fell 31 percent to €385 million in the Nutrition &amp; Care segment.</w:t>
      </w:r>
    </w:p>
    <w:p w:rsidR="002E1427" w:rsidRPr="002E1427" w:rsidRDefault="002E1427" w:rsidP="002E1427">
      <w:pPr>
        <w:rPr>
          <w:lang w:val="en-US"/>
        </w:rPr>
      </w:pPr>
    </w:p>
    <w:p w:rsidR="002E1427" w:rsidRPr="002E1427" w:rsidRDefault="002E1427" w:rsidP="002E1427">
      <w:pPr>
        <w:rPr>
          <w:lang w:val="en-US"/>
        </w:rPr>
      </w:pPr>
      <w:r w:rsidRPr="002E1427">
        <w:rPr>
          <w:b/>
          <w:lang w:val="en-US"/>
        </w:rPr>
        <w:t xml:space="preserve">Performance Materials: </w:t>
      </w:r>
      <w:r w:rsidRPr="002E1427">
        <w:rPr>
          <w:lang w:val="en-US"/>
        </w:rPr>
        <w:t>Sales grew 18 percent to €1.89 billion in the first six months, and adjusted EBITDA almost doubled to €328 million. High demand and continued shortages in the supply chain, especially for butadiene and methylmethacrylate, resulted in higher selling prices. Successful implementation of restructuring measures also had a positive impact.</w:t>
      </w:r>
    </w:p>
    <w:p w:rsidR="004F1918" w:rsidRPr="002E1427" w:rsidRDefault="004F1918" w:rsidP="00CD1EE7">
      <w:pPr>
        <w:rPr>
          <w:lang w:val="en-US"/>
        </w:rPr>
      </w:pPr>
    </w:p>
    <w:p w:rsidR="004F1918" w:rsidRDefault="004F1918" w:rsidP="00CD1EE7"/>
    <w:p w:rsidR="004F1918" w:rsidRDefault="004F1918" w:rsidP="00C93D7B">
      <w:pPr>
        <w:spacing w:line="240" w:lineRule="auto"/>
      </w:pPr>
    </w:p>
    <w:p w:rsidR="00C93D7B" w:rsidRDefault="00C93D7B">
      <w:pPr>
        <w:spacing w:line="240" w:lineRule="auto"/>
      </w:pPr>
      <w:r>
        <w:br w:type="page"/>
      </w:r>
    </w:p>
    <w:p w:rsidR="00C93D7B" w:rsidRDefault="003B54CD" w:rsidP="00C93D7B">
      <w:pPr>
        <w:spacing w:line="240" w:lineRule="auto"/>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45pt;margin-top:14.65pt;width:551.25pt;height:252.85pt;z-index:251659264;mso-position-horizontal-relative:text;mso-position-vertical-relative:text">
            <v:imagedata r:id="rId8" o:title=""/>
          </v:shape>
          <o:OLEObject Type="Embed" ProgID="Excel.Sheet.12" ShapeID="_x0000_s1027" DrawAspect="Content" ObjectID="_1563189184" r:id="rId9"/>
        </w:object>
      </w:r>
    </w:p>
    <w:p w:rsidR="00585F34" w:rsidRDefault="00585F34" w:rsidP="00CD1EE7"/>
    <w:p w:rsidR="00BC48DC" w:rsidRDefault="003B54CD">
      <w:pPr>
        <w:spacing w:line="240" w:lineRule="auto"/>
      </w:pPr>
      <w:r>
        <w:rPr>
          <w:noProof/>
        </w:rPr>
        <w:object w:dxaOrig="1440" w:dyaOrig="1440">
          <v:shape id="_x0000_s1030" type="#_x0000_t75" style="position:absolute;margin-left:-37.4pt;margin-top:4in;width:553.05pt;height:288.05pt;z-index:251661312;mso-position-horizontal-relative:text;mso-position-vertical-relative:text">
            <v:imagedata r:id="rId10" o:title=""/>
          </v:shape>
          <o:OLEObject Type="Embed" ProgID="Excel.Sheet.12" ShapeID="_x0000_s1030" DrawAspect="Content" ObjectID="_1563189185" r:id="rId11"/>
        </w:object>
      </w:r>
      <w:r w:rsidR="00585F34">
        <w:br w:type="page"/>
      </w:r>
    </w:p>
    <w:p w:rsidR="00585F34" w:rsidRDefault="003B54CD" w:rsidP="00CD1EE7">
      <w:r>
        <w:rPr>
          <w:rFonts w:cs="Lucida Sans Unicode"/>
          <w:b/>
          <w:bCs/>
          <w:noProof/>
          <w:color w:val="000000"/>
          <w:sz w:val="18"/>
          <w:szCs w:val="18"/>
        </w:rPr>
        <w:lastRenderedPageBreak/>
        <w:object w:dxaOrig="1440" w:dyaOrig="1440">
          <v:shape id="_x0000_s1031" type="#_x0000_t75" style="position:absolute;margin-left:.2pt;margin-top:-17.45pt;width:445.6pt;height:115.8pt;z-index:251663360;mso-position-horizontal-relative:text;mso-position-vertical-relative:text">
            <v:imagedata r:id="rId12" o:title=""/>
          </v:shape>
          <o:OLEObject Type="Embed" ProgID="Excel.Sheet.12" ShapeID="_x0000_s1031" DrawAspect="Content" ObjectID="_1563189186" r:id="rId13"/>
        </w:object>
      </w:r>
    </w:p>
    <w:p w:rsidR="004F1918" w:rsidRDefault="004F1918" w:rsidP="00CD1EE7"/>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EE26B3" w:rsidRDefault="00EE26B3" w:rsidP="004C7B9F">
      <w:pPr>
        <w:spacing w:line="220" w:lineRule="exact"/>
        <w:outlineLvl w:val="0"/>
        <w:rPr>
          <w:rFonts w:cs="Lucida Sans Unicode"/>
          <w:b/>
          <w:bCs/>
          <w:color w:val="000000"/>
          <w:sz w:val="18"/>
          <w:szCs w:val="18"/>
          <w:lang w:val="en-US"/>
        </w:rPr>
      </w:pPr>
    </w:p>
    <w:p w:rsidR="00EE26B3" w:rsidRDefault="00EE26B3" w:rsidP="004C7B9F">
      <w:pPr>
        <w:spacing w:line="220" w:lineRule="exact"/>
        <w:outlineLvl w:val="0"/>
        <w:rPr>
          <w:rFonts w:cs="Lucida Sans Unicode"/>
          <w:b/>
          <w:bCs/>
          <w:color w:val="000000"/>
          <w:sz w:val="18"/>
          <w:szCs w:val="18"/>
          <w:lang w:val="en-US"/>
        </w:rPr>
      </w:pPr>
    </w:p>
    <w:p w:rsidR="00EE26B3" w:rsidRDefault="00EE26B3" w:rsidP="004C7B9F">
      <w:pPr>
        <w:spacing w:line="220" w:lineRule="exact"/>
        <w:outlineLvl w:val="0"/>
        <w:rPr>
          <w:rFonts w:cs="Lucida Sans Unicode"/>
          <w:b/>
          <w:bCs/>
          <w:color w:val="000000"/>
          <w:sz w:val="18"/>
          <w:szCs w:val="18"/>
          <w:lang w:val="en-US"/>
        </w:rPr>
      </w:pPr>
    </w:p>
    <w:p w:rsidR="00EE26B3" w:rsidRDefault="00EE26B3" w:rsidP="004C7B9F">
      <w:pPr>
        <w:spacing w:line="220" w:lineRule="exact"/>
        <w:outlineLvl w:val="0"/>
        <w:rPr>
          <w:rFonts w:cs="Lucida Sans Unicode"/>
          <w:b/>
          <w:bCs/>
          <w:color w:val="000000"/>
          <w:sz w:val="18"/>
          <w:szCs w:val="18"/>
          <w:lang w:val="en-US"/>
        </w:rPr>
      </w:pPr>
    </w:p>
    <w:p w:rsidR="00EE26B3" w:rsidRDefault="00EE26B3" w:rsidP="004C7B9F">
      <w:pPr>
        <w:spacing w:line="220" w:lineRule="exact"/>
        <w:outlineLvl w:val="0"/>
        <w:rPr>
          <w:rFonts w:cs="Lucida Sans Unicode"/>
          <w:b/>
          <w:bCs/>
          <w:color w:val="000000"/>
          <w:sz w:val="18"/>
          <w:szCs w:val="18"/>
          <w:lang w:val="en-US"/>
        </w:rPr>
      </w:pPr>
    </w:p>
    <w:p w:rsidR="00421149" w:rsidRDefault="00421149" w:rsidP="004C7B9F">
      <w:pPr>
        <w:spacing w:line="220" w:lineRule="exact"/>
        <w:outlineLvl w:val="0"/>
        <w:rPr>
          <w:rFonts w:cs="Lucida Sans Unicode"/>
          <w:b/>
          <w:bCs/>
          <w:color w:val="000000"/>
          <w:sz w:val="18"/>
          <w:szCs w:val="18"/>
          <w:lang w:val="en-US"/>
        </w:rPr>
      </w:pPr>
    </w:p>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A268E" w:rsidRPr="001A268E" w:rsidRDefault="001A268E" w:rsidP="001A268E">
      <w:pPr>
        <w:spacing w:line="220" w:lineRule="exact"/>
        <w:rPr>
          <w:rFonts w:eastAsiaTheme="minorHAnsi" w:cs="Lucida Sans Unicode"/>
          <w:color w:val="000000"/>
          <w:sz w:val="18"/>
          <w:szCs w:val="18"/>
          <w:lang w:val="en-US"/>
        </w:rPr>
      </w:pPr>
      <w:r w:rsidRPr="001A268E">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53" w:rsidRDefault="005A0A53" w:rsidP="00FD1184">
      <w:r>
        <w:separator/>
      </w:r>
    </w:p>
  </w:endnote>
  <w:endnote w:type="continuationSeparator" w:id="0">
    <w:p w:rsidR="005A0A53" w:rsidRDefault="005A0A5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53" w:rsidRDefault="005A0A53">
    <w:pPr>
      <w:pStyle w:val="Fuzeile"/>
    </w:pPr>
  </w:p>
  <w:p w:rsidR="005A0A53" w:rsidRDefault="005A0A5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B54CD">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B54CD">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53" w:rsidRDefault="005A0A53" w:rsidP="00316EC0">
    <w:pPr>
      <w:pStyle w:val="Fuzeile"/>
    </w:pPr>
  </w:p>
  <w:p w:rsidR="005A0A53" w:rsidRPr="005225EC" w:rsidRDefault="005A0A5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B54CD">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B54CD">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53" w:rsidRDefault="005A0A53" w:rsidP="00FD1184">
      <w:r>
        <w:separator/>
      </w:r>
    </w:p>
  </w:footnote>
  <w:footnote w:type="continuationSeparator" w:id="0">
    <w:p w:rsidR="005A0A53" w:rsidRDefault="005A0A5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53" w:rsidRPr="003F4CD0" w:rsidRDefault="005A0A53"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53" w:rsidRPr="003F4CD0" w:rsidRDefault="005A0A53">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16F8"/>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2B63"/>
    <w:rsid w:val="001837C2"/>
    <w:rsid w:val="00183F73"/>
    <w:rsid w:val="00191AC3"/>
    <w:rsid w:val="00191B6A"/>
    <w:rsid w:val="001936C1"/>
    <w:rsid w:val="00196518"/>
    <w:rsid w:val="001A268E"/>
    <w:rsid w:val="001F7C26"/>
    <w:rsid w:val="00221C32"/>
    <w:rsid w:val="002427AA"/>
    <w:rsid w:val="0024351A"/>
    <w:rsid w:val="0024351E"/>
    <w:rsid w:val="00251F23"/>
    <w:rsid w:val="002702F4"/>
    <w:rsid w:val="0027659F"/>
    <w:rsid w:val="00287090"/>
    <w:rsid w:val="00290F07"/>
    <w:rsid w:val="002A3233"/>
    <w:rsid w:val="002B1589"/>
    <w:rsid w:val="002B6293"/>
    <w:rsid w:val="002B645E"/>
    <w:rsid w:val="002C10C6"/>
    <w:rsid w:val="002C12A0"/>
    <w:rsid w:val="002D206A"/>
    <w:rsid w:val="002D2996"/>
    <w:rsid w:val="002D5F0C"/>
    <w:rsid w:val="002E1427"/>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B54CD"/>
    <w:rsid w:val="003C0198"/>
    <w:rsid w:val="003D6E84"/>
    <w:rsid w:val="003E4D56"/>
    <w:rsid w:val="003F4CD0"/>
    <w:rsid w:val="004016F5"/>
    <w:rsid w:val="004146D3"/>
    <w:rsid w:val="00421149"/>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5F34"/>
    <w:rsid w:val="00587C52"/>
    <w:rsid w:val="005A0A53"/>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79A4"/>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2FA8"/>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B082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B1E04"/>
    <w:rsid w:val="00BC1B97"/>
    <w:rsid w:val="00BC1D7E"/>
    <w:rsid w:val="00BC47D0"/>
    <w:rsid w:val="00BC48DC"/>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3D7B"/>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A3596"/>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C79A3"/>
    <w:rsid w:val="00ED1DEA"/>
    <w:rsid w:val="00ED3808"/>
    <w:rsid w:val="00EE26B3"/>
    <w:rsid w:val="00EE4A72"/>
    <w:rsid w:val="00EE6C8B"/>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tabs>
        <w:tab w:val="clear" w:pos="1492"/>
        <w:tab w:val="num" w:pos="360"/>
      </w:tabs>
      <w:ind w:left="0" w:firstLine="0"/>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link w:val="Textkrper3Zchn"/>
    <w:uiPriority w:val="99"/>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uiPriority w:val="99"/>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uiPriority w:val="99"/>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extkrper3Zchn">
    <w:name w:val="Textkörper 3 Zchn"/>
    <w:basedOn w:val="Absatz-Standardschriftart"/>
    <w:link w:val="Textkrper3"/>
    <w:uiPriority w:val="99"/>
    <w:semiHidden/>
    <w:rsid w:val="002E1427"/>
    <w:rPr>
      <w:rFonts w:ascii="Lucida Sans Unicode" w:hAnsi="Lucida Sans Unicode"/>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enagh.Matthews@evonik.com" TargetMode="Externa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2.xls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8DC9679F</Template>
  <TotalTime>0</TotalTime>
  <Pages>5</Pages>
  <Words>865</Words>
  <Characters>4892</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5746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Kubot, Stefanie</cp:lastModifiedBy>
  <cp:revision>2</cp:revision>
  <cp:lastPrinted>2017-08-02T12:19:00Z</cp:lastPrinted>
  <dcterms:created xsi:type="dcterms:W3CDTF">2017-08-02T12:27:00Z</dcterms:created>
  <dcterms:modified xsi:type="dcterms:W3CDTF">2017-08-02T12:27:00Z</dcterms:modified>
</cp:coreProperties>
</file>