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95FD5">
            <w:pPr>
              <w:pStyle w:val="E-Datum"/>
              <w:framePr w:wrap="auto" w:vAnchor="margin" w:hAnchor="text" w:xAlign="left" w:yAlign="inline"/>
              <w:suppressOverlap w:val="0"/>
            </w:pPr>
            <w:r>
              <w:t>March 26,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B95FD5"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95FD5">
              <w:rPr>
                <w:lang w:val="en-US"/>
              </w:rPr>
              <w:t>Alexandra Boy</w:t>
            </w:r>
          </w:p>
          <w:p w:rsidR="00CC5D98" w:rsidRPr="00E12886" w:rsidRDefault="00B95FD5">
            <w:pPr>
              <w:pStyle w:val="M8"/>
              <w:framePr w:wrap="auto" w:vAnchor="margin" w:hAnchor="text" w:xAlign="left" w:yAlign="inline"/>
              <w:suppressOverlap w:val="0"/>
              <w:rPr>
                <w:lang w:val="en-US"/>
              </w:rPr>
            </w:pPr>
            <w:r>
              <w:rPr>
                <w:lang w:val="en-US"/>
              </w:rPr>
              <w:t>Deputy Head 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B95FD5">
              <w:rPr>
                <w:lang w:val="en-US"/>
              </w:rPr>
              <w:t>201 177-3167</w:t>
            </w:r>
          </w:p>
          <w:p w:rsidR="00B95FD5" w:rsidRDefault="00F31F7C">
            <w:pPr>
              <w:pStyle w:val="M10"/>
              <w:framePr w:wrap="auto" w:vAnchor="margin" w:hAnchor="text" w:xAlign="left" w:yAlign="inline"/>
              <w:suppressOverlap w:val="0"/>
            </w:pPr>
            <w:r>
              <w:t>F</w:t>
            </w:r>
            <w:r w:rsidR="00B95FD5">
              <w:t>ax +49</w:t>
            </w:r>
            <w:r w:rsidR="00B95FD5">
              <w:tab/>
              <w:t>201 177-3030</w:t>
            </w:r>
          </w:p>
          <w:p w:rsidR="00CC5D98" w:rsidRDefault="00B95FD5" w:rsidP="00B81424">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B95FD5"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7332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7332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B7332C">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7332C">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7332C">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7332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B7332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B7332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B95FD5"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B7332C">
              <w:rPr>
                <w:noProof/>
              </w:rPr>
              <w:t>Executive Board</w:t>
            </w:r>
            <w:r>
              <w:fldChar w:fldCharType="end"/>
            </w:r>
          </w:p>
          <w:p w:rsidR="00CC5D98" w:rsidRPr="00B95FD5"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95FD5">
              <w:rPr>
                <w:lang w:val="en-US"/>
              </w:rPr>
              <w:instrText xml:space="preserve"> FORMTEXT </w:instrText>
            </w:r>
            <w:r>
              <w:fldChar w:fldCharType="separate"/>
            </w:r>
            <w:r w:rsidR="00B7332C">
              <w:rPr>
                <w:noProof/>
              </w:rPr>
              <w:t>Dr. Klaus Engel</w:t>
            </w:r>
            <w:r>
              <w:fldChar w:fldCharType="end"/>
            </w:r>
            <w:r w:rsidRPr="00B95FD5">
              <w:rPr>
                <w:lang w:val="en-US"/>
              </w:rPr>
              <w:t xml:space="preserve">, </w:t>
            </w:r>
            <w:r w:rsidR="003C3375" w:rsidRPr="00B95FD5">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B7332C">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B7332C">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B7332C">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B7332C">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95FD5" w:rsidRPr="00562800" w:rsidRDefault="00B95FD5" w:rsidP="00B95FD5">
      <w:pPr>
        <w:spacing w:line="300" w:lineRule="atLeast"/>
        <w:ind w:left="0" w:right="0"/>
        <w:rPr>
          <w:b/>
          <w:bCs/>
          <w:szCs w:val="18"/>
          <w:u w:val="single"/>
          <w:lang w:val="en-US"/>
        </w:rPr>
      </w:pPr>
      <w:r w:rsidRPr="00562800">
        <w:rPr>
          <w:b/>
          <w:bCs/>
          <w:szCs w:val="18"/>
          <w:u w:val="single"/>
          <w:lang w:val="en-US"/>
        </w:rPr>
        <w:lastRenderedPageBreak/>
        <w:t>Not for release, publication or distribution in the United States, Australia, Canada or Japan.</w:t>
      </w:r>
    </w:p>
    <w:p w:rsidR="00B95FD5" w:rsidRPr="00562800" w:rsidRDefault="00B95FD5" w:rsidP="00B95FD5">
      <w:pPr>
        <w:spacing w:line="300" w:lineRule="atLeast"/>
        <w:ind w:left="0" w:right="0"/>
        <w:rPr>
          <w:b/>
          <w:bCs/>
          <w:sz w:val="24"/>
          <w:lang w:val="en-US"/>
        </w:rPr>
      </w:pPr>
    </w:p>
    <w:p w:rsidR="00B95FD5" w:rsidRPr="00562800" w:rsidRDefault="00B95FD5" w:rsidP="00B95FD5">
      <w:pPr>
        <w:spacing w:line="300" w:lineRule="exact"/>
        <w:ind w:left="0"/>
        <w:rPr>
          <w:b/>
          <w:bCs/>
          <w:sz w:val="24"/>
          <w:lang w:val="en-US"/>
        </w:rPr>
      </w:pPr>
      <w:r w:rsidRPr="00562800">
        <w:rPr>
          <w:b/>
          <w:bCs/>
          <w:sz w:val="24"/>
          <w:lang w:val="en-US"/>
        </w:rPr>
        <w:t>Evonik successfully placed €500 million bond</w:t>
      </w:r>
    </w:p>
    <w:p w:rsidR="00B95FD5" w:rsidRPr="00B95FD5" w:rsidRDefault="00B95FD5" w:rsidP="00B95FD5">
      <w:pPr>
        <w:spacing w:line="300" w:lineRule="exact"/>
        <w:ind w:left="340"/>
        <w:rPr>
          <w:rFonts w:cs="Lucida Sans Unicode"/>
          <w:position w:val="0"/>
          <w:sz w:val="24"/>
          <w:lang w:val="en-US"/>
        </w:rPr>
      </w:pPr>
    </w:p>
    <w:p w:rsidR="00B95FD5" w:rsidRPr="00B95FD5" w:rsidRDefault="00B95FD5" w:rsidP="00B95FD5">
      <w:pPr>
        <w:numPr>
          <w:ilvl w:val="0"/>
          <w:numId w:val="14"/>
        </w:numPr>
        <w:tabs>
          <w:tab w:val="clear" w:pos="1425"/>
          <w:tab w:val="num" w:pos="340"/>
        </w:tabs>
        <w:spacing w:line="300" w:lineRule="exact"/>
        <w:ind w:left="340" w:hanging="340"/>
        <w:rPr>
          <w:rFonts w:cs="Lucida Sans Unicode"/>
          <w:position w:val="0"/>
          <w:sz w:val="24"/>
          <w:lang w:val="en-US"/>
        </w:rPr>
      </w:pPr>
      <w:r w:rsidRPr="00B95FD5">
        <w:rPr>
          <w:rFonts w:cs="Lucida Sans Unicode"/>
          <w:position w:val="0"/>
          <w:sz w:val="24"/>
          <w:lang w:val="en-US"/>
        </w:rPr>
        <w:t>Tenor of seven years, coupon of 1.875 percent</w:t>
      </w:r>
    </w:p>
    <w:p w:rsidR="00B95FD5" w:rsidRPr="00B95FD5" w:rsidRDefault="00B95FD5" w:rsidP="00B95FD5">
      <w:pPr>
        <w:numPr>
          <w:ilvl w:val="0"/>
          <w:numId w:val="14"/>
        </w:numPr>
        <w:tabs>
          <w:tab w:val="clear" w:pos="1425"/>
          <w:tab w:val="num" w:pos="340"/>
        </w:tabs>
        <w:spacing w:line="300" w:lineRule="exact"/>
        <w:ind w:left="340" w:hanging="340"/>
        <w:rPr>
          <w:rFonts w:cs="Lucida Sans Unicode"/>
          <w:position w:val="0"/>
          <w:sz w:val="24"/>
          <w:lang w:val="en-US"/>
        </w:rPr>
      </w:pPr>
      <w:r w:rsidRPr="00B95FD5">
        <w:rPr>
          <w:rFonts w:cs="Lucida Sans Unicode"/>
          <w:position w:val="0"/>
          <w:sz w:val="24"/>
          <w:lang w:val="en-US"/>
        </w:rPr>
        <w:t>Clear improvement in maturity profile</w:t>
      </w:r>
    </w:p>
    <w:p w:rsidR="00B95FD5" w:rsidRPr="00562800" w:rsidRDefault="00B95FD5" w:rsidP="00B95FD5">
      <w:pPr>
        <w:spacing w:line="300" w:lineRule="exact"/>
        <w:ind w:left="0"/>
        <w:rPr>
          <w:rFonts w:cs="Lucida Sans Unicode"/>
          <w:sz w:val="20"/>
          <w:szCs w:val="20"/>
          <w:lang w:val="en-US"/>
        </w:rPr>
      </w:pPr>
    </w:p>
    <w:p w:rsidR="00B95FD5" w:rsidRPr="00562800" w:rsidRDefault="00B95FD5" w:rsidP="00B95FD5">
      <w:pPr>
        <w:spacing w:line="300" w:lineRule="exact"/>
        <w:ind w:left="0"/>
        <w:rPr>
          <w:sz w:val="22"/>
          <w:szCs w:val="22"/>
          <w:lang w:val="en-US"/>
        </w:rPr>
      </w:pPr>
      <w:smartTag w:uri="urn:schemas-microsoft-com:office:smarttags" w:element="place">
        <w:smartTag w:uri="urn:schemas-microsoft-com:office:smarttags" w:element="City">
          <w:r w:rsidRPr="00562800">
            <w:rPr>
              <w:sz w:val="22"/>
              <w:szCs w:val="22"/>
              <w:lang w:val="en-US"/>
            </w:rPr>
            <w:t>Essen</w:t>
          </w:r>
        </w:smartTag>
      </w:smartTag>
      <w:r w:rsidRPr="00562800">
        <w:rPr>
          <w:sz w:val="22"/>
          <w:szCs w:val="22"/>
          <w:lang w:val="en-US"/>
        </w:rPr>
        <w:t>. Evonik Industries AG, one of the world's leading specialty chemicals companies, successfully placed a bond with a nominal value of €500 million on the debt capital market today. This seven-year bond, which is denominated in units of €1,000, carries a fixed-rate coupon of 1.875 percent. The issue yield is 2</w:t>
      </w:r>
      <w:r>
        <w:rPr>
          <w:sz w:val="22"/>
          <w:szCs w:val="22"/>
          <w:lang w:val="en-US"/>
        </w:rPr>
        <w:t>.</w:t>
      </w:r>
      <w:r w:rsidRPr="00562800">
        <w:rPr>
          <w:sz w:val="22"/>
          <w:szCs w:val="22"/>
          <w:lang w:val="en-US"/>
        </w:rPr>
        <w:t>00</w:t>
      </w:r>
      <w:r>
        <w:rPr>
          <w:sz w:val="22"/>
          <w:szCs w:val="22"/>
          <w:lang w:val="en-US"/>
        </w:rPr>
        <w:t>1</w:t>
      </w:r>
      <w:r w:rsidRPr="00562800">
        <w:rPr>
          <w:sz w:val="22"/>
          <w:szCs w:val="22"/>
          <w:lang w:val="en-US"/>
        </w:rPr>
        <w:t xml:space="preserve"> percent. With a credit spread of just 0.75 percent above the corresponding reference rate, Evonik is benefiting from its very good credit profile and the currently very favorable market environment for corporate bonds. </w:t>
      </w:r>
    </w:p>
    <w:p w:rsidR="00B95FD5" w:rsidRPr="00562800" w:rsidRDefault="00B95FD5" w:rsidP="00B95FD5">
      <w:pPr>
        <w:spacing w:line="300" w:lineRule="exact"/>
        <w:ind w:left="0"/>
        <w:rPr>
          <w:sz w:val="22"/>
          <w:szCs w:val="22"/>
          <w:lang w:val="en-US"/>
        </w:rPr>
      </w:pPr>
    </w:p>
    <w:p w:rsidR="00B95FD5" w:rsidRPr="00562800" w:rsidRDefault="00B95FD5" w:rsidP="00B95FD5">
      <w:pPr>
        <w:spacing w:line="300" w:lineRule="exact"/>
        <w:ind w:left="0"/>
        <w:rPr>
          <w:sz w:val="22"/>
          <w:szCs w:val="22"/>
          <w:lang w:val="en-US"/>
        </w:rPr>
      </w:pPr>
      <w:r w:rsidRPr="00562800">
        <w:rPr>
          <w:sz w:val="22"/>
          <w:szCs w:val="22"/>
          <w:lang w:val="en-US"/>
        </w:rPr>
        <w:t xml:space="preserve">The bond ratings are BBB+/stable from S&amp;P and Baa2/positive from Moody's. This is </w:t>
      </w:r>
      <w:proofErr w:type="spellStart"/>
      <w:r w:rsidRPr="00562800">
        <w:rPr>
          <w:sz w:val="22"/>
          <w:szCs w:val="22"/>
          <w:lang w:val="en-US"/>
        </w:rPr>
        <w:t>Evonik's</w:t>
      </w:r>
      <w:proofErr w:type="spellEnd"/>
      <w:r w:rsidRPr="00562800">
        <w:rPr>
          <w:sz w:val="22"/>
          <w:szCs w:val="22"/>
          <w:lang w:val="en-US"/>
        </w:rPr>
        <w:t xml:space="preserve"> first bond issue since 2009. Together with available liquidity, the proceeds from the issue are intended to be used to redeem the €1.1 billion Evonik-Degussa bond, which matures in December 2013. </w:t>
      </w:r>
    </w:p>
    <w:p w:rsidR="00B95FD5" w:rsidRPr="00562800" w:rsidRDefault="00B95FD5" w:rsidP="00B95FD5">
      <w:pPr>
        <w:spacing w:line="300" w:lineRule="exact"/>
        <w:ind w:left="0"/>
        <w:rPr>
          <w:sz w:val="22"/>
          <w:szCs w:val="22"/>
          <w:lang w:val="en-US"/>
        </w:rPr>
      </w:pPr>
    </w:p>
    <w:p w:rsidR="00B95FD5" w:rsidRPr="00562800" w:rsidRDefault="00B95FD5" w:rsidP="00B95FD5">
      <w:pPr>
        <w:spacing w:line="300" w:lineRule="exact"/>
        <w:ind w:left="0"/>
        <w:rPr>
          <w:sz w:val="22"/>
          <w:szCs w:val="22"/>
          <w:lang w:val="en-US"/>
        </w:rPr>
      </w:pPr>
      <w:proofErr w:type="spellStart"/>
      <w:r w:rsidRPr="00562800">
        <w:rPr>
          <w:sz w:val="22"/>
          <w:szCs w:val="22"/>
          <w:lang w:val="en-US"/>
        </w:rPr>
        <w:t>Evonik's</w:t>
      </w:r>
      <w:proofErr w:type="spellEnd"/>
      <w:r w:rsidRPr="00562800">
        <w:rPr>
          <w:sz w:val="22"/>
          <w:szCs w:val="22"/>
          <w:lang w:val="en-US"/>
        </w:rPr>
        <w:t xml:space="preserve"> CFO Dr. Wolfgang </w:t>
      </w:r>
      <w:proofErr w:type="spellStart"/>
      <w:r w:rsidRPr="00562800">
        <w:rPr>
          <w:sz w:val="22"/>
          <w:szCs w:val="22"/>
          <w:lang w:val="en-US"/>
        </w:rPr>
        <w:t>Colberg</w:t>
      </w:r>
      <w:proofErr w:type="spellEnd"/>
      <w:r w:rsidRPr="00562800">
        <w:rPr>
          <w:sz w:val="22"/>
          <w:szCs w:val="22"/>
          <w:lang w:val="en-US"/>
        </w:rPr>
        <w:t xml:space="preserve"> comments: "The steady improvement in our credit ratings and our active communication with creditors is starting to pay off. Thanks to its seven-year maturity, this bond increases the average maturity of our bonds by more than two years as of year-end 2013, and that will strengthen our financial profile even further." The bond was placed with more than 180 German and foreign investors. Joint </w:t>
      </w:r>
      <w:proofErr w:type="spellStart"/>
      <w:r w:rsidRPr="00562800">
        <w:rPr>
          <w:sz w:val="22"/>
          <w:szCs w:val="22"/>
          <w:lang w:val="en-US"/>
        </w:rPr>
        <w:t>bookrunners</w:t>
      </w:r>
      <w:proofErr w:type="spellEnd"/>
      <w:r w:rsidRPr="00562800">
        <w:rPr>
          <w:sz w:val="22"/>
          <w:szCs w:val="22"/>
          <w:lang w:val="en-US"/>
        </w:rPr>
        <w:t xml:space="preserve"> were Citigroup, Commerzbank, Mitsubishi UFJ Securities and </w:t>
      </w:r>
      <w:proofErr w:type="spellStart"/>
      <w:r w:rsidRPr="00562800">
        <w:rPr>
          <w:sz w:val="22"/>
          <w:szCs w:val="22"/>
          <w:lang w:val="en-US"/>
        </w:rPr>
        <w:t>Société</w:t>
      </w:r>
      <w:proofErr w:type="spellEnd"/>
      <w:r w:rsidRPr="00562800">
        <w:rPr>
          <w:sz w:val="22"/>
          <w:szCs w:val="22"/>
          <w:lang w:val="en-US"/>
        </w:rPr>
        <w:t xml:space="preserve"> </w:t>
      </w:r>
      <w:proofErr w:type="spellStart"/>
      <w:r w:rsidRPr="00562800">
        <w:rPr>
          <w:sz w:val="22"/>
          <w:szCs w:val="22"/>
          <w:lang w:val="en-US"/>
        </w:rPr>
        <w:t>Générale</w:t>
      </w:r>
      <w:proofErr w:type="spellEnd"/>
      <w:r w:rsidRPr="00562800">
        <w:rPr>
          <w:sz w:val="22"/>
          <w:szCs w:val="22"/>
          <w:lang w:val="en-US"/>
        </w:rPr>
        <w:t xml:space="preserve">. </w:t>
      </w:r>
    </w:p>
    <w:p w:rsidR="00B95FD5" w:rsidRPr="00562800" w:rsidRDefault="00B95FD5" w:rsidP="00B95FD5">
      <w:pPr>
        <w:spacing w:line="240" w:lineRule="auto"/>
        <w:ind w:left="0"/>
        <w:outlineLvl w:val="0"/>
        <w:rPr>
          <w:rFonts w:cs="Lucida Sans Unicode"/>
          <w:b/>
          <w:bCs/>
          <w:color w:val="000000"/>
          <w:sz w:val="16"/>
          <w:szCs w:val="16"/>
          <w:lang w:val="en-US"/>
        </w:rPr>
      </w:pPr>
    </w:p>
    <w:p w:rsidR="00B95FD5" w:rsidRPr="00562800" w:rsidRDefault="00B95FD5" w:rsidP="00B95FD5">
      <w:pPr>
        <w:spacing w:line="240" w:lineRule="auto"/>
        <w:ind w:left="0"/>
        <w:outlineLvl w:val="0"/>
        <w:rPr>
          <w:rFonts w:cs="Lucida Sans Unicode"/>
          <w:b/>
          <w:bCs/>
          <w:color w:val="000000"/>
          <w:sz w:val="16"/>
          <w:szCs w:val="16"/>
          <w:lang w:val="en-US"/>
        </w:rPr>
      </w:pPr>
    </w:p>
    <w:p w:rsidR="00B95FD5" w:rsidRDefault="00B95FD5">
      <w:pPr>
        <w:spacing w:line="240" w:lineRule="auto"/>
        <w:ind w:left="0" w:right="0"/>
        <w:rPr>
          <w:rFonts w:cs="Lucida Sans Unicode"/>
          <w:b/>
          <w:bCs/>
          <w:color w:val="000000"/>
          <w:sz w:val="16"/>
          <w:szCs w:val="16"/>
          <w:lang w:val="en-US"/>
        </w:rPr>
      </w:pPr>
      <w:r>
        <w:rPr>
          <w:rFonts w:cs="Lucida Sans Unicode"/>
          <w:b/>
          <w:bCs/>
          <w:color w:val="000000"/>
          <w:sz w:val="16"/>
          <w:szCs w:val="16"/>
          <w:lang w:val="en-US"/>
        </w:rPr>
        <w:br w:type="page"/>
      </w:r>
    </w:p>
    <w:p w:rsidR="00B95FD5" w:rsidRPr="00562800" w:rsidRDefault="00B95FD5" w:rsidP="00B95FD5">
      <w:pPr>
        <w:spacing w:line="240" w:lineRule="auto"/>
        <w:ind w:left="0"/>
        <w:outlineLvl w:val="0"/>
        <w:rPr>
          <w:rFonts w:cs="Lucida Sans Unicode"/>
          <w:b/>
          <w:bCs/>
          <w:color w:val="000000"/>
          <w:sz w:val="16"/>
          <w:szCs w:val="16"/>
          <w:lang w:val="en-US"/>
        </w:rPr>
      </w:pPr>
      <w:r w:rsidRPr="00562800">
        <w:rPr>
          <w:rFonts w:cs="Lucida Sans Unicode"/>
          <w:b/>
          <w:bCs/>
          <w:color w:val="000000"/>
          <w:sz w:val="16"/>
          <w:szCs w:val="16"/>
          <w:lang w:val="en-US"/>
        </w:rPr>
        <w:lastRenderedPageBreak/>
        <w:t>Disclaimer</w:t>
      </w:r>
    </w:p>
    <w:p w:rsidR="00B95FD5" w:rsidRPr="00562800" w:rsidRDefault="00B95FD5" w:rsidP="00B95FD5">
      <w:pPr>
        <w:spacing w:line="300" w:lineRule="exact"/>
        <w:ind w:left="0"/>
        <w:rPr>
          <w:sz w:val="22"/>
          <w:szCs w:val="22"/>
          <w:lang w:val="en-GB"/>
        </w:rPr>
      </w:pPr>
    </w:p>
    <w:p w:rsidR="00B95FD5" w:rsidRPr="00562800" w:rsidRDefault="00B95FD5" w:rsidP="00B95FD5">
      <w:pPr>
        <w:ind w:left="0"/>
        <w:rPr>
          <w:lang w:val="en-GB"/>
        </w:rPr>
      </w:pPr>
      <w:r w:rsidRPr="00562800">
        <w:rPr>
          <w:lang w:val="en-GB"/>
        </w:rPr>
        <w:t xml:space="preserve">This publication constitutes neither an offer to sell nor a solicitation of an offer to buy securities. In particular, this document constitutes neither an offer to sell nor a solicitation of an offer to purchase securities in the </w:t>
      </w:r>
      <w:smartTag w:uri="urn:schemas-microsoft-com:office:smarttags" w:element="place">
        <w:smartTag w:uri="urn:schemas-microsoft-com:office:smarttags" w:element="country-region">
          <w:r w:rsidRPr="00562800">
            <w:rPr>
              <w:lang w:val="en-GB"/>
            </w:rPr>
            <w:t>United States</w:t>
          </w:r>
        </w:smartTag>
      </w:smartTag>
      <w:r w:rsidRPr="00562800">
        <w:rPr>
          <w:lang w:val="en-GB"/>
        </w:rPr>
        <w:t xml:space="preserve">. The securities of Evonik Industries AG described above (the "Securities") may not be offered or sold in the United States or to or for the account or benefit of "U.S. persons" (as such term is defined in Regulation S under the U. S. Securities Act of 1933, as amended (the "Securities Act")) absent registration or an exemption from registration under the Securities Act. The Securities have not been and will not be registered under the Securities Act or the securities laws of any State of the </w:t>
      </w:r>
      <w:smartTag w:uri="urn:schemas-microsoft-com:office:smarttags" w:element="place">
        <w:smartTag w:uri="urn:schemas-microsoft-com:office:smarttags" w:element="country-region">
          <w:r w:rsidRPr="00562800">
            <w:rPr>
              <w:lang w:val="en-GB"/>
            </w:rPr>
            <w:t>United States</w:t>
          </w:r>
        </w:smartTag>
      </w:smartTag>
      <w:r w:rsidRPr="00562800">
        <w:rPr>
          <w:lang w:val="en-GB"/>
        </w:rPr>
        <w:t xml:space="preserve">. There will be no public offering of the Securities in the </w:t>
      </w:r>
      <w:smartTag w:uri="urn:schemas-microsoft-com:office:smarttags" w:element="place">
        <w:smartTag w:uri="urn:schemas-microsoft-com:office:smarttags" w:element="country-region">
          <w:r w:rsidRPr="00562800">
            <w:rPr>
              <w:lang w:val="en-GB"/>
            </w:rPr>
            <w:t>United States</w:t>
          </w:r>
        </w:smartTag>
      </w:smartTag>
      <w:r w:rsidRPr="00562800">
        <w:rPr>
          <w:lang w:val="en-GB"/>
        </w:rPr>
        <w:t>.</w:t>
      </w:r>
    </w:p>
    <w:p w:rsidR="00B95FD5" w:rsidRPr="00562800" w:rsidRDefault="00B95FD5" w:rsidP="00B95FD5">
      <w:pPr>
        <w:spacing w:line="220" w:lineRule="exact"/>
        <w:ind w:left="0"/>
        <w:rPr>
          <w:rFonts w:cs="Lucida Sans Unicode"/>
          <w:szCs w:val="18"/>
          <w:lang w:val="en-US"/>
        </w:rPr>
      </w:pPr>
    </w:p>
    <w:p w:rsidR="00B95FD5" w:rsidRPr="00562800" w:rsidRDefault="00B95FD5" w:rsidP="00B95FD5">
      <w:pPr>
        <w:spacing w:line="220" w:lineRule="exact"/>
        <w:ind w:left="0"/>
        <w:rPr>
          <w:rFonts w:cs="Lucida Sans Unicode"/>
          <w:color w:val="000000"/>
          <w:szCs w:val="18"/>
          <w:lang w:val="en-US"/>
        </w:rPr>
      </w:pPr>
    </w:p>
    <w:p w:rsidR="00B95FD5" w:rsidRPr="00562800" w:rsidRDefault="00B95FD5" w:rsidP="00B95FD5">
      <w:pPr>
        <w:spacing w:line="220" w:lineRule="exact"/>
        <w:ind w:left="0"/>
        <w:rPr>
          <w:rFonts w:cs="Lucida Sans Unicode"/>
          <w:color w:val="000000"/>
          <w:szCs w:val="18"/>
          <w:lang w:val="en-US"/>
        </w:rPr>
      </w:pPr>
      <w:r w:rsidRPr="00562800">
        <w:rPr>
          <w:rFonts w:cs="Lucida Sans Unicode"/>
          <w:color w:val="00000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95FD5" w:rsidRPr="00562800" w:rsidRDefault="00B95FD5" w:rsidP="00B95FD5">
      <w:pPr>
        <w:spacing w:line="300" w:lineRule="exact"/>
        <w:ind w:left="0"/>
        <w:rPr>
          <w:sz w:val="22"/>
          <w:szCs w:val="22"/>
          <w:lang w:val="en-US"/>
        </w:rPr>
      </w:pPr>
    </w:p>
    <w:p w:rsidR="00B95FD5" w:rsidRPr="00562800" w:rsidRDefault="00B95FD5" w:rsidP="00B95FD5">
      <w:pPr>
        <w:ind w:left="0"/>
        <w:outlineLvl w:val="0"/>
        <w:rPr>
          <w:rFonts w:cs="Lucida Sans Unicode"/>
          <w:b/>
          <w:bCs/>
          <w:color w:val="000000"/>
          <w:szCs w:val="18"/>
          <w:lang w:val="en-US"/>
        </w:rPr>
      </w:pPr>
      <w:r w:rsidRPr="00562800">
        <w:rPr>
          <w:rFonts w:cs="Lucida Sans Unicode"/>
          <w:b/>
          <w:bCs/>
          <w:color w:val="000000"/>
          <w:szCs w:val="18"/>
          <w:lang w:val="en-US"/>
        </w:rPr>
        <w:t xml:space="preserve">Company information </w:t>
      </w:r>
    </w:p>
    <w:p w:rsidR="00B95FD5" w:rsidRPr="00562800" w:rsidRDefault="00B95FD5" w:rsidP="00B95FD5">
      <w:pPr>
        <w:autoSpaceDE w:val="0"/>
        <w:autoSpaceDN w:val="0"/>
        <w:adjustRightInd w:val="0"/>
        <w:spacing w:line="220" w:lineRule="exact"/>
        <w:ind w:left="0"/>
        <w:rPr>
          <w:rFonts w:cs="Lucida Sans Unicode"/>
          <w:szCs w:val="18"/>
          <w:lang w:val="en-US"/>
        </w:rPr>
      </w:pPr>
      <w:r w:rsidRPr="00562800">
        <w:rPr>
          <w:rFonts w:cs="Lucida Sans Unicode"/>
          <w:szCs w:val="18"/>
          <w:lang w:val="en-US"/>
        </w:rPr>
        <w:t xml:space="preserve">Evonik, the creative industrial group from </w:t>
      </w:r>
      <w:smartTag w:uri="urn:schemas-microsoft-com:office:smarttags" w:element="country-region">
        <w:r w:rsidRPr="00562800">
          <w:rPr>
            <w:rFonts w:cs="Lucida Sans Unicode"/>
            <w:szCs w:val="18"/>
            <w:lang w:val="en-US"/>
          </w:rPr>
          <w:t>Germany</w:t>
        </w:r>
      </w:smartTag>
      <w:r w:rsidRPr="00562800">
        <w:rPr>
          <w:rFonts w:cs="Lucida Sans Unicode"/>
          <w:szCs w:val="18"/>
          <w:lang w:val="en-US"/>
        </w:rPr>
        <w:t xml:space="preserve">, is one of the world leaders </w:t>
      </w:r>
      <w:r w:rsidRPr="00562800">
        <w:rPr>
          <w:rFonts w:cs="Lucida Sans Unicode"/>
          <w:szCs w:val="18"/>
          <w:lang w:val="en-US"/>
        </w:rPr>
        <w:br/>
        <w:t xml:space="preserve">in specialty chemicals. Profitable growth and a sustained increase in the value of the company form the heart of </w:t>
      </w:r>
      <w:proofErr w:type="spellStart"/>
      <w:r w:rsidRPr="00562800">
        <w:rPr>
          <w:rFonts w:cs="Lucida Sans Unicode"/>
          <w:szCs w:val="18"/>
          <w:lang w:val="en-US"/>
        </w:rPr>
        <w:t>Evonik’s</w:t>
      </w:r>
      <w:proofErr w:type="spellEnd"/>
      <w:r w:rsidRPr="00562800">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B95FD5" w:rsidRPr="00562800" w:rsidRDefault="00B95FD5" w:rsidP="00B95FD5">
      <w:pPr>
        <w:autoSpaceDE w:val="0"/>
        <w:autoSpaceDN w:val="0"/>
        <w:adjustRightInd w:val="0"/>
        <w:spacing w:line="220" w:lineRule="exact"/>
        <w:rPr>
          <w:rFonts w:cs="Lucida Sans Unicode"/>
          <w:szCs w:val="18"/>
          <w:lang w:val="en-US"/>
        </w:rPr>
      </w:pPr>
    </w:p>
    <w:p w:rsidR="00B95FD5" w:rsidRDefault="00B95FD5" w:rsidP="00B95FD5">
      <w:pPr>
        <w:autoSpaceDE w:val="0"/>
        <w:autoSpaceDN w:val="0"/>
        <w:adjustRightInd w:val="0"/>
        <w:spacing w:line="220" w:lineRule="exact"/>
        <w:ind w:left="0"/>
        <w:rPr>
          <w:rFonts w:cs="Lucida Sans Unicode"/>
          <w:szCs w:val="18"/>
          <w:lang w:val="en-US"/>
        </w:rPr>
      </w:pPr>
      <w:r w:rsidRPr="00562800">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B95FD5" w:rsidRPr="003C3375" w:rsidRDefault="00B95FD5">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D5" w:rsidRDefault="00B95FD5">
      <w:r>
        <w:separator/>
      </w:r>
    </w:p>
    <w:p w:rsidR="00B95FD5" w:rsidRDefault="00B95FD5"/>
  </w:endnote>
  <w:endnote w:type="continuationSeparator" w:id="0">
    <w:p w:rsidR="00B95FD5" w:rsidRDefault="00B95FD5">
      <w:r>
        <w:continuationSeparator/>
      </w:r>
    </w:p>
    <w:p w:rsidR="00B95FD5" w:rsidRDefault="00B9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7332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7332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7332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7332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D5" w:rsidRDefault="00B95FD5">
      <w:r>
        <w:separator/>
      </w:r>
    </w:p>
    <w:p w:rsidR="00B95FD5" w:rsidRDefault="00B95FD5"/>
  </w:footnote>
  <w:footnote w:type="continuationSeparator" w:id="0">
    <w:p w:rsidR="00B95FD5" w:rsidRDefault="00B95FD5">
      <w:r>
        <w:continuationSeparator/>
      </w:r>
    </w:p>
    <w:p w:rsidR="00B95FD5" w:rsidRDefault="00B95F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C0F48D6"/>
    <w:multiLevelType w:val="hybridMultilevel"/>
    <w:tmpl w:val="154C79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D5"/>
    <w:rsid w:val="003C3375"/>
    <w:rsid w:val="00587441"/>
    <w:rsid w:val="00777131"/>
    <w:rsid w:val="00794AB9"/>
    <w:rsid w:val="008174AA"/>
    <w:rsid w:val="00A654E9"/>
    <w:rsid w:val="00B14022"/>
    <w:rsid w:val="00B7332C"/>
    <w:rsid w:val="00B81424"/>
    <w:rsid w:val="00B95FD5"/>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Template>
  <TotalTime>0</TotalTime>
  <Pages>2</Pages>
  <Words>627</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3</cp:revision>
  <cp:lastPrinted>2013-03-26T15:14:00Z</cp:lastPrinted>
  <dcterms:created xsi:type="dcterms:W3CDTF">2013-03-26T15:10:00Z</dcterms:created>
  <dcterms:modified xsi:type="dcterms:W3CDTF">2013-03-26T15:15:00Z</dcterms:modified>
</cp:coreProperties>
</file>