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8150D6">
            <w:pPr>
              <w:pStyle w:val="E-Datum"/>
              <w:framePr w:wrap="auto" w:vAnchor="margin" w:hAnchor="text" w:xAlign="left" w:yAlign="inline"/>
              <w:suppressOverlap w:val="0"/>
            </w:pPr>
            <w:proofErr w:type="spellStart"/>
            <w:r>
              <w:t>July</w:t>
            </w:r>
            <w:proofErr w:type="spellEnd"/>
            <w:r>
              <w:t xml:space="preserve"> 14, 2014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00453"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8150D6" w:rsidTr="00B14022">
        <w:trPr>
          <w:trHeight w:val="2609"/>
        </w:trPr>
        <w:tc>
          <w:tcPr>
            <w:tcW w:w="2271" w:type="dxa"/>
            <w:shd w:val="clear" w:color="auto" w:fill="auto"/>
          </w:tcPr>
          <w:p w:rsidR="00CC5D98" w:rsidRDefault="00CC5D98">
            <w:pPr>
              <w:pStyle w:val="M12"/>
              <w:framePr w:wrap="auto" w:vAnchor="margin" w:hAnchor="text" w:xAlign="left" w:yAlign="inline"/>
              <w:suppressOverlap w:val="0"/>
              <w:rPr>
                <w:lang w:val="en-US"/>
              </w:rPr>
            </w:pPr>
          </w:p>
          <w:p w:rsidR="00A35BE4" w:rsidRPr="00E12886" w:rsidRDefault="00A35BE4">
            <w:pPr>
              <w:pStyle w:val="M12"/>
              <w:framePr w:wrap="auto" w:vAnchor="margin" w:hAnchor="text" w:xAlign="left" w:yAlign="inline"/>
              <w:suppressOverlap w:val="0"/>
              <w:rPr>
                <w:lang w:val="en-US"/>
              </w:rPr>
            </w:pPr>
          </w:p>
          <w:p w:rsidR="00A35BE4" w:rsidRPr="003C3375" w:rsidRDefault="00A35BE4" w:rsidP="00A35BE4">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A35BE4" w:rsidRPr="003C3375" w:rsidRDefault="00A35BE4" w:rsidP="00A35BE4">
            <w:pPr>
              <w:pStyle w:val="M7"/>
              <w:framePr w:wrap="auto" w:vAnchor="margin" w:hAnchor="text" w:xAlign="left" w:yAlign="inline"/>
              <w:suppressOverlap w:val="0"/>
              <w:rPr>
                <w:lang w:val="en-US"/>
              </w:rPr>
            </w:pPr>
            <w:r>
              <w:rPr>
                <w:lang w:val="en-US"/>
              </w:rPr>
              <w:t xml:space="preserve">Frank </w:t>
            </w:r>
            <w:proofErr w:type="spellStart"/>
            <w:r>
              <w:rPr>
                <w:lang w:val="en-US"/>
              </w:rPr>
              <w:t>Gmach</w:t>
            </w:r>
            <w:proofErr w:type="spellEnd"/>
          </w:p>
          <w:p w:rsidR="00A35BE4" w:rsidRPr="00F31F7C" w:rsidRDefault="00A35BE4" w:rsidP="00A35BE4">
            <w:pPr>
              <w:pStyle w:val="M8"/>
              <w:framePr w:wrap="auto" w:vAnchor="margin" w:hAnchor="text" w:xAlign="left" w:yAlign="inline"/>
              <w:suppressOverlap w:val="0"/>
              <w:rPr>
                <w:lang w:val="en-US"/>
              </w:rPr>
            </w:pPr>
            <w:r>
              <w:rPr>
                <w:lang w:val="en-US"/>
              </w:rPr>
              <w:t>Inorganic Materials Communications</w:t>
            </w:r>
          </w:p>
          <w:p w:rsidR="00A35BE4" w:rsidRPr="00F31F7C" w:rsidRDefault="00A35BE4" w:rsidP="00A35BE4">
            <w:pPr>
              <w:pStyle w:val="M9"/>
              <w:framePr w:wrap="auto" w:vAnchor="margin" w:hAnchor="text" w:xAlign="left" w:yAlign="inline"/>
              <w:suppressOverlap w:val="0"/>
              <w:rPr>
                <w:lang w:val="en-US"/>
              </w:rPr>
            </w:pPr>
            <w:r w:rsidRPr="00F31F7C">
              <w:rPr>
                <w:lang w:val="en-US"/>
              </w:rPr>
              <w:t>Phone +49</w:t>
            </w:r>
            <w:r w:rsidRPr="00F31F7C">
              <w:rPr>
                <w:lang w:val="en-US"/>
              </w:rPr>
              <w:tab/>
            </w:r>
            <w:r>
              <w:rPr>
                <w:lang w:val="en-US"/>
              </w:rPr>
              <w:t xml:space="preserve"> 6181 59-13588</w:t>
            </w:r>
          </w:p>
          <w:p w:rsidR="00A35BE4" w:rsidRDefault="00A35BE4" w:rsidP="00A35BE4">
            <w:pPr>
              <w:pStyle w:val="M10"/>
              <w:framePr w:wrap="auto" w:vAnchor="margin" w:hAnchor="text" w:xAlign="left" w:yAlign="inline"/>
              <w:suppressOverlap w:val="0"/>
            </w:pPr>
            <w:r>
              <w:t>Fax +49</w:t>
            </w:r>
            <w:r>
              <w:tab/>
              <w:t xml:space="preserve"> 6181 59-713588</w:t>
            </w:r>
          </w:p>
          <w:p w:rsidR="00A35BE4" w:rsidRDefault="00A35BE4" w:rsidP="00A35BE4">
            <w:pPr>
              <w:pStyle w:val="M10"/>
              <w:framePr w:wrap="auto" w:vAnchor="margin" w:hAnchor="text" w:xAlign="left" w:yAlign="inline"/>
              <w:suppressOverlap w:val="0"/>
            </w:pPr>
            <w:r>
              <w:t>frank.gmach@evonik.com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3F5F61" w:rsidRDefault="00CC5D98">
            <w:pPr>
              <w:pStyle w:val="Marginalie"/>
              <w:framePr w:w="0" w:hSpace="0" w:wrap="auto" w:vAnchor="margin" w:hAnchor="text" w:xAlign="left" w:yAlign="inline"/>
              <w:rPr>
                <w:b/>
              </w:rPr>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B14022" w:rsidRPr="003F5F61"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D740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D740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ED7407" w:rsidRPr="00900453">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ED7407" w:rsidRPr="00900453">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ED7407" w:rsidRPr="00900453">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D740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ED740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ED740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ED7407" w:rsidRPr="00900453">
              <w:rPr>
                <w:noProof/>
                <w:lang w:val="en-US"/>
              </w:rPr>
              <w:t>Executive Board</w:t>
            </w:r>
            <w:r>
              <w:fldChar w:fldCharType="end"/>
            </w:r>
          </w:p>
          <w:p w:rsidR="00A27B94" w:rsidRPr="00900453"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00453">
              <w:instrText xml:space="preserve"> FORMTEXT </w:instrText>
            </w:r>
            <w:r>
              <w:fldChar w:fldCharType="separate"/>
            </w:r>
            <w:r w:rsidR="00ED7407">
              <w:rPr>
                <w:noProof/>
              </w:rPr>
              <w:t>Dr. Klaus Engel</w:t>
            </w:r>
            <w:r>
              <w:fldChar w:fldCharType="end"/>
            </w:r>
            <w:r w:rsidRPr="00900453">
              <w:t xml:space="preserve">, </w:t>
            </w:r>
            <w:r w:rsidR="003C3375" w:rsidRPr="00900453">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ED7407">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8150D6" w:rsidRPr="00945D7B" w:rsidRDefault="008150D6" w:rsidP="008150D6">
      <w:pPr>
        <w:spacing w:line="300" w:lineRule="exact"/>
        <w:ind w:left="0"/>
        <w:rPr>
          <w:b/>
          <w:bCs/>
          <w:sz w:val="24"/>
          <w:lang w:val="en-US"/>
        </w:rPr>
      </w:pPr>
      <w:bookmarkStart w:id="0" w:name="_GoBack"/>
      <w:r w:rsidRPr="00945D7B">
        <w:rPr>
          <w:b/>
          <w:bCs/>
          <w:sz w:val="24"/>
          <w:lang w:val="en-US"/>
        </w:rPr>
        <w:lastRenderedPageBreak/>
        <w:t xml:space="preserve">Evonik and Chinese partner </w:t>
      </w:r>
      <w:r>
        <w:rPr>
          <w:rFonts w:hint="eastAsia"/>
          <w:b/>
          <w:bCs/>
          <w:sz w:val="24"/>
          <w:lang w:val="en-US"/>
        </w:rPr>
        <w:t xml:space="preserve">GCL </w:t>
      </w:r>
      <w:r w:rsidRPr="00945D7B">
        <w:rPr>
          <w:b/>
          <w:bCs/>
          <w:sz w:val="24"/>
          <w:lang w:val="en-US"/>
        </w:rPr>
        <w:t>planning to build plants for silicon compounds in China</w:t>
      </w:r>
    </w:p>
    <w:bookmarkEnd w:id="0"/>
    <w:p w:rsidR="008150D6" w:rsidRPr="00945D7B" w:rsidRDefault="008150D6" w:rsidP="008150D6">
      <w:pPr>
        <w:spacing w:line="300" w:lineRule="atLeast"/>
        <w:ind w:left="0" w:right="0"/>
        <w:rPr>
          <w:rFonts w:cs="Lucida Sans Unicode"/>
          <w:sz w:val="20"/>
          <w:szCs w:val="20"/>
          <w:lang w:val="en-US"/>
        </w:rPr>
      </w:pPr>
    </w:p>
    <w:p w:rsidR="008150D6" w:rsidRPr="00945D7B" w:rsidRDefault="008150D6" w:rsidP="008150D6">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Capacities of more than 20,000 metric tons planned</w:t>
      </w:r>
    </w:p>
    <w:p w:rsidR="008150D6" w:rsidRPr="00945D7B" w:rsidRDefault="008150D6" w:rsidP="008150D6">
      <w:pPr>
        <w:numPr>
          <w:ilvl w:val="0"/>
          <w:numId w:val="14"/>
        </w:numPr>
        <w:tabs>
          <w:tab w:val="clear" w:pos="1425"/>
          <w:tab w:val="num" w:pos="340"/>
        </w:tabs>
        <w:spacing w:line="300" w:lineRule="exact"/>
        <w:ind w:left="340" w:hanging="340"/>
        <w:rPr>
          <w:rFonts w:cs="Lucida Sans Unicode"/>
          <w:position w:val="0"/>
          <w:sz w:val="24"/>
          <w:lang w:val="en-US"/>
        </w:rPr>
      </w:pPr>
      <w:r w:rsidRPr="00945D7B">
        <w:rPr>
          <w:rFonts w:cs="Lucida Sans Unicode"/>
          <w:position w:val="0"/>
          <w:sz w:val="24"/>
          <w:lang w:val="en-US"/>
        </w:rPr>
        <w:t>Construction and automotive industries in China driving demand for fumed silica</w:t>
      </w:r>
    </w:p>
    <w:p w:rsidR="008150D6" w:rsidRPr="00945D7B" w:rsidRDefault="008150D6" w:rsidP="008150D6">
      <w:pPr>
        <w:numPr>
          <w:ilvl w:val="0"/>
          <w:numId w:val="14"/>
        </w:numPr>
        <w:tabs>
          <w:tab w:val="clear" w:pos="1425"/>
          <w:tab w:val="num" w:pos="340"/>
        </w:tabs>
        <w:spacing w:line="300" w:lineRule="exact"/>
        <w:ind w:left="340" w:hanging="340"/>
        <w:rPr>
          <w:rFonts w:cs="Lucida Sans Unicode"/>
          <w:position w:val="0"/>
          <w:sz w:val="24"/>
          <w:lang w:val="en-US"/>
        </w:rPr>
      </w:pPr>
      <w:r w:rsidRPr="00945D7B">
        <w:rPr>
          <w:rFonts w:cs="Lucida Sans Unicode"/>
          <w:position w:val="0"/>
          <w:sz w:val="24"/>
          <w:lang w:val="en-US"/>
        </w:rPr>
        <w:t xml:space="preserve">Expansion of </w:t>
      </w:r>
      <w:r>
        <w:rPr>
          <w:rFonts w:cs="Lucida Sans Unicode"/>
          <w:position w:val="0"/>
          <w:sz w:val="24"/>
          <w:lang w:val="en-US"/>
        </w:rPr>
        <w:t xml:space="preserve">Chinese </w:t>
      </w:r>
      <w:r w:rsidRPr="00945D7B">
        <w:rPr>
          <w:rFonts w:cs="Lucida Sans Unicode"/>
          <w:position w:val="0"/>
          <w:sz w:val="24"/>
          <w:lang w:val="en-US"/>
        </w:rPr>
        <w:t>communication</w:t>
      </w:r>
      <w:r>
        <w:rPr>
          <w:rFonts w:cs="Lucida Sans Unicode"/>
          <w:position w:val="0"/>
          <w:sz w:val="24"/>
          <w:lang w:val="en-US"/>
        </w:rPr>
        <w:t>s</w:t>
      </w:r>
      <w:r w:rsidRPr="00945D7B">
        <w:rPr>
          <w:rFonts w:cs="Lucida Sans Unicode"/>
          <w:position w:val="0"/>
          <w:sz w:val="24"/>
          <w:lang w:val="en-US"/>
        </w:rPr>
        <w:t xml:space="preserve"> and IT infrastructure requires ultra-pure silicon tetrachloride for fiber-optic cables</w:t>
      </w:r>
    </w:p>
    <w:p w:rsidR="008150D6" w:rsidRPr="00945D7B" w:rsidRDefault="008150D6" w:rsidP="008150D6">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Start of operation planned for</w:t>
      </w:r>
      <w:r w:rsidRPr="00945D7B">
        <w:rPr>
          <w:rFonts w:cs="Lucida Sans Unicode"/>
          <w:position w:val="0"/>
          <w:sz w:val="24"/>
          <w:lang w:val="en-US"/>
        </w:rPr>
        <w:t xml:space="preserve"> 2016 </w:t>
      </w:r>
    </w:p>
    <w:p w:rsidR="008150D6" w:rsidRPr="00945D7B" w:rsidRDefault="008150D6" w:rsidP="008150D6">
      <w:pPr>
        <w:spacing w:line="300" w:lineRule="atLeast"/>
        <w:ind w:left="0"/>
        <w:rPr>
          <w:rFonts w:cs="Lucida Sans Unicode"/>
          <w:sz w:val="20"/>
          <w:szCs w:val="20"/>
          <w:lang w:val="en-US"/>
        </w:rPr>
      </w:pPr>
    </w:p>
    <w:p w:rsidR="008150D6" w:rsidRPr="00945D7B" w:rsidRDefault="008150D6" w:rsidP="008150D6">
      <w:pPr>
        <w:spacing w:line="300" w:lineRule="atLeast"/>
        <w:ind w:left="0"/>
        <w:rPr>
          <w:rFonts w:cs="Lucida Sans Unicode"/>
          <w:sz w:val="20"/>
          <w:szCs w:val="20"/>
          <w:lang w:val="en-US"/>
        </w:rPr>
      </w:pPr>
    </w:p>
    <w:p w:rsidR="008150D6" w:rsidRDefault="008150D6" w:rsidP="008150D6">
      <w:pPr>
        <w:spacing w:line="300" w:lineRule="exact"/>
        <w:ind w:left="0"/>
        <w:rPr>
          <w:sz w:val="22"/>
          <w:szCs w:val="22"/>
          <w:lang w:val="en-US"/>
        </w:rPr>
      </w:pPr>
      <w:r w:rsidRPr="00945D7B">
        <w:rPr>
          <w:sz w:val="22"/>
          <w:szCs w:val="22"/>
          <w:lang w:val="en-US"/>
        </w:rPr>
        <w:t xml:space="preserve">Evonik </w:t>
      </w:r>
      <w:r>
        <w:rPr>
          <w:rFonts w:hint="eastAsia"/>
          <w:sz w:val="22"/>
          <w:szCs w:val="22"/>
          <w:lang w:val="en-US"/>
        </w:rPr>
        <w:t xml:space="preserve">Industries </w:t>
      </w:r>
      <w:r w:rsidRPr="00945D7B">
        <w:rPr>
          <w:sz w:val="22"/>
          <w:szCs w:val="22"/>
          <w:lang w:val="en-US"/>
        </w:rPr>
        <w:t xml:space="preserve">and Jiangsu </w:t>
      </w:r>
      <w:proofErr w:type="spellStart"/>
      <w:r w:rsidRPr="00945D7B">
        <w:rPr>
          <w:sz w:val="22"/>
          <w:szCs w:val="22"/>
          <w:lang w:val="en-US"/>
        </w:rPr>
        <w:t>Zhongneng</w:t>
      </w:r>
      <w:proofErr w:type="spellEnd"/>
      <w:r w:rsidRPr="00945D7B">
        <w:rPr>
          <w:sz w:val="22"/>
          <w:szCs w:val="22"/>
          <w:lang w:val="en-US"/>
        </w:rPr>
        <w:t xml:space="preserve"> </w:t>
      </w:r>
      <w:proofErr w:type="spellStart"/>
      <w:r w:rsidRPr="00945D7B">
        <w:rPr>
          <w:sz w:val="22"/>
          <w:szCs w:val="22"/>
          <w:lang w:val="en-US"/>
        </w:rPr>
        <w:t>Polysilicon</w:t>
      </w:r>
      <w:proofErr w:type="spellEnd"/>
      <w:r w:rsidRPr="00945D7B">
        <w:rPr>
          <w:sz w:val="22"/>
          <w:szCs w:val="22"/>
          <w:lang w:val="en-US"/>
        </w:rPr>
        <w:t xml:space="preserve"> Technology Development Co. Ltd., a wholly owned subsidiary of</w:t>
      </w:r>
      <w:r w:rsidRPr="008150D6">
        <w:rPr>
          <w:sz w:val="22"/>
          <w:szCs w:val="22"/>
          <w:lang w:val="en-US"/>
        </w:rPr>
        <w:t xml:space="preserve"> GCL-Poly Energy Holdings Limited </w:t>
      </w:r>
      <w:r w:rsidRPr="00B416F0">
        <w:rPr>
          <w:sz w:val="22"/>
          <w:szCs w:val="22"/>
          <w:lang w:val="en-US"/>
        </w:rPr>
        <w:t>(GCL-Poly),</w:t>
      </w:r>
      <w:r w:rsidRPr="00945D7B">
        <w:rPr>
          <w:sz w:val="22"/>
          <w:szCs w:val="22"/>
          <w:lang w:val="en-US"/>
        </w:rPr>
        <w:t xml:space="preserve"> </w:t>
      </w:r>
      <w:r>
        <w:rPr>
          <w:sz w:val="22"/>
          <w:szCs w:val="22"/>
          <w:lang w:val="en-US"/>
        </w:rPr>
        <w:t xml:space="preserve">have signed a letter of intent </w:t>
      </w:r>
      <w:r w:rsidRPr="00945D7B">
        <w:rPr>
          <w:sz w:val="22"/>
          <w:szCs w:val="22"/>
          <w:lang w:val="en-US"/>
        </w:rPr>
        <w:t xml:space="preserve">to establish a joint venture </w:t>
      </w:r>
      <w:r>
        <w:rPr>
          <w:sz w:val="22"/>
          <w:szCs w:val="22"/>
          <w:lang w:val="en-US"/>
        </w:rPr>
        <w:t xml:space="preserve">for the production of </w:t>
      </w:r>
      <w:r w:rsidRPr="00945D7B">
        <w:rPr>
          <w:sz w:val="22"/>
          <w:szCs w:val="22"/>
          <w:lang w:val="en-US"/>
        </w:rPr>
        <w:t>fumed silica and ultra-pure silicon tetrachloride in China</w:t>
      </w:r>
      <w:r>
        <w:rPr>
          <w:rFonts w:hint="eastAsia"/>
          <w:sz w:val="22"/>
          <w:szCs w:val="22"/>
          <w:lang w:val="en-US"/>
        </w:rPr>
        <w:t xml:space="preserve">. </w:t>
      </w:r>
      <w:r w:rsidRPr="00945D7B">
        <w:rPr>
          <w:sz w:val="22"/>
          <w:szCs w:val="22"/>
          <w:lang w:val="en-US"/>
        </w:rPr>
        <w:t>Evonik will hold a 60 percent share</w:t>
      </w:r>
      <w:r>
        <w:rPr>
          <w:rFonts w:hint="eastAsia"/>
          <w:sz w:val="22"/>
          <w:szCs w:val="22"/>
          <w:lang w:val="en-US"/>
        </w:rPr>
        <w:t xml:space="preserve"> </w:t>
      </w:r>
      <w:r>
        <w:rPr>
          <w:sz w:val="22"/>
          <w:szCs w:val="22"/>
          <w:lang w:val="en-US"/>
        </w:rPr>
        <w:t>in the</w:t>
      </w:r>
      <w:r>
        <w:rPr>
          <w:rFonts w:hint="eastAsia"/>
          <w:sz w:val="22"/>
          <w:szCs w:val="22"/>
          <w:lang w:val="en-US"/>
        </w:rPr>
        <w:t xml:space="preserve"> joint venture</w:t>
      </w:r>
      <w:r w:rsidRPr="00945D7B">
        <w:rPr>
          <w:sz w:val="22"/>
          <w:szCs w:val="22"/>
          <w:lang w:val="en-US"/>
        </w:rPr>
        <w:t xml:space="preserve">. The plants, </w:t>
      </w:r>
      <w:r>
        <w:rPr>
          <w:sz w:val="22"/>
          <w:szCs w:val="22"/>
          <w:lang w:val="en-US"/>
        </w:rPr>
        <w:t>which will have</w:t>
      </w:r>
      <w:r w:rsidRPr="00945D7B">
        <w:rPr>
          <w:sz w:val="22"/>
          <w:szCs w:val="22"/>
          <w:lang w:val="en-US"/>
        </w:rPr>
        <w:t xml:space="preserve"> </w:t>
      </w:r>
      <w:r>
        <w:rPr>
          <w:sz w:val="22"/>
          <w:szCs w:val="22"/>
          <w:lang w:val="en-US"/>
        </w:rPr>
        <w:t xml:space="preserve">an </w:t>
      </w:r>
      <w:r w:rsidRPr="00945D7B">
        <w:rPr>
          <w:sz w:val="22"/>
          <w:szCs w:val="22"/>
          <w:lang w:val="en-US"/>
        </w:rPr>
        <w:t>annual capacity of over 20,000 metric tons</w:t>
      </w:r>
      <w:r>
        <w:rPr>
          <w:sz w:val="22"/>
          <w:szCs w:val="22"/>
          <w:lang w:val="en-US"/>
        </w:rPr>
        <w:t>,</w:t>
      </w:r>
      <w:r w:rsidRPr="00945D7B">
        <w:rPr>
          <w:sz w:val="22"/>
          <w:szCs w:val="22"/>
          <w:lang w:val="en-US"/>
        </w:rPr>
        <w:t xml:space="preserve"> will be built in Xuzhou (Jiangsu Province, China</w:t>
      </w:r>
      <w:r>
        <w:rPr>
          <w:sz w:val="22"/>
          <w:szCs w:val="22"/>
          <w:lang w:val="en-US"/>
        </w:rPr>
        <w:t>) and</w:t>
      </w:r>
      <w:r w:rsidRPr="00945D7B">
        <w:rPr>
          <w:sz w:val="22"/>
          <w:szCs w:val="22"/>
          <w:lang w:val="en-US"/>
        </w:rPr>
        <w:t xml:space="preserve"> are scheduled to </w:t>
      </w:r>
      <w:r>
        <w:rPr>
          <w:sz w:val="22"/>
          <w:szCs w:val="22"/>
          <w:lang w:val="en-US"/>
        </w:rPr>
        <w:t>start-up operation</w:t>
      </w:r>
      <w:r w:rsidRPr="00945D7B">
        <w:rPr>
          <w:sz w:val="22"/>
          <w:szCs w:val="22"/>
          <w:lang w:val="en-US"/>
        </w:rPr>
        <w:t xml:space="preserve"> in 2016. The entire project has yet to be approved by the </w:t>
      </w:r>
      <w:r>
        <w:rPr>
          <w:sz w:val="22"/>
          <w:szCs w:val="22"/>
          <w:lang w:val="en-US"/>
        </w:rPr>
        <w:t>executive bodies</w:t>
      </w:r>
      <w:r w:rsidRPr="00945D7B">
        <w:rPr>
          <w:sz w:val="22"/>
          <w:szCs w:val="22"/>
          <w:lang w:val="en-US"/>
        </w:rPr>
        <w:t xml:space="preserve">. </w:t>
      </w:r>
    </w:p>
    <w:p w:rsidR="008150D6" w:rsidRDefault="008150D6" w:rsidP="008150D6">
      <w:pPr>
        <w:spacing w:line="300" w:lineRule="exact"/>
        <w:ind w:left="0"/>
        <w:rPr>
          <w:sz w:val="22"/>
          <w:szCs w:val="22"/>
          <w:lang w:val="en-US"/>
        </w:rPr>
      </w:pPr>
    </w:p>
    <w:p w:rsidR="008150D6" w:rsidRPr="00945D7B" w:rsidRDefault="008150D6" w:rsidP="008150D6">
      <w:pPr>
        <w:spacing w:line="300" w:lineRule="exact"/>
        <w:ind w:left="0"/>
        <w:rPr>
          <w:sz w:val="22"/>
          <w:szCs w:val="22"/>
          <w:lang w:val="en-US"/>
        </w:rPr>
      </w:pPr>
      <w:r w:rsidRPr="001C39AA">
        <w:rPr>
          <w:rFonts w:hint="eastAsia"/>
          <w:sz w:val="22"/>
          <w:szCs w:val="22"/>
          <w:lang w:val="en-US"/>
        </w:rPr>
        <w:t xml:space="preserve">As a listed company on the </w:t>
      </w:r>
      <w:r w:rsidRPr="001C39AA">
        <w:rPr>
          <w:sz w:val="22"/>
          <w:szCs w:val="22"/>
          <w:lang w:val="en-US"/>
        </w:rPr>
        <w:t>Hong Kong Stock Exchange</w:t>
      </w:r>
      <w:r w:rsidRPr="001C39AA">
        <w:rPr>
          <w:rFonts w:hint="eastAsia"/>
          <w:sz w:val="22"/>
          <w:szCs w:val="22"/>
          <w:lang w:val="en-US"/>
        </w:rPr>
        <w:t xml:space="preserve"> (stock code: 3800 HK), </w:t>
      </w:r>
      <w:r w:rsidRPr="001C39AA">
        <w:rPr>
          <w:sz w:val="22"/>
          <w:szCs w:val="22"/>
          <w:lang w:val="en-US"/>
        </w:rPr>
        <w:t>GCL-Poly specializes in the generation of green and conventional energy</w:t>
      </w:r>
      <w:r w:rsidRPr="001C39AA">
        <w:rPr>
          <w:rFonts w:hint="eastAsia"/>
          <w:sz w:val="22"/>
          <w:szCs w:val="22"/>
          <w:lang w:val="en-US"/>
        </w:rPr>
        <w:t xml:space="preserve">. </w:t>
      </w:r>
      <w:r w:rsidRPr="001C39AA">
        <w:rPr>
          <w:sz w:val="22"/>
          <w:szCs w:val="22"/>
          <w:lang w:val="en-US"/>
        </w:rPr>
        <w:t xml:space="preserve">Jiangsu </w:t>
      </w:r>
      <w:proofErr w:type="spellStart"/>
      <w:r w:rsidRPr="001C39AA">
        <w:rPr>
          <w:sz w:val="22"/>
          <w:szCs w:val="22"/>
          <w:lang w:val="en-US"/>
        </w:rPr>
        <w:t>Zhongneng</w:t>
      </w:r>
      <w:proofErr w:type="spellEnd"/>
      <w:r w:rsidRPr="001C39AA">
        <w:rPr>
          <w:rFonts w:hint="eastAsia"/>
          <w:sz w:val="22"/>
          <w:szCs w:val="22"/>
          <w:lang w:val="en-US"/>
        </w:rPr>
        <w:t xml:space="preserve">, </w:t>
      </w:r>
      <w:r w:rsidRPr="001C39AA">
        <w:rPr>
          <w:sz w:val="22"/>
          <w:szCs w:val="22"/>
          <w:lang w:val="en-US"/>
        </w:rPr>
        <w:t>a wholly owned subsidiary of GCL-Poly</w:t>
      </w:r>
      <w:r w:rsidRPr="001C39AA">
        <w:rPr>
          <w:rFonts w:hint="eastAsia"/>
          <w:sz w:val="22"/>
          <w:szCs w:val="22"/>
          <w:lang w:val="en-US"/>
        </w:rPr>
        <w:t xml:space="preserve">, </w:t>
      </w:r>
      <w:r w:rsidRPr="001C39AA">
        <w:rPr>
          <w:sz w:val="22"/>
          <w:szCs w:val="22"/>
          <w:lang w:val="en-US"/>
        </w:rPr>
        <w:t xml:space="preserve">is </w:t>
      </w:r>
      <w:r w:rsidRPr="001C39AA">
        <w:rPr>
          <w:rFonts w:hint="eastAsia"/>
          <w:sz w:val="22"/>
          <w:szCs w:val="22"/>
          <w:lang w:val="en-US"/>
        </w:rPr>
        <w:t>a</w:t>
      </w:r>
      <w:r w:rsidRPr="001C39AA">
        <w:rPr>
          <w:sz w:val="22"/>
          <w:szCs w:val="22"/>
          <w:lang w:val="en-US"/>
        </w:rPr>
        <w:t xml:space="preserve"> </w:t>
      </w:r>
      <w:r w:rsidRPr="001C39AA">
        <w:rPr>
          <w:rFonts w:hint="eastAsia"/>
          <w:sz w:val="22"/>
          <w:szCs w:val="22"/>
          <w:lang w:val="en-US"/>
        </w:rPr>
        <w:t xml:space="preserve">global </w:t>
      </w:r>
      <w:r w:rsidRPr="001C39AA">
        <w:rPr>
          <w:sz w:val="22"/>
          <w:szCs w:val="22"/>
          <w:lang w:val="en-US"/>
        </w:rPr>
        <w:t>leading manufacturer of polycrystalline silicon (PCS).</w:t>
      </w:r>
      <w:r>
        <w:rPr>
          <w:sz w:val="22"/>
          <w:szCs w:val="22"/>
          <w:lang w:val="en-US"/>
        </w:rPr>
        <w:t xml:space="preserve"> Silicon tetrachloride is a byproduct of </w:t>
      </w:r>
      <w:r w:rsidRPr="00945D7B">
        <w:rPr>
          <w:sz w:val="22"/>
          <w:szCs w:val="22"/>
          <w:lang w:val="en-US"/>
        </w:rPr>
        <w:t>PCS</w:t>
      </w:r>
      <w:r>
        <w:rPr>
          <w:sz w:val="22"/>
          <w:szCs w:val="22"/>
          <w:lang w:val="en-US"/>
        </w:rPr>
        <w:t xml:space="preserve"> production, and the joint venture will purchase this to produce </w:t>
      </w:r>
      <w:r w:rsidRPr="00945D7B">
        <w:rPr>
          <w:sz w:val="22"/>
          <w:szCs w:val="22"/>
          <w:lang w:val="en-US"/>
        </w:rPr>
        <w:t>AEROSIL®</w:t>
      </w:r>
      <w:r>
        <w:rPr>
          <w:sz w:val="22"/>
          <w:szCs w:val="22"/>
          <w:lang w:val="en-US"/>
        </w:rPr>
        <w:t xml:space="preserve"> fumed silica</w:t>
      </w:r>
      <w:r w:rsidRPr="00945D7B">
        <w:rPr>
          <w:sz w:val="22"/>
          <w:szCs w:val="22"/>
          <w:lang w:val="en-US"/>
        </w:rPr>
        <w:t xml:space="preserve"> </w:t>
      </w:r>
      <w:r>
        <w:rPr>
          <w:sz w:val="22"/>
          <w:szCs w:val="22"/>
          <w:lang w:val="en-US"/>
        </w:rPr>
        <w:t>a</w:t>
      </w:r>
      <w:r w:rsidRPr="00945D7B">
        <w:rPr>
          <w:sz w:val="22"/>
          <w:szCs w:val="22"/>
          <w:lang w:val="en-US"/>
        </w:rPr>
        <w:t xml:space="preserve">nd </w:t>
      </w:r>
      <w:proofErr w:type="spellStart"/>
      <w:r w:rsidRPr="00945D7B">
        <w:rPr>
          <w:sz w:val="22"/>
          <w:szCs w:val="22"/>
          <w:lang w:val="en-US"/>
        </w:rPr>
        <w:t>Siridion</w:t>
      </w:r>
      <w:proofErr w:type="spellEnd"/>
      <w:r w:rsidRPr="00945D7B">
        <w:rPr>
          <w:sz w:val="22"/>
          <w:szCs w:val="22"/>
          <w:lang w:val="en-US"/>
        </w:rPr>
        <w:t>®</w:t>
      </w:r>
      <w:r>
        <w:rPr>
          <w:sz w:val="22"/>
          <w:szCs w:val="22"/>
          <w:lang w:val="en-US"/>
        </w:rPr>
        <w:t xml:space="preserve"> STC HP ultra-pure silicon tetrachloride</w:t>
      </w:r>
      <w:r w:rsidRPr="00945D7B">
        <w:rPr>
          <w:sz w:val="22"/>
          <w:szCs w:val="22"/>
          <w:lang w:val="en-US"/>
        </w:rPr>
        <w:t xml:space="preserve">. </w:t>
      </w:r>
    </w:p>
    <w:p w:rsidR="008150D6" w:rsidRPr="00945D7B" w:rsidRDefault="008150D6" w:rsidP="008150D6">
      <w:pPr>
        <w:spacing w:line="300" w:lineRule="exact"/>
        <w:ind w:left="0"/>
        <w:rPr>
          <w:sz w:val="22"/>
          <w:szCs w:val="22"/>
          <w:lang w:val="en-US"/>
        </w:rPr>
      </w:pPr>
    </w:p>
    <w:p w:rsidR="008150D6" w:rsidRPr="00945D7B" w:rsidRDefault="008150D6" w:rsidP="008150D6">
      <w:pPr>
        <w:spacing w:line="300" w:lineRule="exact"/>
        <w:ind w:left="0"/>
        <w:rPr>
          <w:sz w:val="22"/>
          <w:szCs w:val="22"/>
          <w:lang w:val="en-US"/>
        </w:rPr>
      </w:pPr>
      <w:r>
        <w:rPr>
          <w:sz w:val="22"/>
          <w:szCs w:val="22"/>
          <w:lang w:val="en-US"/>
        </w:rPr>
        <w:t xml:space="preserve">“By making the planned investment we are aiming to further strengthen our market position for fumed silica and ultra-pure silicon tetrachloride and to promote growth, particularly in the attractive Chinese market,” said </w:t>
      </w:r>
      <w:r w:rsidRPr="00945D7B">
        <w:rPr>
          <w:sz w:val="22"/>
          <w:szCs w:val="22"/>
          <w:lang w:val="en-US"/>
        </w:rPr>
        <w:t xml:space="preserve">Klaus Engel, </w:t>
      </w:r>
      <w:r>
        <w:rPr>
          <w:sz w:val="22"/>
          <w:szCs w:val="22"/>
          <w:lang w:val="en-US"/>
        </w:rPr>
        <w:t>CEO of</w:t>
      </w:r>
      <w:r w:rsidRPr="00945D7B">
        <w:rPr>
          <w:sz w:val="22"/>
          <w:szCs w:val="22"/>
          <w:lang w:val="en-US"/>
        </w:rPr>
        <w:t xml:space="preserve"> Evonik Industries</w:t>
      </w:r>
      <w:r>
        <w:rPr>
          <w:sz w:val="22"/>
          <w:szCs w:val="22"/>
          <w:lang w:val="en-US"/>
        </w:rPr>
        <w:t>. “</w:t>
      </w:r>
      <w:r w:rsidRPr="00DB4CDA">
        <w:rPr>
          <w:sz w:val="22"/>
          <w:szCs w:val="22"/>
          <w:lang w:val="en-US"/>
        </w:rPr>
        <w:t>In GCL we have found a strong partner for this.”</w:t>
      </w:r>
      <w:r w:rsidRPr="00945D7B">
        <w:rPr>
          <w:sz w:val="22"/>
          <w:szCs w:val="22"/>
          <w:lang w:val="en-US"/>
        </w:rPr>
        <w:t xml:space="preserve"> </w:t>
      </w:r>
    </w:p>
    <w:p w:rsidR="008150D6" w:rsidRPr="00945D7B" w:rsidRDefault="008150D6" w:rsidP="008150D6">
      <w:pPr>
        <w:spacing w:line="300" w:lineRule="exact"/>
        <w:ind w:left="0"/>
        <w:rPr>
          <w:sz w:val="22"/>
          <w:szCs w:val="22"/>
          <w:lang w:val="en-US"/>
        </w:rPr>
      </w:pPr>
    </w:p>
    <w:p w:rsidR="00A35BE4" w:rsidRDefault="00A35BE4">
      <w:pPr>
        <w:spacing w:line="240" w:lineRule="auto"/>
        <w:ind w:left="0" w:right="0"/>
        <w:rPr>
          <w:sz w:val="22"/>
          <w:szCs w:val="22"/>
          <w:lang w:val="en-US"/>
        </w:rPr>
      </w:pPr>
      <w:r>
        <w:rPr>
          <w:sz w:val="22"/>
          <w:szCs w:val="22"/>
          <w:lang w:val="en-US"/>
        </w:rPr>
        <w:br w:type="page"/>
      </w:r>
    </w:p>
    <w:p w:rsidR="008150D6" w:rsidRDefault="008150D6" w:rsidP="008150D6">
      <w:pPr>
        <w:spacing w:line="300" w:lineRule="exact"/>
        <w:ind w:left="0"/>
        <w:rPr>
          <w:sz w:val="22"/>
          <w:szCs w:val="22"/>
          <w:lang w:val="en-US"/>
        </w:rPr>
      </w:pPr>
      <w:r w:rsidRPr="001C39AA">
        <w:rPr>
          <w:sz w:val="22"/>
          <w:szCs w:val="22"/>
          <w:lang w:val="en-US"/>
        </w:rPr>
        <w:lastRenderedPageBreak/>
        <w:t xml:space="preserve">“Dedicated </w:t>
      </w:r>
      <w:r w:rsidRPr="001C39AA">
        <w:rPr>
          <w:rFonts w:hint="eastAsia"/>
          <w:sz w:val="22"/>
          <w:szCs w:val="22"/>
          <w:lang w:val="en-US"/>
        </w:rPr>
        <w:t>to promoting the application of solar ene</w:t>
      </w:r>
      <w:r w:rsidRPr="001C39AA">
        <w:rPr>
          <w:sz w:val="22"/>
          <w:szCs w:val="22"/>
          <w:lang w:val="en-US"/>
        </w:rPr>
        <w:t xml:space="preserve">rgy worldwide, GCL-Poly is the largest global supplier of photovoltaic materials. </w:t>
      </w:r>
      <w:r w:rsidRPr="001C39AA">
        <w:rPr>
          <w:rFonts w:hint="eastAsia"/>
          <w:sz w:val="22"/>
          <w:szCs w:val="22"/>
          <w:lang w:val="en-US"/>
        </w:rPr>
        <w:t>This</w:t>
      </w:r>
      <w:r w:rsidRPr="001C39AA">
        <w:rPr>
          <w:sz w:val="22"/>
          <w:szCs w:val="22"/>
          <w:lang w:val="en-US"/>
        </w:rPr>
        <w:t xml:space="preserve"> cooperation can </w:t>
      </w:r>
      <w:r w:rsidRPr="001C39AA">
        <w:rPr>
          <w:rFonts w:hint="eastAsia"/>
          <w:sz w:val="22"/>
          <w:szCs w:val="22"/>
          <w:lang w:val="en-US"/>
        </w:rPr>
        <w:t xml:space="preserve">combine </w:t>
      </w:r>
      <w:r w:rsidRPr="001C39AA">
        <w:rPr>
          <w:sz w:val="22"/>
          <w:szCs w:val="22"/>
          <w:lang w:val="en-US"/>
        </w:rPr>
        <w:t>E</w:t>
      </w:r>
      <w:r w:rsidRPr="001C39AA">
        <w:rPr>
          <w:rFonts w:hint="eastAsia"/>
          <w:sz w:val="22"/>
          <w:szCs w:val="22"/>
          <w:lang w:val="en-US"/>
        </w:rPr>
        <w:t>vonik</w:t>
      </w:r>
      <w:r w:rsidRPr="001C39AA">
        <w:rPr>
          <w:sz w:val="22"/>
          <w:szCs w:val="22"/>
          <w:lang w:val="en-US"/>
        </w:rPr>
        <w:t xml:space="preserve">’s </w:t>
      </w:r>
      <w:r w:rsidRPr="001C39AA">
        <w:rPr>
          <w:rFonts w:hint="eastAsia"/>
          <w:sz w:val="22"/>
          <w:szCs w:val="22"/>
          <w:lang w:val="en-US"/>
        </w:rPr>
        <w:t xml:space="preserve">advanced technologies of producing silica and </w:t>
      </w:r>
      <w:r w:rsidRPr="001C39AA">
        <w:rPr>
          <w:sz w:val="22"/>
          <w:szCs w:val="22"/>
          <w:lang w:val="en-US"/>
        </w:rPr>
        <w:t>ultra-pure silicon tetrachloride</w:t>
      </w:r>
      <w:r w:rsidRPr="001C39AA">
        <w:rPr>
          <w:rFonts w:hint="eastAsia"/>
          <w:sz w:val="22"/>
          <w:szCs w:val="22"/>
          <w:lang w:val="en-US"/>
        </w:rPr>
        <w:t xml:space="preserve"> with Jiangsu </w:t>
      </w:r>
      <w:proofErr w:type="spellStart"/>
      <w:r w:rsidRPr="001C39AA">
        <w:rPr>
          <w:rFonts w:hint="eastAsia"/>
          <w:sz w:val="22"/>
          <w:szCs w:val="22"/>
          <w:lang w:val="en-US"/>
        </w:rPr>
        <w:t>Zhongneng</w:t>
      </w:r>
      <w:r w:rsidRPr="001C39AA">
        <w:rPr>
          <w:sz w:val="22"/>
          <w:szCs w:val="22"/>
          <w:lang w:val="en-US"/>
        </w:rPr>
        <w:t>’</w:t>
      </w:r>
      <w:r w:rsidRPr="001C39AA">
        <w:rPr>
          <w:rFonts w:hint="eastAsia"/>
          <w:sz w:val="22"/>
          <w:szCs w:val="22"/>
          <w:lang w:val="en-US"/>
        </w:rPr>
        <w:t>s</w:t>
      </w:r>
      <w:proofErr w:type="spellEnd"/>
      <w:r w:rsidRPr="001C39AA">
        <w:rPr>
          <w:rFonts w:hint="eastAsia"/>
          <w:sz w:val="22"/>
          <w:szCs w:val="22"/>
          <w:lang w:val="en-US"/>
        </w:rPr>
        <w:t xml:space="preserve"> leading technologies of silicon material production.  The </w:t>
      </w:r>
      <w:r w:rsidRPr="001C39AA">
        <w:rPr>
          <w:sz w:val="22"/>
          <w:szCs w:val="22"/>
          <w:lang w:val="en-US"/>
        </w:rPr>
        <w:t>partnership</w:t>
      </w:r>
      <w:r w:rsidRPr="001C39AA">
        <w:rPr>
          <w:rFonts w:hint="eastAsia"/>
          <w:sz w:val="22"/>
          <w:szCs w:val="22"/>
          <w:lang w:val="en-US"/>
        </w:rPr>
        <w:t xml:space="preserve"> will enhance GCL-Poly</w:t>
      </w:r>
      <w:r w:rsidRPr="001C39AA">
        <w:rPr>
          <w:sz w:val="22"/>
          <w:szCs w:val="22"/>
          <w:lang w:val="en-US"/>
        </w:rPr>
        <w:t>’</w:t>
      </w:r>
      <w:r w:rsidRPr="001C39AA">
        <w:rPr>
          <w:rFonts w:hint="eastAsia"/>
          <w:sz w:val="22"/>
          <w:szCs w:val="22"/>
          <w:lang w:val="en-US"/>
        </w:rPr>
        <w:t>s overall competitiveness by diversifying the silicon products, better serving its main business, and meeting market demand,</w:t>
      </w:r>
      <w:r w:rsidRPr="001C39AA">
        <w:rPr>
          <w:sz w:val="22"/>
          <w:szCs w:val="22"/>
          <w:lang w:val="en-US"/>
        </w:rPr>
        <w:t>”</w:t>
      </w:r>
      <w:r w:rsidRPr="001C39AA">
        <w:rPr>
          <w:rFonts w:hint="eastAsia"/>
          <w:sz w:val="22"/>
          <w:szCs w:val="22"/>
          <w:lang w:val="en-US"/>
        </w:rPr>
        <w:t xml:space="preserve"> said Zhu </w:t>
      </w:r>
      <w:proofErr w:type="spellStart"/>
      <w:r w:rsidRPr="001C39AA">
        <w:rPr>
          <w:rFonts w:hint="eastAsia"/>
          <w:sz w:val="22"/>
          <w:szCs w:val="22"/>
          <w:lang w:val="en-US"/>
        </w:rPr>
        <w:t>Gongshan</w:t>
      </w:r>
      <w:proofErr w:type="spellEnd"/>
      <w:r w:rsidRPr="001C39AA">
        <w:rPr>
          <w:rFonts w:hint="eastAsia"/>
          <w:sz w:val="22"/>
          <w:szCs w:val="22"/>
          <w:lang w:val="en-US"/>
        </w:rPr>
        <w:t>, Chairman of</w:t>
      </w:r>
      <w:r w:rsidRPr="001C39AA">
        <w:rPr>
          <w:sz w:val="22"/>
          <w:szCs w:val="22"/>
          <w:lang w:val="en-US"/>
        </w:rPr>
        <w:t xml:space="preserve"> GCL-Poly</w:t>
      </w:r>
      <w:r w:rsidRPr="001C39AA">
        <w:rPr>
          <w:rFonts w:hint="eastAsia"/>
          <w:sz w:val="22"/>
          <w:szCs w:val="22"/>
          <w:lang w:val="en-US"/>
        </w:rPr>
        <w:t xml:space="preserve">. </w:t>
      </w:r>
      <w:r w:rsidRPr="001C39AA">
        <w:rPr>
          <w:sz w:val="22"/>
          <w:szCs w:val="22"/>
          <w:lang w:val="en-US"/>
        </w:rPr>
        <w:t>“</w:t>
      </w:r>
      <w:r w:rsidRPr="001C39AA">
        <w:rPr>
          <w:rFonts w:hint="eastAsia"/>
          <w:sz w:val="22"/>
          <w:szCs w:val="22"/>
          <w:lang w:val="en-US"/>
        </w:rPr>
        <w:t xml:space="preserve">Evonik is a perfect partner for long term </w:t>
      </w:r>
      <w:r w:rsidRPr="001C39AA">
        <w:rPr>
          <w:sz w:val="22"/>
          <w:szCs w:val="22"/>
          <w:lang w:val="en-US"/>
        </w:rPr>
        <w:t>cooperation</w:t>
      </w:r>
      <w:r w:rsidRPr="001C39AA">
        <w:rPr>
          <w:rFonts w:hint="eastAsia"/>
          <w:sz w:val="22"/>
          <w:szCs w:val="22"/>
          <w:lang w:val="en-US"/>
        </w:rPr>
        <w:t>.</w:t>
      </w:r>
      <w:r w:rsidRPr="001C39AA">
        <w:rPr>
          <w:sz w:val="22"/>
          <w:szCs w:val="22"/>
          <w:lang w:val="en-US"/>
        </w:rPr>
        <w:t>”</w:t>
      </w:r>
      <w:r w:rsidRPr="001C39AA">
        <w:rPr>
          <w:rFonts w:hint="eastAsia"/>
          <w:sz w:val="22"/>
          <w:szCs w:val="22"/>
          <w:lang w:val="en-US"/>
        </w:rPr>
        <w:t xml:space="preserve">  </w:t>
      </w:r>
    </w:p>
    <w:p w:rsidR="008150D6" w:rsidRPr="00945D7B" w:rsidRDefault="008150D6" w:rsidP="008150D6">
      <w:pPr>
        <w:spacing w:line="300" w:lineRule="exact"/>
        <w:ind w:left="0"/>
        <w:rPr>
          <w:sz w:val="22"/>
          <w:szCs w:val="22"/>
          <w:lang w:val="en-US"/>
        </w:rPr>
      </w:pPr>
    </w:p>
    <w:p w:rsidR="008150D6" w:rsidRPr="00945D7B" w:rsidRDefault="008150D6" w:rsidP="008150D6">
      <w:pPr>
        <w:spacing w:line="300" w:lineRule="exact"/>
        <w:ind w:left="0"/>
        <w:rPr>
          <w:sz w:val="22"/>
          <w:szCs w:val="22"/>
          <w:lang w:val="en-US"/>
        </w:rPr>
      </w:pPr>
      <w:r>
        <w:rPr>
          <w:sz w:val="22"/>
          <w:szCs w:val="22"/>
          <w:lang w:val="en-US"/>
        </w:rPr>
        <w:t xml:space="preserve">“The collaboration between leading manufacturers of PCS and fumed silica is an ideal combination,” said </w:t>
      </w:r>
      <w:r w:rsidRPr="00945D7B">
        <w:rPr>
          <w:sz w:val="22"/>
          <w:szCs w:val="22"/>
          <w:lang w:val="en-US"/>
        </w:rPr>
        <w:t xml:space="preserve">Dr. Johannes </w:t>
      </w:r>
      <w:proofErr w:type="spellStart"/>
      <w:r w:rsidRPr="00945D7B">
        <w:rPr>
          <w:sz w:val="22"/>
          <w:szCs w:val="22"/>
          <w:lang w:val="en-US"/>
        </w:rPr>
        <w:t>Ohmer</w:t>
      </w:r>
      <w:proofErr w:type="spellEnd"/>
      <w:r w:rsidRPr="00945D7B">
        <w:rPr>
          <w:sz w:val="22"/>
          <w:szCs w:val="22"/>
          <w:lang w:val="en-US"/>
        </w:rPr>
        <w:t xml:space="preserve">, </w:t>
      </w:r>
      <w:r>
        <w:rPr>
          <w:sz w:val="22"/>
          <w:szCs w:val="22"/>
          <w:lang w:val="en-US"/>
        </w:rPr>
        <w:t>head of the</w:t>
      </w:r>
      <w:r w:rsidRPr="00945D7B">
        <w:rPr>
          <w:sz w:val="22"/>
          <w:szCs w:val="22"/>
          <w:lang w:val="en-US"/>
        </w:rPr>
        <w:t xml:space="preserve"> Inorganic Materials</w:t>
      </w:r>
      <w:r>
        <w:rPr>
          <w:sz w:val="22"/>
          <w:szCs w:val="22"/>
          <w:lang w:val="en-US"/>
        </w:rPr>
        <w:t xml:space="preserve"> Business Unit. “Together we will establish an efficient, competitive production </w:t>
      </w:r>
      <w:r w:rsidRPr="00945D7B">
        <w:rPr>
          <w:sz w:val="22"/>
          <w:szCs w:val="22"/>
          <w:lang w:val="en-US"/>
        </w:rPr>
        <w:t>f</w:t>
      </w:r>
      <w:r>
        <w:rPr>
          <w:sz w:val="22"/>
          <w:szCs w:val="22"/>
          <w:lang w:val="en-US"/>
        </w:rPr>
        <w:t>o</w:t>
      </w:r>
      <w:r w:rsidRPr="00945D7B">
        <w:rPr>
          <w:sz w:val="22"/>
          <w:szCs w:val="22"/>
          <w:lang w:val="en-US"/>
        </w:rPr>
        <w:t>r AEROSIL®</w:t>
      </w:r>
      <w:r>
        <w:rPr>
          <w:sz w:val="22"/>
          <w:szCs w:val="22"/>
          <w:lang w:val="en-US"/>
        </w:rPr>
        <w:t xml:space="preserve"> a</w:t>
      </w:r>
      <w:r w:rsidRPr="00945D7B">
        <w:rPr>
          <w:sz w:val="22"/>
          <w:szCs w:val="22"/>
          <w:lang w:val="en-US"/>
        </w:rPr>
        <w:t xml:space="preserve">nd </w:t>
      </w:r>
      <w:proofErr w:type="spellStart"/>
      <w:r w:rsidRPr="00945D7B">
        <w:rPr>
          <w:sz w:val="22"/>
          <w:szCs w:val="22"/>
          <w:lang w:val="en-US"/>
        </w:rPr>
        <w:t>Siridion</w:t>
      </w:r>
      <w:proofErr w:type="spellEnd"/>
      <w:r w:rsidRPr="00945D7B">
        <w:rPr>
          <w:sz w:val="22"/>
          <w:szCs w:val="22"/>
          <w:lang w:val="en-US"/>
        </w:rPr>
        <w:t>®</w:t>
      </w:r>
      <w:r>
        <w:rPr>
          <w:sz w:val="22"/>
          <w:szCs w:val="22"/>
          <w:lang w:val="en-US"/>
        </w:rPr>
        <w:t xml:space="preserve"> in China, which will enable us to supply our customers locally with high-quality products and solutions for growing markets.”</w:t>
      </w:r>
      <w:r w:rsidRPr="00945D7B">
        <w:rPr>
          <w:sz w:val="22"/>
          <w:szCs w:val="22"/>
          <w:lang w:val="en-US"/>
        </w:rPr>
        <w:t xml:space="preserve"> </w:t>
      </w:r>
    </w:p>
    <w:p w:rsidR="008150D6" w:rsidRPr="00945D7B" w:rsidRDefault="008150D6" w:rsidP="008150D6">
      <w:pPr>
        <w:spacing w:line="300" w:lineRule="exact"/>
        <w:ind w:left="0"/>
        <w:rPr>
          <w:sz w:val="22"/>
          <w:szCs w:val="22"/>
          <w:lang w:val="en-US"/>
        </w:rPr>
      </w:pPr>
    </w:p>
    <w:p w:rsidR="008150D6" w:rsidRPr="00945D7B" w:rsidRDefault="008150D6" w:rsidP="008150D6">
      <w:pPr>
        <w:spacing w:line="300" w:lineRule="exact"/>
        <w:ind w:left="0"/>
        <w:rPr>
          <w:sz w:val="22"/>
          <w:szCs w:val="22"/>
          <w:lang w:val="en-US"/>
        </w:rPr>
      </w:pPr>
      <w:r>
        <w:rPr>
          <w:sz w:val="22"/>
          <w:szCs w:val="22"/>
          <w:lang w:val="en-US"/>
        </w:rPr>
        <w:t>The main drivers of the positive market development for AEROSIL® fumed silica in China are the silicon</w:t>
      </w:r>
      <w:r w:rsidR="003F5F61">
        <w:rPr>
          <w:sz w:val="22"/>
          <w:szCs w:val="22"/>
          <w:lang w:val="en-US"/>
        </w:rPr>
        <w:t>e</w:t>
      </w:r>
      <w:r>
        <w:rPr>
          <w:sz w:val="22"/>
          <w:szCs w:val="22"/>
          <w:lang w:val="en-US"/>
        </w:rPr>
        <w:t xml:space="preserve"> industry for adhesives and sealants in buildings and vehicles as well as gel batteries, used in e-bikes, for example. Ultra-pure silicon t</w:t>
      </w:r>
      <w:r w:rsidRPr="00945D7B">
        <w:rPr>
          <w:sz w:val="22"/>
          <w:szCs w:val="22"/>
          <w:lang w:val="en-US"/>
        </w:rPr>
        <w:t>etrachlorid</w:t>
      </w:r>
      <w:r>
        <w:rPr>
          <w:sz w:val="22"/>
          <w:szCs w:val="22"/>
          <w:lang w:val="en-US"/>
        </w:rPr>
        <w:t>e</w:t>
      </w:r>
      <w:r>
        <w:rPr>
          <w:rFonts w:hint="eastAsia"/>
          <w:sz w:val="22"/>
          <w:szCs w:val="22"/>
          <w:lang w:val="en-US"/>
        </w:rPr>
        <w:t>,</w:t>
      </w:r>
      <w:r>
        <w:rPr>
          <w:sz w:val="22"/>
          <w:szCs w:val="22"/>
          <w:lang w:val="en-US"/>
        </w:rPr>
        <w:t xml:space="preserve"> marketed under the</w:t>
      </w:r>
      <w:r w:rsidRPr="00945D7B">
        <w:rPr>
          <w:sz w:val="22"/>
          <w:szCs w:val="22"/>
          <w:lang w:val="en-US"/>
        </w:rPr>
        <w:t xml:space="preserve"> </w:t>
      </w:r>
      <w:proofErr w:type="spellStart"/>
      <w:r w:rsidRPr="00945D7B">
        <w:rPr>
          <w:sz w:val="22"/>
          <w:szCs w:val="22"/>
          <w:lang w:val="en-US"/>
        </w:rPr>
        <w:t>Siridion</w:t>
      </w:r>
      <w:proofErr w:type="spellEnd"/>
      <w:r w:rsidRPr="00945D7B">
        <w:rPr>
          <w:sz w:val="22"/>
          <w:szCs w:val="22"/>
          <w:lang w:val="en-US"/>
        </w:rPr>
        <w:t>®</w:t>
      </w:r>
      <w:r>
        <w:rPr>
          <w:sz w:val="22"/>
          <w:szCs w:val="22"/>
          <w:lang w:val="en-US"/>
        </w:rPr>
        <w:t xml:space="preserve"> STC HP</w:t>
      </w:r>
      <w:r w:rsidRPr="00945D7B">
        <w:rPr>
          <w:sz w:val="22"/>
          <w:szCs w:val="22"/>
          <w:lang w:val="en-US"/>
        </w:rPr>
        <w:t xml:space="preserve"> </w:t>
      </w:r>
      <w:r>
        <w:rPr>
          <w:sz w:val="22"/>
          <w:szCs w:val="22"/>
          <w:lang w:val="en-US"/>
        </w:rPr>
        <w:t>brand name</w:t>
      </w:r>
      <w:r>
        <w:rPr>
          <w:rFonts w:hint="eastAsia"/>
          <w:sz w:val="22"/>
          <w:szCs w:val="22"/>
          <w:lang w:val="en-US"/>
        </w:rPr>
        <w:t>,</w:t>
      </w:r>
      <w:r w:rsidRPr="00945D7B">
        <w:rPr>
          <w:sz w:val="22"/>
          <w:szCs w:val="22"/>
          <w:lang w:val="en-US"/>
        </w:rPr>
        <w:t xml:space="preserve"> </w:t>
      </w:r>
      <w:r>
        <w:rPr>
          <w:sz w:val="22"/>
          <w:szCs w:val="22"/>
          <w:lang w:val="en-US"/>
        </w:rPr>
        <w:t>is used in the fiber optics needed to expand China’s communications and IT infrastructure. The growth rate for ultra-pure silicon t</w:t>
      </w:r>
      <w:r w:rsidRPr="00945D7B">
        <w:rPr>
          <w:sz w:val="22"/>
          <w:szCs w:val="22"/>
          <w:lang w:val="en-US"/>
        </w:rPr>
        <w:t>etrachlorid</w:t>
      </w:r>
      <w:r>
        <w:rPr>
          <w:sz w:val="22"/>
          <w:szCs w:val="22"/>
          <w:lang w:val="en-US"/>
        </w:rPr>
        <w:t>e in China is well above the growth rate for the global market. Half of the demand for fiber optics worldwide now comes from China</w:t>
      </w:r>
      <w:r w:rsidRPr="00945D7B">
        <w:rPr>
          <w:sz w:val="22"/>
          <w:szCs w:val="22"/>
          <w:lang w:val="en-US"/>
        </w:rPr>
        <w:t xml:space="preserve">. </w:t>
      </w:r>
    </w:p>
    <w:p w:rsidR="008150D6" w:rsidRPr="00945D7B" w:rsidRDefault="008150D6" w:rsidP="008150D6">
      <w:pPr>
        <w:spacing w:line="300" w:lineRule="exact"/>
        <w:ind w:left="0"/>
        <w:rPr>
          <w:sz w:val="22"/>
          <w:szCs w:val="22"/>
          <w:lang w:val="en-US"/>
        </w:rPr>
      </w:pPr>
    </w:p>
    <w:p w:rsidR="008150D6" w:rsidRPr="00945D7B" w:rsidRDefault="008150D6" w:rsidP="008150D6">
      <w:pPr>
        <w:spacing w:line="300" w:lineRule="exact"/>
        <w:ind w:left="0"/>
        <w:rPr>
          <w:sz w:val="22"/>
          <w:szCs w:val="22"/>
          <w:lang w:val="en-US"/>
        </w:rPr>
      </w:pPr>
      <w:r>
        <w:rPr>
          <w:sz w:val="22"/>
          <w:szCs w:val="22"/>
          <w:lang w:val="en-US"/>
        </w:rPr>
        <w:t>Evonik is one of the leading manufacturers of silica and ultra-pure silicon t</w:t>
      </w:r>
      <w:r w:rsidRPr="00945D7B">
        <w:rPr>
          <w:sz w:val="22"/>
          <w:szCs w:val="22"/>
          <w:lang w:val="en-US"/>
        </w:rPr>
        <w:t>etrachlorid</w:t>
      </w:r>
      <w:r>
        <w:rPr>
          <w:sz w:val="22"/>
          <w:szCs w:val="22"/>
          <w:lang w:val="en-US"/>
        </w:rPr>
        <w:t xml:space="preserve">e. Apart from </w:t>
      </w:r>
      <w:r w:rsidRPr="00945D7B">
        <w:rPr>
          <w:sz w:val="22"/>
          <w:szCs w:val="22"/>
          <w:lang w:val="en-US"/>
        </w:rPr>
        <w:t xml:space="preserve">AEROSIL® </w:t>
      </w:r>
      <w:r>
        <w:rPr>
          <w:sz w:val="22"/>
          <w:szCs w:val="22"/>
          <w:lang w:val="en-US"/>
        </w:rPr>
        <w:t>fumed silica, the specialty chemicals company produces precipitated silica for tires with low rolling resistance, for instance</w:t>
      </w:r>
      <w:r w:rsidRPr="00945D7B">
        <w:rPr>
          <w:sz w:val="22"/>
          <w:szCs w:val="22"/>
          <w:lang w:val="en-US"/>
        </w:rPr>
        <w:t xml:space="preserve">. </w:t>
      </w:r>
      <w:r>
        <w:rPr>
          <w:sz w:val="22"/>
          <w:szCs w:val="22"/>
          <w:lang w:val="en-US"/>
        </w:rPr>
        <w:t>Overall, Evonik has a global capacity of over 500,000 metric tons per annum for precipitated and fumed silica as well as matting agents. In addition to ultra-pure silicon t</w:t>
      </w:r>
      <w:r w:rsidRPr="00945D7B">
        <w:rPr>
          <w:sz w:val="22"/>
          <w:szCs w:val="22"/>
          <w:lang w:val="en-US"/>
        </w:rPr>
        <w:t>etrachlorid</w:t>
      </w:r>
      <w:r>
        <w:rPr>
          <w:sz w:val="22"/>
          <w:szCs w:val="22"/>
          <w:lang w:val="en-US"/>
        </w:rPr>
        <w:t xml:space="preserve">e, Evonik markets a portfolio of ultra-pure </w:t>
      </w:r>
      <w:proofErr w:type="spellStart"/>
      <w:r>
        <w:rPr>
          <w:sz w:val="22"/>
          <w:szCs w:val="22"/>
          <w:lang w:val="en-US"/>
        </w:rPr>
        <w:t>chlorosilanes</w:t>
      </w:r>
      <w:proofErr w:type="spellEnd"/>
      <w:r>
        <w:rPr>
          <w:sz w:val="22"/>
          <w:szCs w:val="22"/>
          <w:lang w:val="en-US"/>
        </w:rPr>
        <w:t xml:space="preserve"> for the electronics industry under the </w:t>
      </w:r>
      <w:proofErr w:type="spellStart"/>
      <w:r w:rsidRPr="00945D7B">
        <w:rPr>
          <w:sz w:val="22"/>
          <w:szCs w:val="22"/>
          <w:lang w:val="en-US"/>
        </w:rPr>
        <w:t>Siridion</w:t>
      </w:r>
      <w:proofErr w:type="spellEnd"/>
      <w:r w:rsidRPr="00945D7B">
        <w:rPr>
          <w:sz w:val="22"/>
          <w:szCs w:val="22"/>
          <w:lang w:val="en-US"/>
        </w:rPr>
        <w:t xml:space="preserve">® </w:t>
      </w:r>
      <w:r>
        <w:rPr>
          <w:sz w:val="22"/>
          <w:szCs w:val="22"/>
          <w:lang w:val="en-US"/>
        </w:rPr>
        <w:t>brand</w:t>
      </w:r>
      <w:r w:rsidRPr="00945D7B">
        <w:rPr>
          <w:sz w:val="22"/>
          <w:szCs w:val="22"/>
          <w:lang w:val="en-US"/>
        </w:rPr>
        <w:t xml:space="preserve">.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A35BE4" w:rsidRDefault="00A35BE4">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D6" w:rsidRDefault="008150D6">
      <w:r>
        <w:separator/>
      </w:r>
    </w:p>
    <w:p w:rsidR="008150D6" w:rsidRDefault="008150D6"/>
  </w:endnote>
  <w:endnote w:type="continuationSeparator" w:id="0">
    <w:p w:rsidR="008150D6" w:rsidRDefault="008150D6">
      <w:r>
        <w:continuationSeparator/>
      </w:r>
    </w:p>
    <w:p w:rsidR="008150D6" w:rsidRDefault="00815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00453">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00453">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0045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00453">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D6" w:rsidRDefault="008150D6">
      <w:r>
        <w:separator/>
      </w:r>
    </w:p>
    <w:p w:rsidR="008150D6" w:rsidRDefault="008150D6"/>
  </w:footnote>
  <w:footnote w:type="continuationSeparator" w:id="0">
    <w:p w:rsidR="008150D6" w:rsidRDefault="008150D6">
      <w:r>
        <w:continuationSeparator/>
      </w:r>
    </w:p>
    <w:p w:rsidR="008150D6" w:rsidRDefault="008150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D6"/>
    <w:rsid w:val="001834A4"/>
    <w:rsid w:val="003C3375"/>
    <w:rsid w:val="003F5F61"/>
    <w:rsid w:val="00401F7D"/>
    <w:rsid w:val="00424338"/>
    <w:rsid w:val="00794AB9"/>
    <w:rsid w:val="008150D6"/>
    <w:rsid w:val="008174AA"/>
    <w:rsid w:val="00900453"/>
    <w:rsid w:val="00A27B94"/>
    <w:rsid w:val="00A35BE4"/>
    <w:rsid w:val="00A654E9"/>
    <w:rsid w:val="00B14022"/>
    <w:rsid w:val="00B72409"/>
    <w:rsid w:val="00B73C83"/>
    <w:rsid w:val="00BC1278"/>
    <w:rsid w:val="00BE7BEC"/>
    <w:rsid w:val="00C11B54"/>
    <w:rsid w:val="00CC5D98"/>
    <w:rsid w:val="00E12886"/>
    <w:rsid w:val="00E3471C"/>
    <w:rsid w:val="00ED7407"/>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1AE53611</Template>
  <TotalTime>0</TotalTime>
  <Pages>3</Pages>
  <Words>823</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and Chinese partner GCL planning to build plants for silicon compounds in China</dc:title>
  <dc:creator>IDM_C_Evonik Industries AG</dc:creator>
  <cp:lastModifiedBy>Struensee, Kathrin</cp:lastModifiedBy>
  <cp:revision>5</cp:revision>
  <cp:lastPrinted>2014-07-14T07:09:00Z</cp:lastPrinted>
  <dcterms:created xsi:type="dcterms:W3CDTF">2014-07-11T10:50:00Z</dcterms:created>
  <dcterms:modified xsi:type="dcterms:W3CDTF">2014-07-14T08:52:00Z</dcterms:modified>
</cp:coreProperties>
</file>