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869DF" w:rsidRDefault="00564954">
      <w:pPr>
        <w:spacing w:line="300" w:lineRule="exact"/>
        <w:ind w:left="0"/>
        <w:rPr>
          <w:sz w:val="24"/>
        </w:rPr>
        <w:sectPr w:rsidR="00564954" w:rsidRPr="000869D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p w:rsidR="00FA21C8" w:rsidRPr="000869DF" w:rsidRDefault="00FA21C8" w:rsidP="00FA21C8">
      <w:pPr>
        <w:spacing w:line="300" w:lineRule="exact"/>
        <w:ind w:left="0"/>
        <w:rPr>
          <w:b/>
          <w:bCs/>
          <w:sz w:val="24"/>
        </w:rPr>
      </w:pPr>
      <w:r>
        <w:rPr>
          <w:b/>
          <w:sz w:val="24"/>
        </w:rPr>
        <w:lastRenderedPageBreak/>
        <w:t>Friedrich Bergius</w:t>
      </w:r>
      <w:r w:rsidR="005460DE">
        <w:rPr>
          <w:b/>
          <w:sz w:val="24"/>
        </w:rPr>
        <w:t xml:space="preserve"> – chemist, pioneering researcher</w:t>
      </w:r>
      <w:r>
        <w:rPr>
          <w:b/>
          <w:sz w:val="24"/>
        </w:rPr>
        <w:t xml:space="preserve"> and Nobel Prize laureate</w:t>
      </w:r>
    </w:p>
    <w:p w:rsidR="00FA21C8" w:rsidRPr="000869DF" w:rsidRDefault="00FA21C8" w:rsidP="00FA21C8">
      <w:pPr>
        <w:autoSpaceDE w:val="0"/>
        <w:autoSpaceDN w:val="0"/>
        <w:adjustRightInd w:val="0"/>
        <w:spacing w:line="220" w:lineRule="exact"/>
        <w:ind w:left="0" w:right="0"/>
        <w:rPr>
          <w:rFonts w:cs="Lucida Sans Unicode"/>
          <w:b/>
          <w:position w:val="0"/>
          <w:szCs w:val="18"/>
        </w:rPr>
      </w:pPr>
    </w:p>
    <w:p w:rsidR="00FA21C8" w:rsidRPr="000869DF" w:rsidRDefault="00FA21C8" w:rsidP="00FA21C8">
      <w:pPr>
        <w:autoSpaceDE w:val="0"/>
        <w:autoSpaceDN w:val="0"/>
        <w:adjustRightInd w:val="0"/>
        <w:spacing w:line="220" w:lineRule="exact"/>
        <w:ind w:left="0" w:right="0"/>
        <w:rPr>
          <w:rFonts w:cs="Lucida Sans Unicode"/>
          <w:position w:val="0"/>
          <w:szCs w:val="18"/>
        </w:rPr>
      </w:pPr>
    </w:p>
    <w:p w:rsidR="00FA21C8" w:rsidRPr="000869DF" w:rsidRDefault="00FA21C8" w:rsidP="00FA21C8">
      <w:pPr>
        <w:spacing w:line="300" w:lineRule="exact"/>
        <w:ind w:left="0" w:right="77"/>
        <w:rPr>
          <w:sz w:val="20"/>
          <w:szCs w:val="20"/>
        </w:rPr>
      </w:pPr>
      <w:r>
        <w:rPr>
          <w:noProof/>
          <w:sz w:val="20"/>
          <w:szCs w:val="20"/>
          <w:lang w:val="de-DE" w:eastAsia="de-DE" w:bidi="ar-SA"/>
        </w:rPr>
        <mc:AlternateContent>
          <mc:Choice Requires="wps">
            <w:drawing>
              <wp:anchor distT="0" distB="0" distL="114300" distR="114300" simplePos="0" relativeHeight="251660288" behindDoc="1" locked="0" layoutInCell="1" allowOverlap="1" wp14:anchorId="1D4053F4" wp14:editId="47E16C2A">
                <wp:simplePos x="0" y="0"/>
                <wp:positionH relativeFrom="column">
                  <wp:posOffset>-83185</wp:posOffset>
                </wp:positionH>
                <wp:positionV relativeFrom="paragraph">
                  <wp:posOffset>1222375</wp:posOffset>
                </wp:positionV>
                <wp:extent cx="993140" cy="247650"/>
                <wp:effectExtent l="0" t="0" r="0" b="0"/>
                <wp:wrapSquare wrapText="bothSides"/>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7650"/>
                        </a:xfrm>
                        <a:prstGeom prst="rect">
                          <a:avLst/>
                        </a:prstGeom>
                        <a:solidFill>
                          <a:srgbClr val="FFFFFF"/>
                        </a:solidFill>
                        <a:ln w="9525">
                          <a:noFill/>
                          <a:miter lim="800000"/>
                          <a:headEnd/>
                          <a:tailEnd/>
                        </a:ln>
                      </wps:spPr>
                      <wps:txbx>
                        <w:txbxContent>
                          <w:p w:rsidR="00FA21C8" w:rsidRPr="00FA21C8" w:rsidRDefault="00FA21C8" w:rsidP="00FA21C8">
                            <w:pPr>
                              <w:spacing w:line="200" w:lineRule="exact"/>
                              <w:ind w:left="0"/>
                              <w:rPr>
                                <w:sz w:val="20"/>
                              </w:rPr>
                            </w:pPr>
                            <w:r>
                              <w:rPr>
                                <w:rFonts w:asciiTheme="minorHAnsi" w:hAnsiTheme="minorHAnsi"/>
                                <w:i/>
                                <w:sz w:val="16"/>
                              </w:rPr>
                              <w:t>Friedrich Bergius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55pt;margin-top:96.25pt;width:78.2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" stroked="f">
                <v:textbox>
                  <w:txbxContent>
                    <w:p w:rsidR="00FA21C8" w:rsidRPr="00FA21C8" w:rsidRDefault="00FA21C8" w:rsidP="00FA21C8">
                      <w:pPr>
                        <w:spacing w:line="200" w:lineRule="exact"/>
                        <w:ind w:left="0"/>
                        <w:rPr>
                          <w:sz w:val="20"/>
                        </w:rPr>
                      </w:pPr>
                      <w:r>
                        <w:rPr>
                          <w:rFonts w:asciiTheme="minorHAnsi" w:hAnsiTheme="minorHAnsi"/>
                          <w:i/>
                          <w:sz w:val="16"/>
                        </w:rPr>
                        <w:t>Friedrich Bergius</w:t>
                      </w:r>
                    </w:p>
                  </w:txbxContent>
                </v:textbox>
                <w10:wrap type="square"/>
              </v:shape>
            </w:pict>
          </mc:Fallback>
        </mc:AlternateContent>
      </w:r>
      <w:r>
        <w:rPr>
          <w:noProof/>
          <w:sz w:val="20"/>
          <w:szCs w:val="20"/>
          <w:lang w:val="de-DE" w:eastAsia="de-DE" w:bidi="ar-SA"/>
        </w:rPr>
        <w:drawing>
          <wp:anchor distT="0" distB="0" distL="114300" distR="114300" simplePos="0" relativeHeight="251662336" behindDoc="1" locked="0" layoutInCell="1" allowOverlap="1" wp14:anchorId="2DFF6DC3" wp14:editId="3B2297E6">
            <wp:simplePos x="0" y="0"/>
            <wp:positionH relativeFrom="column">
              <wp:posOffset>5715</wp:posOffset>
            </wp:positionH>
            <wp:positionV relativeFrom="paragraph">
              <wp:posOffset>41275</wp:posOffset>
            </wp:positionV>
            <wp:extent cx="903605" cy="12446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rich Bergiu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5" cy="1244600"/>
                    </a:xfrm>
                    <a:prstGeom prst="rect">
                      <a:avLst/>
                    </a:prstGeom>
                  </pic:spPr>
                </pic:pic>
              </a:graphicData>
            </a:graphic>
            <wp14:sizeRelH relativeFrom="margin">
              <wp14:pctWidth>0</wp14:pctWidth>
            </wp14:sizeRelH>
            <wp14:sizeRelV relativeFrom="margin">
              <wp14:pctHeight>0</wp14:pctHeight>
            </wp14:sizeRelV>
          </wp:anchor>
        </w:drawing>
      </w:r>
      <w:r>
        <w:rPr>
          <w:sz w:val="20"/>
        </w:rPr>
        <w:t>Friedrich Bergius (born 1884 in Goldschmieden, Silesia; died 1949 in Buenos Aires) was a chemist and Nobel Prize laureate. He worked for one of the predecessor companies of Evonik from 1914 to 1918, including as a member of the executive board of Th. Goldschmidt AG from 1916 to 1918. In 1931, Friedrich Bergius received the Nobel Prize for Chemistry jointly with Carl Bosch "in recognition of their contributions to the invention a</w:t>
      </w:r>
      <w:r w:rsidR="005460DE">
        <w:rPr>
          <w:sz w:val="20"/>
        </w:rPr>
        <w:t>nd development of chemical high-</w:t>
      </w:r>
      <w:r>
        <w:rPr>
          <w:sz w:val="20"/>
        </w:rPr>
        <w:t xml:space="preserve">pressure methods." Thanks to his pioneering basic research, Friedrich Bergius is now considered one of the most important German chemists of the 20th century. His research continues to influence some of the chemicals produced at Evonik to this day. </w:t>
      </w:r>
    </w:p>
    <w:p w:rsidR="00FA21C8" w:rsidRPr="000869DF" w:rsidRDefault="00FA21C8" w:rsidP="00FA21C8">
      <w:pPr>
        <w:autoSpaceDE w:val="0"/>
        <w:autoSpaceDN w:val="0"/>
        <w:adjustRightInd w:val="0"/>
        <w:spacing w:line="220" w:lineRule="exact"/>
        <w:ind w:left="0" w:right="0"/>
        <w:rPr>
          <w:rFonts w:cs="Lucida Sans Unicode"/>
          <w:position w:val="0"/>
          <w:szCs w:val="18"/>
        </w:rPr>
      </w:pPr>
    </w:p>
    <w:p w:rsidR="00FA21C8" w:rsidRPr="000869DF" w:rsidRDefault="00FA21C8" w:rsidP="00FA21C8">
      <w:pPr>
        <w:spacing w:line="300" w:lineRule="exact"/>
        <w:ind w:left="0" w:right="77"/>
        <w:rPr>
          <w:sz w:val="20"/>
          <w:szCs w:val="20"/>
        </w:rPr>
      </w:pPr>
      <w:r>
        <w:rPr>
          <w:sz w:val="20"/>
        </w:rPr>
        <w:t xml:space="preserve">Bergius began his studies of chemistry in Breslau in 1903 and completed his doctoral studies in Leipzig in 1907. Reflecting the influence of Nobel laureate Fritz Haber, his </w:t>
      </w:r>
      <w:r w:rsidR="00A55D82">
        <w:rPr>
          <w:sz w:val="20"/>
        </w:rPr>
        <w:t>professorial</w:t>
      </w:r>
      <w:r>
        <w:rPr>
          <w:sz w:val="20"/>
        </w:rPr>
        <w:t xml:space="preserve"> thesis was entitled</w:t>
      </w:r>
      <w:r w:rsidR="00C43BE4">
        <w:rPr>
          <w:sz w:val="20"/>
        </w:rPr>
        <w:t xml:space="preserve"> </w:t>
      </w:r>
      <w:r>
        <w:rPr>
          <w:sz w:val="20"/>
        </w:rPr>
        <w:t xml:space="preserve">"Application of high pressure in chemical processes and simulation of </w:t>
      </w:r>
      <w:r w:rsidR="005460DE">
        <w:rPr>
          <w:sz w:val="20"/>
        </w:rPr>
        <w:t xml:space="preserve">the genesis of </w:t>
      </w:r>
      <w:r>
        <w:rPr>
          <w:sz w:val="20"/>
        </w:rPr>
        <w:t xml:space="preserve">coal." Written at the dawn of the automotive and aerospace age, </w:t>
      </w:r>
      <w:r w:rsidR="00C43BE4">
        <w:rPr>
          <w:sz w:val="20"/>
        </w:rPr>
        <w:t>Bergius’</w:t>
      </w:r>
      <w:r>
        <w:rPr>
          <w:sz w:val="20"/>
        </w:rPr>
        <w:t xml:space="preserve"> work turned out to be prescient. </w:t>
      </w:r>
      <w:r w:rsidR="00C43BE4">
        <w:rPr>
          <w:sz w:val="20"/>
        </w:rPr>
        <w:t>He</w:t>
      </w:r>
      <w:r>
        <w:rPr>
          <w:sz w:val="20"/>
        </w:rPr>
        <w:t xml:space="preserve"> believed to have found a way to "liquidize" the rich coal deposits in Germany under high pressure to turn them into gasoline. </w:t>
      </w:r>
    </w:p>
    <w:p w:rsidR="00FA21C8" w:rsidRPr="000869DF" w:rsidRDefault="00FA21C8" w:rsidP="00FA21C8">
      <w:pPr>
        <w:spacing w:line="300" w:lineRule="exact"/>
        <w:ind w:left="0" w:right="77"/>
        <w:rPr>
          <w:sz w:val="20"/>
          <w:szCs w:val="20"/>
        </w:rPr>
      </w:pPr>
    </w:p>
    <w:p w:rsidR="00FA21C8" w:rsidRPr="000869DF" w:rsidRDefault="00E038BE" w:rsidP="00FA21C8">
      <w:pPr>
        <w:spacing w:line="300" w:lineRule="exact"/>
        <w:ind w:left="0" w:right="77"/>
        <w:rPr>
          <w:sz w:val="20"/>
          <w:szCs w:val="20"/>
        </w:rPr>
      </w:pPr>
      <w:r w:rsidRPr="00E038BE">
        <w:rPr>
          <w:noProof/>
          <w:sz w:val="20"/>
          <w:lang w:val="de-DE" w:eastAsia="de-DE" w:bidi="ar-SA"/>
        </w:rPr>
        <mc:AlternateContent>
          <mc:Choice Requires="wps">
            <w:drawing>
              <wp:anchor distT="0" distB="0" distL="114300" distR="114300" simplePos="0" relativeHeight="251659264" behindDoc="1" locked="0" layoutInCell="1" allowOverlap="1" wp14:anchorId="392A2607" wp14:editId="21019B5C">
                <wp:simplePos x="0" y="0"/>
                <wp:positionH relativeFrom="column">
                  <wp:posOffset>2922270</wp:posOffset>
                </wp:positionH>
                <wp:positionV relativeFrom="paragraph">
                  <wp:posOffset>1870075</wp:posOffset>
                </wp:positionV>
                <wp:extent cx="2436495" cy="284480"/>
                <wp:effectExtent l="0" t="0" r="1905" b="1270"/>
                <wp:wrapTight wrapText="bothSides">
                  <wp:wrapPolygon edited="0">
                    <wp:start x="0" y="0"/>
                    <wp:lineTo x="0" y="20250"/>
                    <wp:lineTo x="21448" y="20250"/>
                    <wp:lineTo x="21448"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436495" cy="284480"/>
                        </a:xfrm>
                        <a:prstGeom prst="rect">
                          <a:avLst/>
                        </a:prstGeom>
                        <a:solidFill>
                          <a:sysClr val="window" lastClr="FFFFFF"/>
                        </a:solidFill>
                        <a:ln w="6350">
                          <a:noFill/>
                        </a:ln>
                        <a:effectLst/>
                      </wps:spPr>
                      <wps:txbx>
                        <w:txbxContent>
                          <w:p w:rsidR="00FA21C8" w:rsidRPr="00FA21C8" w:rsidRDefault="00FA21C8" w:rsidP="00FA21C8">
                            <w:pPr>
                              <w:ind w:left="0"/>
                              <w:rPr>
                                <w:i/>
                                <w:sz w:val="12"/>
                                <w:szCs w:val="16"/>
                              </w:rPr>
                            </w:pPr>
                            <w:r>
                              <w:rPr>
                                <w:i/>
                                <w:sz w:val="12"/>
                              </w:rPr>
                              <w:t>Bergius laboratory, inside view 1914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7" type="#_x0000_t202" style="position:absolute;margin-left:230.1pt;margin-top:147.25pt;width:191.8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" fillcolor="window" stroked="f" strokeweight=".5pt">
                <v:textbox>
                  <w:txbxContent>
                    <w:p w:rsidR="00FA21C8" w:rsidRPr="00FA21C8" w:rsidRDefault="00FA21C8" w:rsidP="00FA21C8">
                      <w:pPr>
                        <w:ind w:left="0"/>
                        <w:rPr>
                          <w:i/>
                          <w:sz w:val="12"/>
                          <w:szCs w:val="16"/>
                        </w:rPr>
                      </w:pPr>
                      <w:r>
                        <w:rPr>
                          <w:i/>
                          <w:sz w:val="12"/>
                        </w:rPr>
                        <w:t>Bergius laboratory, inside view 1914</w:t>
                      </w:r>
                    </w:p>
                  </w:txbxContent>
                </v:textbox>
                <w10:wrap type="tight"/>
              </v:shape>
            </w:pict>
          </mc:Fallback>
        </mc:AlternateContent>
      </w:r>
      <w:r w:rsidR="002B1775" w:rsidRPr="00E038BE">
        <w:rPr>
          <w:noProof/>
          <w:sz w:val="20"/>
          <w:lang w:val="de-DE" w:eastAsia="de-DE" w:bidi="ar-SA"/>
        </w:rPr>
        <w:drawing>
          <wp:anchor distT="0" distB="0" distL="114300" distR="114300" simplePos="0" relativeHeight="251664384" behindDoc="1" locked="0" layoutInCell="1" allowOverlap="1" wp14:anchorId="55B1D078" wp14:editId="21976057">
            <wp:simplePos x="0" y="0"/>
            <wp:positionH relativeFrom="column">
              <wp:posOffset>3006725</wp:posOffset>
            </wp:positionH>
            <wp:positionV relativeFrom="paragraph">
              <wp:posOffset>95885</wp:posOffset>
            </wp:positionV>
            <wp:extent cx="2418080" cy="1825625"/>
            <wp:effectExtent l="0" t="0" r="1270" b="3175"/>
            <wp:wrapTight wrapText="bothSides">
              <wp:wrapPolygon edited="0">
                <wp:start x="0" y="0"/>
                <wp:lineTo x="0" y="21412"/>
                <wp:lineTo x="21441" y="21412"/>
                <wp:lineTo x="2144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Goldschmidt AG, Werk Essen, Bergius-Labor, Innenansicht, 19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080" cy="1825625"/>
                    </a:xfrm>
                    <a:prstGeom prst="rect">
                      <a:avLst/>
                    </a:prstGeom>
                  </pic:spPr>
                </pic:pic>
              </a:graphicData>
            </a:graphic>
            <wp14:sizeRelH relativeFrom="margin">
              <wp14:pctWidth>0</wp14:pctWidth>
            </wp14:sizeRelH>
            <wp14:sizeRelV relativeFrom="margin">
              <wp14:pctHeight>0</wp14:pctHeight>
            </wp14:sizeRelV>
          </wp:anchor>
        </w:drawing>
      </w:r>
      <w:r w:rsidR="00B7678C" w:rsidRPr="00E038BE">
        <w:rPr>
          <w:sz w:val="20"/>
        </w:rPr>
        <w:t xml:space="preserve">Since </w:t>
      </w:r>
      <w:r w:rsidR="00B7678C">
        <w:rPr>
          <w:sz w:val="20"/>
        </w:rPr>
        <w:t xml:space="preserve">Karl Goldschmidt, the chairman of the Th. Goldschmidt AG executive </w:t>
      </w:r>
      <w:proofErr w:type="gramStart"/>
      <w:r w:rsidR="00B7678C">
        <w:rPr>
          <w:sz w:val="20"/>
        </w:rPr>
        <w:t>board,</w:t>
      </w:r>
      <w:proofErr w:type="gramEnd"/>
      <w:r w:rsidR="00B7678C">
        <w:rPr>
          <w:sz w:val="20"/>
        </w:rPr>
        <w:t xml:space="preserve"> shared the conviction that gasoline would </w:t>
      </w:r>
      <w:r w:rsidR="00C43BE4">
        <w:rPr>
          <w:sz w:val="20"/>
        </w:rPr>
        <w:t>dominate</w:t>
      </w:r>
      <w:r w:rsidR="00B7678C">
        <w:rPr>
          <w:sz w:val="20"/>
        </w:rPr>
        <w:t xml:space="preserve"> the future, he provided Bergius with the means to implement his findings</w:t>
      </w:r>
      <w:r w:rsidR="002B1775">
        <w:rPr>
          <w:sz w:val="20"/>
        </w:rPr>
        <w:t xml:space="preserve"> on</w:t>
      </w:r>
      <w:r w:rsidR="00B7678C">
        <w:rPr>
          <w:sz w:val="20"/>
        </w:rPr>
        <w:t xml:space="preserve"> an industrial scale. In 1913, Bergius therefore came to Essen, where he was appointed the head of research in a new, specially built laboratory and advanced to deputy member of the executive board of Th. Goldschmidt AG </w:t>
      </w:r>
      <w:r w:rsidR="002B1775">
        <w:rPr>
          <w:sz w:val="20"/>
        </w:rPr>
        <w:t>in</w:t>
      </w:r>
      <w:r w:rsidR="00B7678C">
        <w:rPr>
          <w:sz w:val="20"/>
        </w:rPr>
        <w:t xml:space="preserve"> 1916. Given the urgency of World War I, large-scale tests began in 1916 at the Mannheim-Rheinau plant to quickly bring the liquefaction of coal to serial production. </w:t>
      </w:r>
      <w:r w:rsidR="00C43BE4">
        <w:rPr>
          <w:sz w:val="20"/>
        </w:rPr>
        <w:t>However, t</w:t>
      </w:r>
      <w:r w:rsidR="00B7678C">
        <w:rPr>
          <w:sz w:val="20"/>
        </w:rPr>
        <w:t>he tests did not yield the desired success</w:t>
      </w:r>
      <w:r w:rsidR="00C43BE4">
        <w:rPr>
          <w:sz w:val="20"/>
        </w:rPr>
        <w:t xml:space="preserve"> as quickly as expected and</w:t>
      </w:r>
      <w:r w:rsidR="00B7678C">
        <w:rPr>
          <w:sz w:val="20"/>
        </w:rPr>
        <w:t xml:space="preserve"> Bergius' employment ultimately came to an end in 1918. It would take until the 1930s for the large-scale implementation of coal liquefaction to succeed at the well-endowed I.G. Farben-Konzern, which received enormous subsidies from the Nazi government to make coal gasoline a reality.</w:t>
      </w:r>
    </w:p>
    <w:p w:rsidR="00FA21C8" w:rsidRPr="000869DF" w:rsidRDefault="00FA21C8" w:rsidP="00FA21C8">
      <w:pPr>
        <w:spacing w:line="300" w:lineRule="exact"/>
        <w:ind w:left="0" w:right="77"/>
        <w:rPr>
          <w:sz w:val="20"/>
          <w:szCs w:val="20"/>
        </w:rPr>
      </w:pPr>
    </w:p>
    <w:p w:rsidR="00FA21C8" w:rsidRPr="00E038BE" w:rsidRDefault="00FA21C8" w:rsidP="00FA21C8">
      <w:pPr>
        <w:spacing w:line="300" w:lineRule="exact"/>
        <w:ind w:left="0" w:right="77"/>
        <w:rPr>
          <w:sz w:val="20"/>
        </w:rPr>
      </w:pPr>
      <w:r>
        <w:rPr>
          <w:sz w:val="20"/>
        </w:rPr>
        <w:t>The scientific inquisitiveness of the scientist, who died in 1949 in Buenos Aires, continues to benefit the Group to this day</w:t>
      </w:r>
      <w:r w:rsidR="00C43BE4">
        <w:rPr>
          <w:sz w:val="20"/>
        </w:rPr>
        <w:t>.</w:t>
      </w:r>
      <w:r>
        <w:rPr>
          <w:sz w:val="20"/>
        </w:rPr>
        <w:t xml:space="preserve"> Although Bergius had never been able to make profitable use of the his insights in ethylene chemistry during his time as a research manager, his successor Hans Schrader began to develop promising products in 1927. These included the first emulsifier, which is still known under the brand name Tegin®. Emulsifiers are essential for developing emulsions containing oil and water because it is difficult to combine the individual components. </w:t>
      </w:r>
    </w:p>
    <w:p w:rsidR="00FA21C8" w:rsidRPr="000869DF" w:rsidRDefault="00FA21C8" w:rsidP="00FA21C8">
      <w:pPr>
        <w:spacing w:line="300" w:lineRule="exact"/>
        <w:ind w:left="0" w:right="77"/>
        <w:rPr>
          <w:sz w:val="20"/>
          <w:szCs w:val="20"/>
        </w:rPr>
      </w:pPr>
    </w:p>
    <w:p w:rsidR="00FA21C8" w:rsidRPr="00E038BE" w:rsidRDefault="00E038BE" w:rsidP="00FA21C8">
      <w:pPr>
        <w:spacing w:line="300" w:lineRule="exact"/>
        <w:ind w:left="0" w:right="77"/>
        <w:rPr>
          <w:sz w:val="20"/>
        </w:rPr>
      </w:pPr>
      <w:r>
        <w:rPr>
          <w:noProof/>
          <w:sz w:val="20"/>
          <w:szCs w:val="20"/>
          <w:lang w:val="de-DE" w:eastAsia="de-DE" w:bidi="ar-SA"/>
        </w:rPr>
        <w:drawing>
          <wp:anchor distT="0" distB="0" distL="114300" distR="114300" simplePos="0" relativeHeight="251663360" behindDoc="1" locked="0" layoutInCell="1" allowOverlap="1" wp14:anchorId="4757ADCA" wp14:editId="09B30377">
            <wp:simplePos x="0" y="0"/>
            <wp:positionH relativeFrom="column">
              <wp:posOffset>2957830</wp:posOffset>
            </wp:positionH>
            <wp:positionV relativeFrom="paragraph">
              <wp:posOffset>477520</wp:posOffset>
            </wp:positionV>
            <wp:extent cx="2430780" cy="1773555"/>
            <wp:effectExtent l="0" t="0" r="7620" b="0"/>
            <wp:wrapTight wrapText="bothSides">
              <wp:wrapPolygon edited="0">
                <wp:start x="0" y="0"/>
                <wp:lineTo x="0" y="21345"/>
                <wp:lineTo x="21498" y="21345"/>
                <wp:lineTo x="2149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schmidt HV um 19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0780" cy="1773555"/>
                    </a:xfrm>
                    <a:prstGeom prst="rect">
                      <a:avLst/>
                    </a:prstGeom>
                  </pic:spPr>
                </pic:pic>
              </a:graphicData>
            </a:graphic>
            <wp14:sizeRelH relativeFrom="margin">
              <wp14:pctWidth>0</wp14:pctWidth>
            </wp14:sizeRelH>
            <wp14:sizeRelV relativeFrom="margin">
              <wp14:pctHeight>0</wp14:pctHeight>
            </wp14:sizeRelV>
          </wp:anchor>
        </w:drawing>
      </w:r>
      <w:r w:rsidR="00FA21C8">
        <w:rPr>
          <w:sz w:val="20"/>
        </w:rPr>
        <w:t>Nowadays, the emulsifiers of Evonik Industries form the basis for the Personal Care Business Line and are used in a wide range of applications. These include a number of care products for daily use such a</w:t>
      </w:r>
      <w:r w:rsidR="002B1775">
        <w:rPr>
          <w:sz w:val="20"/>
        </w:rPr>
        <w:t>s sun screen, anti-wrinkle cream</w:t>
      </w:r>
      <w:r w:rsidR="00FA21C8">
        <w:rPr>
          <w:sz w:val="20"/>
        </w:rPr>
        <w:t xml:space="preserve"> or body lotion. </w:t>
      </w:r>
    </w:p>
    <w:p w:rsidR="00FA21C8" w:rsidRPr="000869DF" w:rsidRDefault="00FA21C8" w:rsidP="00FA21C8">
      <w:pPr>
        <w:spacing w:line="300" w:lineRule="exact"/>
        <w:ind w:left="0" w:right="77"/>
        <w:rPr>
          <w:sz w:val="20"/>
          <w:szCs w:val="20"/>
        </w:rPr>
      </w:pPr>
    </w:p>
    <w:p w:rsidR="00FA21C8" w:rsidRPr="000869DF" w:rsidRDefault="00B7678C" w:rsidP="00784F6C">
      <w:pPr>
        <w:pStyle w:val="Default"/>
        <w:rPr>
          <w:sz w:val="20"/>
          <w:szCs w:val="20"/>
        </w:rPr>
      </w:pPr>
      <w:r w:rsidRPr="00C43BE4">
        <w:rPr>
          <w:noProof/>
          <w:sz w:val="20"/>
          <w:lang w:val="de-DE" w:eastAsia="de-DE" w:bidi="ar-SA"/>
        </w:rPr>
        <mc:AlternateContent>
          <mc:Choice Requires="wps">
            <w:drawing>
              <wp:anchor distT="0" distB="0" distL="114300" distR="114300" simplePos="0" relativeHeight="251661312" behindDoc="1" locked="0" layoutInCell="1" allowOverlap="1" wp14:anchorId="3398A0FB" wp14:editId="0164923B">
                <wp:simplePos x="0" y="0"/>
                <wp:positionH relativeFrom="column">
                  <wp:posOffset>2881630</wp:posOffset>
                </wp:positionH>
                <wp:positionV relativeFrom="paragraph">
                  <wp:posOffset>1258570</wp:posOffset>
                </wp:positionV>
                <wp:extent cx="2436495" cy="284480"/>
                <wp:effectExtent l="0" t="0" r="1905" b="1270"/>
                <wp:wrapTight wrapText="bothSides">
                  <wp:wrapPolygon edited="0">
                    <wp:start x="0" y="0"/>
                    <wp:lineTo x="0" y="20250"/>
                    <wp:lineTo x="21448" y="20250"/>
                    <wp:lineTo x="21448"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243649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21C8" w:rsidRPr="00FA21C8" w:rsidRDefault="00FA21C8" w:rsidP="00FA21C8">
                            <w:pPr>
                              <w:ind w:left="0"/>
                              <w:rPr>
                                <w:i/>
                                <w:sz w:val="12"/>
                                <w:szCs w:val="16"/>
                              </w:rPr>
                            </w:pPr>
                            <w:r>
                              <w:rPr>
                                <w:i/>
                                <w:sz w:val="12"/>
                              </w:rPr>
                              <w:t>Goldschmidt Essen plant, main administrative building around 1900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style="position:absolute;margin-left:226.9pt;margin-top:99.1pt;width:191.85pt;height:2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" fillcolor="white [3201]" stroked="f" strokeweight=".5pt">
                <v:textbox>
                  <w:txbxContent>
                    <w:p w:rsidR="00FA21C8" w:rsidRPr="00FA21C8" w:rsidRDefault="00FA21C8" w:rsidP="00FA21C8">
                      <w:pPr>
                        <w:ind w:left="0"/>
                        <w:rPr>
                          <w:i/>
                          <w:sz w:val="12"/>
                          <w:szCs w:val="16"/>
                        </w:rPr>
                      </w:pPr>
                      <w:r>
                        <w:rPr>
                          <w:i/>
                          <w:sz w:val="12"/>
                        </w:rPr>
                        <w:t>Goldschmidt Essen plant, main administrative building around 1900</w:t>
                      </w:r>
                    </w:p>
                  </w:txbxContent>
                </v:textbox>
                <w10:wrap type="tight"/>
              </v:shape>
            </w:pict>
          </mc:Fallback>
        </mc:AlternateContent>
      </w:r>
      <w:r w:rsidR="002B1775">
        <w:rPr>
          <w:sz w:val="20"/>
        </w:rPr>
        <w:t xml:space="preserve">The plant on </w:t>
      </w:r>
      <w:r>
        <w:rPr>
          <w:sz w:val="20"/>
        </w:rPr>
        <w:t xml:space="preserve">Goldschmidtstraße </w:t>
      </w:r>
      <w:r w:rsidR="002B1775">
        <w:rPr>
          <w:sz w:val="20"/>
        </w:rPr>
        <w:t xml:space="preserve">in Essen </w:t>
      </w:r>
      <w:r>
        <w:rPr>
          <w:sz w:val="20"/>
        </w:rPr>
        <w:t>continues to be an important production site of Evon</w:t>
      </w:r>
      <w:r w:rsidR="002B1775">
        <w:rPr>
          <w:sz w:val="20"/>
        </w:rPr>
        <w:t>ik, exactly in the place where construction started on a</w:t>
      </w:r>
      <w:r>
        <w:rPr>
          <w:sz w:val="20"/>
        </w:rPr>
        <w:t xml:space="preserve"> new chemical plant 125 years ago. </w:t>
      </w:r>
      <w:r w:rsidR="002B1775">
        <w:rPr>
          <w:sz w:val="20"/>
        </w:rPr>
        <w:t>One year beforehand</w:t>
      </w:r>
      <w:r>
        <w:rPr>
          <w:sz w:val="20"/>
        </w:rPr>
        <w:t>, Karl Goldschmidt and his brother Hans had decided to move the company seat from Berlin to Essen. Today, some 1,600 employees research, develop, and produce ingredients for the cosmetics industry, specialty chemicals for coatings and paint</w:t>
      </w:r>
      <w:r w:rsidR="002B1775">
        <w:rPr>
          <w:sz w:val="20"/>
        </w:rPr>
        <w:t>s</w:t>
      </w:r>
      <w:r>
        <w:rPr>
          <w:sz w:val="20"/>
        </w:rPr>
        <w:t xml:space="preserve">, coatings for labels and adhesive tape as well as stabilizers for foam production at the site. </w:t>
      </w:r>
    </w:p>
    <w:p w:rsidR="00FA21C8" w:rsidRPr="000869DF" w:rsidRDefault="00FA21C8" w:rsidP="00784F6C">
      <w:pPr>
        <w:pStyle w:val="Default"/>
        <w:rPr>
          <w:sz w:val="20"/>
          <w:szCs w:val="20"/>
        </w:rPr>
      </w:pPr>
    </w:p>
    <w:p w:rsidR="00564954" w:rsidRPr="000869DF" w:rsidRDefault="00564954" w:rsidP="00FA21C8">
      <w:pPr>
        <w:spacing w:line="300" w:lineRule="exact"/>
        <w:ind w:left="0" w:right="77"/>
        <w:rPr>
          <w:sz w:val="20"/>
          <w:szCs w:val="20"/>
        </w:rPr>
      </w:pPr>
    </w:p>
    <w:p w:rsidR="00564954" w:rsidRPr="000869DF" w:rsidRDefault="00564954" w:rsidP="00FA21C8">
      <w:pPr>
        <w:spacing w:line="300" w:lineRule="exact"/>
        <w:ind w:left="0" w:right="77"/>
        <w:rPr>
          <w:sz w:val="20"/>
          <w:szCs w:val="20"/>
        </w:rPr>
      </w:pPr>
    </w:p>
    <w:p w:rsidR="00564954" w:rsidRPr="000869DF" w:rsidRDefault="00564954">
      <w:pPr>
        <w:spacing w:line="300" w:lineRule="exact"/>
        <w:ind w:left="0"/>
        <w:rPr>
          <w:sz w:val="22"/>
          <w:szCs w:val="22"/>
        </w:rPr>
      </w:pPr>
    </w:p>
    <w:p w:rsidR="00564954" w:rsidRPr="000869DF" w:rsidRDefault="00564954">
      <w:pPr>
        <w:autoSpaceDE w:val="0"/>
        <w:autoSpaceDN w:val="0"/>
        <w:adjustRightInd w:val="0"/>
        <w:spacing w:line="220" w:lineRule="exact"/>
        <w:ind w:left="0" w:right="0"/>
        <w:rPr>
          <w:rFonts w:cs="Lucida Sans Unicode"/>
          <w:position w:val="0"/>
          <w:szCs w:val="18"/>
        </w:rPr>
      </w:pPr>
    </w:p>
    <w:sectPr w:rsidR="00564954" w:rsidRPr="000869DF" w:rsidSect="00B7678C">
      <w:headerReference w:type="even" r:id="rId15"/>
      <w:type w:val="continuous"/>
      <w:pgSz w:w="11906" w:h="16838" w:code="9"/>
      <w:pgMar w:top="2835" w:right="1841"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25" w:rsidRDefault="00591E25">
      <w:r>
        <w:separator/>
      </w:r>
    </w:p>
    <w:p w:rsidR="00591E25" w:rsidRDefault="00591E25"/>
  </w:endnote>
  <w:endnote w:type="continuationSeparator" w:id="0">
    <w:p w:rsidR="00591E25" w:rsidRDefault="00591E25">
      <w:r>
        <w:continuationSeparator/>
      </w:r>
    </w:p>
    <w:p w:rsidR="00591E25" w:rsidRDefault="00591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081327">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8132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081327">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81327">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25" w:rsidRDefault="00591E25">
      <w:r>
        <w:separator/>
      </w:r>
    </w:p>
    <w:p w:rsidR="00591E25" w:rsidRDefault="00591E25"/>
  </w:footnote>
  <w:footnote w:type="continuationSeparator" w:id="0">
    <w:p w:rsidR="00591E25" w:rsidRDefault="00591E25">
      <w:r>
        <w:continuationSeparator/>
      </w:r>
    </w:p>
    <w:p w:rsidR="00591E25" w:rsidRDefault="00591E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de-DE" w:eastAsia="de-DE" w:bidi="ar-SA"/>
      </w:rPr>
      <mc:AlternateContent>
        <mc:Choice Requires="wpg">
          <w:drawing>
            <wp:anchor distT="0" distB="0" distL="114300" distR="114300" simplePos="0" relativeHeight="251657216" behindDoc="1" locked="0" layoutInCell="1" allowOverlap="1" wp14:anchorId="3EEC4CD0" wp14:editId="0A4BA68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w10:wrap xmlns:w10="urn:schemas-microsoft-com:office:word"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de-DE" w:eastAsia="de-DE" w:bidi="ar-SA"/>
      </w:rPr>
      <mc:AlternateContent>
        <mc:Choice Requires="wpg">
          <w:drawing>
            <wp:anchor distT="0" distB="0" distL="114300" distR="114300" simplePos="0" relativeHeight="251656192" behindDoc="1" locked="0" layoutInCell="1" allowOverlap="1" wp14:anchorId="133F354C" wp14:editId="7AEC724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w10:wrap xmlns:w10="urn:schemas-microsoft-com:office:word"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C8"/>
    <w:rsid w:val="00044B5E"/>
    <w:rsid w:val="00081327"/>
    <w:rsid w:val="000869DF"/>
    <w:rsid w:val="00290D3C"/>
    <w:rsid w:val="002B1775"/>
    <w:rsid w:val="002E7380"/>
    <w:rsid w:val="002F2E33"/>
    <w:rsid w:val="00334DE3"/>
    <w:rsid w:val="003C2AAB"/>
    <w:rsid w:val="00541076"/>
    <w:rsid w:val="005460DE"/>
    <w:rsid w:val="00564954"/>
    <w:rsid w:val="00591E25"/>
    <w:rsid w:val="00706ECD"/>
    <w:rsid w:val="00777D4C"/>
    <w:rsid w:val="00784F6C"/>
    <w:rsid w:val="00A071F3"/>
    <w:rsid w:val="00A541B0"/>
    <w:rsid w:val="00A55D82"/>
    <w:rsid w:val="00A823E6"/>
    <w:rsid w:val="00B05340"/>
    <w:rsid w:val="00B14022"/>
    <w:rsid w:val="00B7678C"/>
    <w:rsid w:val="00C24FAB"/>
    <w:rsid w:val="00C43BE4"/>
    <w:rsid w:val="00CE6144"/>
    <w:rsid w:val="00CF4380"/>
    <w:rsid w:val="00D43654"/>
    <w:rsid w:val="00E038BE"/>
    <w:rsid w:val="00F01F0A"/>
    <w:rsid w:val="00FA21C8"/>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D43654"/>
    <w:rPr>
      <w:sz w:val="16"/>
      <w:szCs w:val="16"/>
    </w:rPr>
  </w:style>
  <w:style w:type="paragraph" w:styleId="Kommentartext">
    <w:name w:val="annotation text"/>
    <w:basedOn w:val="Standard"/>
    <w:link w:val="KommentartextZchn"/>
    <w:rsid w:val="00D43654"/>
    <w:pPr>
      <w:spacing w:line="240" w:lineRule="auto"/>
    </w:pPr>
    <w:rPr>
      <w:sz w:val="20"/>
      <w:szCs w:val="20"/>
    </w:rPr>
  </w:style>
  <w:style w:type="character" w:customStyle="1" w:styleId="KommentartextZchn">
    <w:name w:val="Kommentartext Zchn"/>
    <w:basedOn w:val="Absatz-Standardschriftart"/>
    <w:link w:val="Kommentartext"/>
    <w:rsid w:val="00D43654"/>
    <w:rPr>
      <w:rFonts w:ascii="Lucida Sans Unicode" w:hAnsi="Lucida Sans Unicode"/>
      <w:position w:val="-2"/>
    </w:rPr>
  </w:style>
  <w:style w:type="paragraph" w:customStyle="1" w:styleId="Default">
    <w:name w:val="Default"/>
    <w:rsid w:val="00784F6C"/>
    <w:pPr>
      <w:autoSpaceDE w:val="0"/>
      <w:autoSpaceDN w:val="0"/>
      <w:adjustRightInd w:val="0"/>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D43654"/>
    <w:rPr>
      <w:sz w:val="16"/>
      <w:szCs w:val="16"/>
    </w:rPr>
  </w:style>
  <w:style w:type="paragraph" w:styleId="Kommentartext">
    <w:name w:val="annotation text"/>
    <w:basedOn w:val="Standard"/>
    <w:link w:val="KommentartextZchn"/>
    <w:rsid w:val="00D43654"/>
    <w:pPr>
      <w:spacing w:line="240" w:lineRule="auto"/>
    </w:pPr>
    <w:rPr>
      <w:sz w:val="20"/>
      <w:szCs w:val="20"/>
    </w:rPr>
  </w:style>
  <w:style w:type="character" w:customStyle="1" w:styleId="KommentartextZchn">
    <w:name w:val="Kommentartext Zchn"/>
    <w:basedOn w:val="Absatz-Standardschriftart"/>
    <w:link w:val="Kommentartext"/>
    <w:rsid w:val="00D43654"/>
    <w:rPr>
      <w:rFonts w:ascii="Lucida Sans Unicode" w:hAnsi="Lucida Sans Unicode"/>
      <w:position w:val="-2"/>
    </w:rPr>
  </w:style>
  <w:style w:type="paragraph" w:customStyle="1" w:styleId="Default">
    <w:name w:val="Default"/>
    <w:rsid w:val="00784F6C"/>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D6AD2DFD</Template>
  <TotalTime>0</TotalTime>
  <Pages>2</Pages>
  <Words>580</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Boehm, Josephine</cp:lastModifiedBy>
  <cp:revision>2</cp:revision>
  <cp:lastPrinted>2014-09-16T08:15:00Z</cp:lastPrinted>
  <dcterms:created xsi:type="dcterms:W3CDTF">2014-09-16T08:59:00Z</dcterms:created>
  <dcterms:modified xsi:type="dcterms:W3CDTF">2014-09-16T08:59:00Z</dcterms:modified>
</cp:coreProperties>
</file>