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9A45F9" w:rsidRPr="00DE5052" w:rsidTr="00764593">
        <w:trPr>
          <w:trHeight w:val="851"/>
        </w:trPr>
        <w:tc>
          <w:tcPr>
            <w:tcW w:w="2552" w:type="dxa"/>
            <w:shd w:val="clear" w:color="auto" w:fill="auto"/>
          </w:tcPr>
          <w:p w:rsidR="009A45F9" w:rsidRPr="00DE5052" w:rsidRDefault="009A45F9" w:rsidP="00764593">
            <w:pPr>
              <w:pStyle w:val="M8"/>
              <w:framePr w:wrap="auto" w:vAnchor="margin" w:hAnchor="text" w:xAlign="left" w:yAlign="inline"/>
              <w:suppressOverlap w:val="0"/>
              <w:rPr>
                <w:sz w:val="18"/>
                <w:szCs w:val="18"/>
                <w:lang w:val="en-US"/>
              </w:rPr>
            </w:pPr>
            <w:r w:rsidRPr="00DE5052">
              <w:rPr>
                <w:rFonts w:eastAsia="Lucida Sans Unicode" w:cs="Lucida Sans Unicode"/>
                <w:sz w:val="18"/>
                <w:szCs w:val="18"/>
                <w:bdr w:val="nil"/>
                <w:lang w:val="en-US"/>
              </w:rPr>
              <w:t>October 5, 2017</w:t>
            </w:r>
          </w:p>
          <w:p w:rsidR="009A45F9" w:rsidRPr="00DE5052" w:rsidRDefault="009A45F9" w:rsidP="00764593">
            <w:pPr>
              <w:pStyle w:val="M7"/>
              <w:framePr w:wrap="auto" w:vAnchor="margin" w:hAnchor="text" w:xAlign="left" w:yAlign="inline"/>
              <w:suppressOverlap w:val="0"/>
              <w:rPr>
                <w:lang w:val="en-US"/>
              </w:rPr>
            </w:pPr>
          </w:p>
          <w:p w:rsidR="003C3AE9" w:rsidRDefault="003C3AE9" w:rsidP="00764593">
            <w:pPr>
              <w:pStyle w:val="M7"/>
              <w:framePr w:wrap="auto" w:vAnchor="margin" w:hAnchor="text" w:xAlign="left" w:yAlign="inline"/>
              <w:suppressOverlap w:val="0"/>
              <w:rPr>
                <w:szCs w:val="13"/>
                <w:lang w:val="en-US"/>
              </w:rPr>
            </w:pPr>
          </w:p>
          <w:p w:rsidR="009A45F9" w:rsidRPr="00DE5052" w:rsidRDefault="009A45F9" w:rsidP="00764593">
            <w:pPr>
              <w:pStyle w:val="M7"/>
              <w:framePr w:wrap="auto" w:vAnchor="margin" w:hAnchor="text" w:xAlign="left" w:yAlign="inline"/>
              <w:suppressOverlap w:val="0"/>
              <w:rPr>
                <w:szCs w:val="13"/>
                <w:lang w:val="en-US"/>
              </w:rPr>
            </w:pPr>
            <w:r w:rsidRPr="00DE5052">
              <w:rPr>
                <w:szCs w:val="13"/>
                <w:lang w:val="en-US"/>
              </w:rPr>
              <w:t>Edda Schulze</w:t>
            </w:r>
          </w:p>
          <w:p w:rsidR="009A45F9" w:rsidRPr="00DE5052" w:rsidRDefault="003C3AE9" w:rsidP="00764593">
            <w:pPr>
              <w:pStyle w:val="M7"/>
              <w:framePr w:wrap="auto" w:vAnchor="margin" w:hAnchor="text" w:xAlign="left" w:yAlign="inline"/>
              <w:suppressOverlap w:val="0"/>
              <w:rPr>
                <w:b w:val="0"/>
                <w:szCs w:val="13"/>
                <w:lang w:val="en-US"/>
              </w:rPr>
            </w:pPr>
            <w:r>
              <w:rPr>
                <w:szCs w:val="13"/>
                <w:lang w:val="en-US"/>
              </w:rPr>
              <w:t>External Communication</w:t>
            </w:r>
            <w:r w:rsidR="005D175D">
              <w:rPr>
                <w:szCs w:val="13"/>
                <w:lang w:val="en-US"/>
              </w:rPr>
              <w:t>s</w:t>
            </w:r>
            <w:r w:rsidR="009A45F9" w:rsidRPr="00DE5052">
              <w:rPr>
                <w:szCs w:val="13"/>
                <w:lang w:val="en-US"/>
              </w:rPr>
              <w:br/>
            </w:r>
            <w:r w:rsidR="009A45F9" w:rsidRPr="00DE5052">
              <w:rPr>
                <w:b w:val="0"/>
                <w:szCs w:val="13"/>
                <w:lang w:val="en-US"/>
              </w:rPr>
              <w:t>Phone +49 201 177-2225</w:t>
            </w:r>
          </w:p>
          <w:p w:rsidR="009A45F9" w:rsidRPr="00DE5052" w:rsidRDefault="009A45F9" w:rsidP="00764593">
            <w:pPr>
              <w:pStyle w:val="M10"/>
              <w:framePr w:wrap="auto" w:vAnchor="margin" w:hAnchor="text" w:xAlign="left" w:yAlign="inline"/>
              <w:suppressOverlap w:val="0"/>
              <w:rPr>
                <w:lang w:val="en-US"/>
              </w:rPr>
            </w:pPr>
            <w:r w:rsidRPr="00DE5052">
              <w:rPr>
                <w:szCs w:val="13"/>
                <w:lang w:val="en-US"/>
              </w:rPr>
              <w:t>edda.schulze@evonik.com</w:t>
            </w:r>
          </w:p>
        </w:tc>
      </w:tr>
      <w:tr w:rsidR="009A45F9" w:rsidRPr="006C67A4" w:rsidTr="00764593">
        <w:trPr>
          <w:trHeight w:val="851"/>
        </w:trPr>
        <w:tc>
          <w:tcPr>
            <w:tcW w:w="2552" w:type="dxa"/>
            <w:shd w:val="clear" w:color="auto" w:fill="auto"/>
          </w:tcPr>
          <w:p w:rsidR="00025503" w:rsidRPr="006C67A4" w:rsidRDefault="009A45F9" w:rsidP="00025503">
            <w:pPr>
              <w:tabs>
                <w:tab w:val="left" w:pos="518"/>
              </w:tabs>
              <w:spacing w:line="180" w:lineRule="exact"/>
              <w:rPr>
                <w:rFonts w:cs="Lucida Sans Unicode"/>
                <w:b/>
                <w:bCs/>
                <w:sz w:val="13"/>
                <w:szCs w:val="13"/>
                <w:lang w:val="en-US"/>
              </w:rPr>
            </w:pPr>
            <w:r w:rsidRPr="00DE5052">
              <w:rPr>
                <w:szCs w:val="13"/>
                <w:lang w:val="en-US"/>
              </w:rPr>
              <w:br/>
            </w:r>
          </w:p>
          <w:p w:rsidR="00025503" w:rsidRPr="006C67A4" w:rsidRDefault="00025503" w:rsidP="00025503">
            <w:pPr>
              <w:tabs>
                <w:tab w:val="left" w:pos="518"/>
              </w:tabs>
              <w:spacing w:line="180" w:lineRule="exact"/>
              <w:rPr>
                <w:rFonts w:cs="Lucida Sans Unicode"/>
                <w:bCs/>
                <w:noProof/>
                <w:sz w:val="13"/>
                <w:szCs w:val="13"/>
                <w:lang w:val="nb-NO"/>
              </w:rPr>
            </w:pPr>
            <w:r w:rsidRPr="006C67A4">
              <w:rPr>
                <w:rFonts w:cs="Lucida Sans Unicode"/>
                <w:b/>
                <w:bCs/>
                <w:sz w:val="13"/>
                <w:szCs w:val="13"/>
                <w:lang w:val="en-US"/>
              </w:rPr>
              <w:t>Doris Hirsch</w:t>
            </w:r>
            <w:r w:rsidR="009A45F9" w:rsidRPr="006C67A4">
              <w:rPr>
                <w:rFonts w:cs="Lucida Sans Unicode"/>
                <w:b/>
                <w:bCs/>
                <w:sz w:val="13"/>
                <w:szCs w:val="13"/>
                <w:lang w:val="en-US"/>
              </w:rPr>
              <w:br/>
            </w:r>
            <w:r w:rsidRPr="003C3AE9">
              <w:rPr>
                <w:rFonts w:cs="Lucida Sans Unicode"/>
                <w:b/>
                <w:bCs/>
                <w:noProof/>
                <w:sz w:val="13"/>
                <w:szCs w:val="13"/>
                <w:lang w:val="nb-NO"/>
              </w:rPr>
              <w:t>Communication</w:t>
            </w:r>
          </w:p>
          <w:p w:rsidR="00025503" w:rsidRPr="00DF1469" w:rsidRDefault="00025503" w:rsidP="00025503">
            <w:pPr>
              <w:tabs>
                <w:tab w:val="left" w:pos="518"/>
              </w:tabs>
              <w:spacing w:line="160" w:lineRule="exact"/>
              <w:rPr>
                <w:rFonts w:cs="Lucida Sans Unicode"/>
                <w:b/>
                <w:noProof/>
                <w:sz w:val="13"/>
                <w:szCs w:val="13"/>
                <w:lang w:val="nb-NO"/>
              </w:rPr>
            </w:pPr>
            <w:r w:rsidRPr="00DF1469">
              <w:rPr>
                <w:rFonts w:cs="Lucida Sans Unicode"/>
                <w:b/>
                <w:noProof/>
                <w:sz w:val="13"/>
                <w:szCs w:val="13"/>
                <w:lang w:val="nb-NO"/>
              </w:rPr>
              <w:t>Performance Materials</w:t>
            </w:r>
          </w:p>
          <w:p w:rsidR="00025503" w:rsidRPr="006C67A4" w:rsidRDefault="006C67A4" w:rsidP="00025503">
            <w:pPr>
              <w:tabs>
                <w:tab w:val="left" w:pos="518"/>
              </w:tabs>
              <w:spacing w:line="160" w:lineRule="exact"/>
              <w:rPr>
                <w:rFonts w:cs="Lucida Sans Unicode"/>
                <w:noProof/>
                <w:sz w:val="13"/>
                <w:szCs w:val="13"/>
                <w:lang w:val="nb-NO"/>
              </w:rPr>
            </w:pPr>
            <w:r w:rsidRPr="006C67A4">
              <w:rPr>
                <w:rFonts w:cs="Lucida Sans Unicode"/>
                <w:noProof/>
                <w:sz w:val="13"/>
                <w:szCs w:val="13"/>
                <w:lang w:val="nb-NO"/>
              </w:rPr>
              <w:t>Phone</w:t>
            </w:r>
            <w:r w:rsidR="00025503" w:rsidRPr="006C67A4">
              <w:rPr>
                <w:rFonts w:cs="Lucida Sans Unicode"/>
                <w:noProof/>
                <w:sz w:val="13"/>
                <w:szCs w:val="13"/>
                <w:lang w:val="nb-NO"/>
              </w:rPr>
              <w:t xml:space="preserve"> +49 6151 18-4079</w:t>
            </w:r>
          </w:p>
          <w:p w:rsidR="009A45F9" w:rsidRPr="005D175D" w:rsidRDefault="00025503" w:rsidP="00025503">
            <w:pPr>
              <w:pStyle w:val="M12"/>
              <w:framePr w:wrap="auto" w:vAnchor="margin" w:hAnchor="text" w:xAlign="left" w:yAlign="inline"/>
              <w:suppressOverlap w:val="0"/>
              <w:rPr>
                <w:lang w:val="en-US"/>
              </w:rPr>
            </w:pPr>
            <w:r w:rsidRPr="006C67A4">
              <w:rPr>
                <w:rFonts w:cs="Lucida Sans Unicode"/>
                <w:noProof/>
                <w:szCs w:val="13"/>
                <w:lang w:val="nb-NO"/>
              </w:rPr>
              <w:t>doris.hirsch@evonik.com</w:t>
            </w:r>
          </w:p>
        </w:tc>
      </w:tr>
    </w:tbl>
    <w:p w:rsidR="009A45F9" w:rsidRPr="005D175D" w:rsidRDefault="009A45F9" w:rsidP="009A45F9">
      <w:pPr>
        <w:framePr w:w="2659" w:wrap="around" w:hAnchor="page" w:x="8971" w:yAlign="bottom" w:anchorLock="1"/>
        <w:spacing w:line="180" w:lineRule="exact"/>
        <w:rPr>
          <w:noProof/>
          <w:sz w:val="13"/>
          <w:szCs w:val="13"/>
          <w:lang w:val="en-US"/>
        </w:rPr>
      </w:pPr>
      <w:r w:rsidRPr="005D175D">
        <w:rPr>
          <w:b/>
          <w:noProof/>
          <w:sz w:val="13"/>
          <w:szCs w:val="13"/>
          <w:lang w:val="en-US"/>
        </w:rPr>
        <w:t>Evonik Industries AG</w:t>
      </w:r>
    </w:p>
    <w:p w:rsidR="009A45F9" w:rsidRPr="00DE5052" w:rsidRDefault="009A45F9" w:rsidP="009A45F9">
      <w:pPr>
        <w:framePr w:w="2659" w:wrap="around" w:hAnchor="page" w:x="8971" w:yAlign="bottom" w:anchorLock="1"/>
        <w:spacing w:line="180" w:lineRule="exact"/>
        <w:rPr>
          <w:noProof/>
          <w:sz w:val="13"/>
          <w:szCs w:val="13"/>
          <w:lang w:val="de-DE"/>
        </w:rPr>
      </w:pPr>
      <w:r w:rsidRPr="005D175D">
        <w:rPr>
          <w:noProof/>
          <w:sz w:val="13"/>
          <w:szCs w:val="13"/>
          <w:lang w:val="de-DE"/>
        </w:rPr>
        <w:t>Relli</w:t>
      </w:r>
      <w:r w:rsidRPr="00DE5052">
        <w:rPr>
          <w:noProof/>
          <w:sz w:val="13"/>
          <w:szCs w:val="13"/>
          <w:lang w:val="de-DE"/>
        </w:rPr>
        <w:t>nghauser Straße 1-11</w:t>
      </w:r>
    </w:p>
    <w:p w:rsidR="009A45F9" w:rsidRPr="005D175D" w:rsidRDefault="009A45F9" w:rsidP="009A45F9">
      <w:pPr>
        <w:framePr w:w="2659" w:wrap="around" w:hAnchor="page" w:x="8971" w:yAlign="bottom" w:anchorLock="1"/>
        <w:spacing w:line="180" w:lineRule="exact"/>
        <w:rPr>
          <w:noProof/>
          <w:sz w:val="13"/>
          <w:szCs w:val="13"/>
          <w:lang w:val="de-DE"/>
        </w:rPr>
      </w:pPr>
      <w:r w:rsidRPr="005D175D">
        <w:rPr>
          <w:noProof/>
          <w:sz w:val="13"/>
          <w:szCs w:val="13"/>
          <w:lang w:val="de-DE"/>
        </w:rPr>
        <w:t>45128 Essen</w:t>
      </w:r>
    </w:p>
    <w:p w:rsidR="009A45F9" w:rsidRPr="005D175D" w:rsidRDefault="009A45F9" w:rsidP="009A45F9">
      <w:pPr>
        <w:framePr w:w="2659" w:wrap="around" w:hAnchor="page" w:x="8971" w:yAlign="bottom" w:anchorLock="1"/>
        <w:spacing w:line="180" w:lineRule="exact"/>
        <w:rPr>
          <w:noProof/>
          <w:sz w:val="13"/>
          <w:szCs w:val="13"/>
          <w:lang w:val="de-DE"/>
        </w:rPr>
      </w:pPr>
      <w:r w:rsidRPr="005D175D">
        <w:rPr>
          <w:noProof/>
          <w:sz w:val="13"/>
          <w:szCs w:val="13"/>
          <w:lang w:val="de-DE"/>
        </w:rPr>
        <w:t>Germany</w:t>
      </w:r>
    </w:p>
    <w:p w:rsidR="009A45F9" w:rsidRPr="005D175D" w:rsidRDefault="009A45F9" w:rsidP="009A45F9">
      <w:pPr>
        <w:framePr w:w="2659" w:wrap="around" w:hAnchor="page" w:x="8971" w:yAlign="bottom" w:anchorLock="1"/>
        <w:spacing w:line="180" w:lineRule="exact"/>
        <w:rPr>
          <w:noProof/>
          <w:sz w:val="13"/>
          <w:szCs w:val="13"/>
          <w:lang w:val="de-DE"/>
        </w:rPr>
      </w:pPr>
      <w:r w:rsidRPr="005D175D">
        <w:rPr>
          <w:noProof/>
          <w:sz w:val="13"/>
          <w:szCs w:val="13"/>
          <w:lang w:val="de-DE"/>
        </w:rPr>
        <w:t>Phone +49 201 177-01</w:t>
      </w:r>
    </w:p>
    <w:p w:rsidR="009A45F9" w:rsidRPr="00DE5052" w:rsidRDefault="009A45F9" w:rsidP="009A45F9">
      <w:pPr>
        <w:framePr w:w="2659" w:wrap="around" w:hAnchor="page" w:x="8971" w:yAlign="bottom" w:anchorLock="1"/>
        <w:spacing w:line="180" w:lineRule="exact"/>
        <w:rPr>
          <w:noProof/>
          <w:sz w:val="13"/>
          <w:szCs w:val="13"/>
        </w:rPr>
      </w:pPr>
      <w:r w:rsidRPr="00DE5052">
        <w:rPr>
          <w:noProof/>
          <w:sz w:val="13"/>
          <w:szCs w:val="13"/>
        </w:rPr>
        <w:t>Fax +49 201 177-3475</w:t>
      </w:r>
    </w:p>
    <w:p w:rsidR="009A45F9" w:rsidRPr="00DE5052" w:rsidRDefault="009A45F9" w:rsidP="009A45F9">
      <w:pPr>
        <w:framePr w:w="2659" w:wrap="around" w:hAnchor="page" w:x="8971" w:yAlign="bottom" w:anchorLock="1"/>
        <w:spacing w:line="180" w:lineRule="exact"/>
        <w:rPr>
          <w:noProof/>
          <w:sz w:val="13"/>
          <w:szCs w:val="13"/>
        </w:rPr>
      </w:pPr>
      <w:r w:rsidRPr="00DE5052">
        <w:rPr>
          <w:noProof/>
          <w:sz w:val="13"/>
          <w:szCs w:val="13"/>
        </w:rPr>
        <w:t>www.evonik.com</w:t>
      </w:r>
    </w:p>
    <w:p w:rsidR="009A45F9" w:rsidRPr="00DE5052" w:rsidRDefault="009A45F9" w:rsidP="009A45F9">
      <w:pPr>
        <w:framePr w:w="2659" w:wrap="around" w:hAnchor="page" w:x="8971" w:yAlign="bottom" w:anchorLock="1"/>
        <w:spacing w:line="180" w:lineRule="exact"/>
        <w:rPr>
          <w:noProof/>
          <w:sz w:val="13"/>
          <w:szCs w:val="13"/>
        </w:rPr>
      </w:pPr>
    </w:p>
    <w:p w:rsidR="009A45F9" w:rsidRPr="00DE5052" w:rsidRDefault="009A45F9" w:rsidP="009A45F9">
      <w:pPr>
        <w:framePr w:w="2659" w:wrap="around" w:hAnchor="page" w:x="8971" w:yAlign="bottom" w:anchorLock="1"/>
        <w:spacing w:line="180" w:lineRule="exact"/>
        <w:rPr>
          <w:noProof/>
          <w:sz w:val="13"/>
          <w:szCs w:val="13"/>
        </w:rPr>
      </w:pPr>
      <w:r w:rsidRPr="00DE5052">
        <w:rPr>
          <w:b/>
          <w:noProof/>
          <w:sz w:val="13"/>
          <w:szCs w:val="13"/>
        </w:rPr>
        <w:t>Supervisory Board</w:t>
      </w:r>
    </w:p>
    <w:p w:rsidR="009A45F9" w:rsidRPr="00DE5052" w:rsidRDefault="009A45F9" w:rsidP="009A45F9">
      <w:pPr>
        <w:framePr w:w="2659" w:wrap="around" w:hAnchor="page" w:x="8971" w:yAlign="bottom" w:anchorLock="1"/>
        <w:spacing w:line="180" w:lineRule="exact"/>
        <w:rPr>
          <w:noProof/>
          <w:sz w:val="13"/>
          <w:szCs w:val="13"/>
        </w:rPr>
      </w:pPr>
      <w:r w:rsidRPr="00DE5052">
        <w:rPr>
          <w:noProof/>
          <w:sz w:val="13"/>
          <w:szCs w:val="13"/>
        </w:rPr>
        <w:t>Dr. Werner Müller, Chairman</w:t>
      </w:r>
    </w:p>
    <w:p w:rsidR="009A45F9" w:rsidRPr="00DE5052" w:rsidRDefault="009A45F9" w:rsidP="009A45F9">
      <w:pPr>
        <w:framePr w:w="2659" w:wrap="around" w:hAnchor="page" w:x="8971" w:yAlign="bottom" w:anchorLock="1"/>
        <w:spacing w:line="180" w:lineRule="exact"/>
        <w:rPr>
          <w:noProof/>
          <w:sz w:val="13"/>
          <w:szCs w:val="13"/>
        </w:rPr>
      </w:pPr>
    </w:p>
    <w:p w:rsidR="009A45F9" w:rsidRPr="00DE5052" w:rsidRDefault="009A45F9" w:rsidP="009A45F9">
      <w:pPr>
        <w:framePr w:w="2659" w:wrap="around" w:hAnchor="page" w:x="8971" w:yAlign="bottom" w:anchorLock="1"/>
        <w:spacing w:line="180" w:lineRule="exact"/>
        <w:rPr>
          <w:noProof/>
          <w:sz w:val="13"/>
          <w:szCs w:val="13"/>
        </w:rPr>
      </w:pPr>
      <w:r w:rsidRPr="00DE5052">
        <w:rPr>
          <w:b/>
          <w:noProof/>
          <w:sz w:val="13"/>
          <w:szCs w:val="13"/>
        </w:rPr>
        <w:t>Executive Board</w:t>
      </w:r>
    </w:p>
    <w:p w:rsidR="009A45F9" w:rsidRDefault="009A45F9" w:rsidP="009A45F9">
      <w:pPr>
        <w:framePr w:w="2659" w:wrap="around" w:hAnchor="page" w:x="8971" w:yAlign="bottom" w:anchorLock="1"/>
        <w:spacing w:line="180" w:lineRule="exact"/>
        <w:rPr>
          <w:noProof/>
          <w:sz w:val="13"/>
          <w:szCs w:val="13"/>
        </w:rPr>
      </w:pPr>
      <w:r w:rsidRPr="00DE5052">
        <w:rPr>
          <w:noProof/>
          <w:sz w:val="13"/>
          <w:szCs w:val="13"/>
        </w:rPr>
        <w:t>Christian Kullmann, Chairman</w:t>
      </w:r>
    </w:p>
    <w:p w:rsidR="00BE6BD8" w:rsidRPr="00DE5052" w:rsidRDefault="00BE6BD8" w:rsidP="009A45F9">
      <w:pPr>
        <w:framePr w:w="2659" w:wrap="around" w:hAnchor="page" w:x="8971" w:yAlign="bottom" w:anchorLock="1"/>
        <w:spacing w:line="180" w:lineRule="exact"/>
        <w:rPr>
          <w:noProof/>
          <w:sz w:val="13"/>
          <w:szCs w:val="13"/>
        </w:rPr>
      </w:pPr>
      <w:r>
        <w:rPr>
          <w:noProof/>
          <w:sz w:val="13"/>
          <w:szCs w:val="13"/>
        </w:rPr>
        <w:t>Dr. Harald Schwager, Deputy Chairman</w:t>
      </w:r>
    </w:p>
    <w:p w:rsidR="009A45F9" w:rsidRPr="00DE5052" w:rsidRDefault="009A45F9" w:rsidP="009A45F9">
      <w:pPr>
        <w:framePr w:w="2659" w:wrap="around" w:hAnchor="page" w:x="8971" w:yAlign="bottom" w:anchorLock="1"/>
        <w:spacing w:line="180" w:lineRule="exact"/>
        <w:rPr>
          <w:noProof/>
          <w:sz w:val="13"/>
          <w:szCs w:val="13"/>
        </w:rPr>
      </w:pPr>
      <w:r w:rsidRPr="00DE5052">
        <w:rPr>
          <w:noProof/>
          <w:sz w:val="13"/>
          <w:szCs w:val="13"/>
        </w:rPr>
        <w:t>Thomas Wessel</w:t>
      </w:r>
    </w:p>
    <w:p w:rsidR="009A45F9" w:rsidRPr="00DE5052" w:rsidRDefault="009A45F9" w:rsidP="009A45F9">
      <w:pPr>
        <w:framePr w:w="2659" w:wrap="around" w:hAnchor="page" w:x="8971" w:yAlign="bottom" w:anchorLock="1"/>
        <w:spacing w:line="180" w:lineRule="exact"/>
        <w:rPr>
          <w:noProof/>
          <w:sz w:val="13"/>
          <w:szCs w:val="13"/>
        </w:rPr>
      </w:pPr>
      <w:r w:rsidRPr="00DE5052">
        <w:rPr>
          <w:noProof/>
          <w:sz w:val="13"/>
          <w:szCs w:val="13"/>
        </w:rPr>
        <w:t>Ute Wolf</w:t>
      </w:r>
    </w:p>
    <w:p w:rsidR="009A45F9" w:rsidRPr="00DE5052" w:rsidRDefault="009A45F9" w:rsidP="009A45F9">
      <w:pPr>
        <w:framePr w:w="2659" w:wrap="around" w:hAnchor="page" w:x="8971" w:yAlign="bottom" w:anchorLock="1"/>
        <w:spacing w:line="180" w:lineRule="exact"/>
        <w:rPr>
          <w:noProof/>
          <w:sz w:val="13"/>
          <w:szCs w:val="13"/>
        </w:rPr>
      </w:pPr>
    </w:p>
    <w:p w:rsidR="009A45F9" w:rsidRPr="00DE5052" w:rsidRDefault="009A45F9" w:rsidP="009A45F9">
      <w:pPr>
        <w:framePr w:w="2659" w:wrap="around" w:hAnchor="page" w:x="8971" w:yAlign="bottom" w:anchorLock="1"/>
        <w:spacing w:line="180" w:lineRule="exact"/>
        <w:rPr>
          <w:noProof/>
          <w:sz w:val="13"/>
          <w:szCs w:val="13"/>
        </w:rPr>
      </w:pPr>
      <w:r w:rsidRPr="00DE5052">
        <w:rPr>
          <w:noProof/>
          <w:sz w:val="13"/>
          <w:szCs w:val="13"/>
        </w:rPr>
        <w:t>Registered Office is Essen</w:t>
      </w:r>
    </w:p>
    <w:p w:rsidR="009A45F9" w:rsidRPr="00DE5052" w:rsidRDefault="009A45F9" w:rsidP="009A45F9">
      <w:pPr>
        <w:framePr w:w="2659" w:wrap="around" w:hAnchor="page" w:x="8971" w:yAlign="bottom" w:anchorLock="1"/>
        <w:spacing w:line="180" w:lineRule="exact"/>
        <w:rPr>
          <w:noProof/>
          <w:sz w:val="13"/>
          <w:szCs w:val="13"/>
        </w:rPr>
      </w:pPr>
      <w:r w:rsidRPr="00DE5052">
        <w:rPr>
          <w:noProof/>
          <w:sz w:val="13"/>
          <w:szCs w:val="13"/>
        </w:rPr>
        <w:t>Register Court</w:t>
      </w:r>
      <w:r w:rsidR="00A91B89">
        <w:rPr>
          <w:noProof/>
          <w:sz w:val="13"/>
          <w:szCs w:val="13"/>
        </w:rPr>
        <w:t>:</w:t>
      </w:r>
      <w:r w:rsidRPr="00DE5052">
        <w:rPr>
          <w:noProof/>
          <w:sz w:val="13"/>
          <w:szCs w:val="13"/>
        </w:rPr>
        <w:t xml:space="preserve"> Essen Local Court</w:t>
      </w:r>
    </w:p>
    <w:p w:rsidR="009A45F9" w:rsidRPr="00DE5052" w:rsidRDefault="009A45F9" w:rsidP="009A45F9">
      <w:pPr>
        <w:framePr w:w="2659" w:wrap="around" w:hAnchor="page" w:x="8971" w:yAlign="bottom" w:anchorLock="1"/>
        <w:spacing w:line="180" w:lineRule="exact"/>
        <w:rPr>
          <w:noProof/>
          <w:sz w:val="13"/>
          <w:szCs w:val="13"/>
        </w:rPr>
      </w:pPr>
      <w:r w:rsidRPr="00DE5052">
        <w:rPr>
          <w:noProof/>
          <w:sz w:val="13"/>
          <w:szCs w:val="13"/>
        </w:rPr>
        <w:t>Commercial Registry B 19474</w:t>
      </w:r>
    </w:p>
    <w:p w:rsidR="009A45F9" w:rsidRPr="00DE5052" w:rsidRDefault="009A45F9" w:rsidP="009A45F9">
      <w:pPr>
        <w:rPr>
          <w:b/>
          <w:bCs/>
          <w:sz w:val="24"/>
          <w:lang w:val="en-US"/>
        </w:rPr>
      </w:pPr>
      <w:r w:rsidRPr="00DE5052">
        <w:rPr>
          <w:rFonts w:eastAsia="Lucida Sans Unicode" w:cs="Lucida Sans Unicode"/>
          <w:b/>
          <w:bCs/>
          <w:sz w:val="24"/>
          <w:bdr w:val="nil"/>
          <w:lang w:val="en-US"/>
        </w:rPr>
        <w:t>Best in class: Evonik develops the most</w:t>
      </w:r>
      <w:r w:rsidRPr="00DE5052">
        <w:rPr>
          <w:rFonts w:eastAsia="Lucida Sans Unicode"/>
          <w:b/>
          <w:sz w:val="24"/>
          <w:bdr w:val="nil"/>
          <w:lang w:val="en-US"/>
        </w:rPr>
        <w:t xml:space="preserve"> </w:t>
      </w:r>
      <w:r w:rsidRPr="00DE5052">
        <w:rPr>
          <w:rFonts w:eastAsia="Lucida Sans Unicode" w:cs="Lucida Sans Unicode"/>
          <w:b/>
          <w:bCs/>
          <w:sz w:val="24"/>
          <w:bdr w:val="nil"/>
          <w:lang w:val="en-US"/>
        </w:rPr>
        <w:t>efficient process for manufacturing methyl methacrylate</w:t>
      </w:r>
    </w:p>
    <w:p w:rsidR="009A45F9" w:rsidRPr="00DE5052" w:rsidRDefault="009A45F9" w:rsidP="009A45F9">
      <w:pPr>
        <w:rPr>
          <w:b/>
          <w:bCs/>
          <w:sz w:val="24"/>
          <w:lang w:val="en-US"/>
        </w:rPr>
      </w:pPr>
    </w:p>
    <w:p w:rsidR="009A45F9" w:rsidRPr="00DE5052" w:rsidRDefault="009A45F9" w:rsidP="009A45F9">
      <w:pPr>
        <w:numPr>
          <w:ilvl w:val="0"/>
          <w:numId w:val="32"/>
        </w:numPr>
        <w:tabs>
          <w:tab w:val="clear" w:pos="1425"/>
          <w:tab w:val="num" w:pos="340"/>
        </w:tabs>
        <w:ind w:left="340" w:right="85" w:hanging="340"/>
        <w:rPr>
          <w:rFonts w:cs="Lucida Sans Unicode"/>
          <w:sz w:val="24"/>
          <w:lang w:val="en-US"/>
        </w:rPr>
      </w:pPr>
      <w:r w:rsidRPr="00DE5052">
        <w:rPr>
          <w:rFonts w:eastAsia="Lucida Sans Unicode" w:cs="Lucida Sans Unicode"/>
          <w:sz w:val="24"/>
          <w:bdr w:val="nil"/>
          <w:lang w:val="en-US"/>
        </w:rPr>
        <w:t>An intelligent combination of established process steps and new developments leads to an entirely new technology</w:t>
      </w:r>
    </w:p>
    <w:p w:rsidR="009A45F9" w:rsidRPr="00DE5052" w:rsidRDefault="009A45F9" w:rsidP="009A45F9">
      <w:pPr>
        <w:numPr>
          <w:ilvl w:val="0"/>
          <w:numId w:val="32"/>
        </w:numPr>
        <w:tabs>
          <w:tab w:val="clear" w:pos="1425"/>
          <w:tab w:val="num" w:pos="340"/>
        </w:tabs>
        <w:ind w:left="340" w:right="85" w:hanging="340"/>
        <w:rPr>
          <w:rFonts w:eastAsia="Lucida Sans Unicode" w:cs="Lucida Sans Unicode"/>
          <w:bCs/>
          <w:sz w:val="24"/>
          <w:bdr w:val="nil"/>
          <w:lang w:val="en-US"/>
        </w:rPr>
      </w:pPr>
      <w:r w:rsidRPr="00DE5052">
        <w:rPr>
          <w:rFonts w:eastAsia="Lucida Sans Unicode" w:cs="Lucida Sans Unicode"/>
          <w:bCs/>
          <w:sz w:val="24"/>
          <w:bdr w:val="nil"/>
          <w:lang w:val="en-US"/>
        </w:rPr>
        <w:t>Excellent yields, low energy requirements, significantly reduced volumes of wastewater</w:t>
      </w:r>
    </w:p>
    <w:p w:rsidR="009A45F9" w:rsidRPr="00DE5052" w:rsidRDefault="009A45F9" w:rsidP="009A45F9">
      <w:pPr>
        <w:numPr>
          <w:ilvl w:val="0"/>
          <w:numId w:val="32"/>
        </w:numPr>
        <w:tabs>
          <w:tab w:val="clear" w:pos="1425"/>
          <w:tab w:val="num" w:pos="340"/>
        </w:tabs>
        <w:ind w:left="340" w:right="85" w:hanging="340"/>
        <w:rPr>
          <w:b/>
          <w:bCs/>
          <w:sz w:val="24"/>
          <w:lang w:val="en-US"/>
        </w:rPr>
      </w:pPr>
      <w:r w:rsidRPr="00DE5052">
        <w:rPr>
          <w:rFonts w:eastAsia="Lucida Sans Unicode" w:cs="Lucida Sans Unicode"/>
          <w:sz w:val="24"/>
          <w:bdr w:val="nil"/>
          <w:lang w:val="en-US"/>
        </w:rPr>
        <w:t>Continuous operation of a pilot plant in Darmstadt has demonstrated outstanding product quality</w:t>
      </w:r>
    </w:p>
    <w:p w:rsidR="009A45F9" w:rsidRPr="00DE5052" w:rsidRDefault="009A45F9" w:rsidP="009A45F9">
      <w:pPr>
        <w:spacing w:line="300" w:lineRule="atLeast"/>
        <w:rPr>
          <w:rFonts w:cs="Lucida Sans Unicode"/>
          <w:sz w:val="20"/>
          <w:szCs w:val="20"/>
          <w:lang w:val="en-US"/>
        </w:rPr>
      </w:pPr>
    </w:p>
    <w:p w:rsidR="009A45F9" w:rsidRPr="00DE5052" w:rsidRDefault="009A45F9" w:rsidP="009A45F9">
      <w:pPr>
        <w:ind w:right="-64"/>
        <w:rPr>
          <w:szCs w:val="22"/>
          <w:lang w:val="en-US"/>
        </w:rPr>
      </w:pPr>
      <w:r w:rsidRPr="00DE5052">
        <w:rPr>
          <w:rFonts w:eastAsia="Lucida Sans Unicode" w:cs="Lucida Sans Unicode"/>
          <w:szCs w:val="22"/>
          <w:bdr w:val="nil"/>
          <w:lang w:val="en-US"/>
        </w:rPr>
        <w:t xml:space="preserve">Essen/Darmstadt, Germany. Evonik is </w:t>
      </w:r>
      <w:r w:rsidR="007200A4">
        <w:rPr>
          <w:rFonts w:eastAsia="Lucida Sans Unicode" w:cs="Lucida Sans Unicode"/>
          <w:szCs w:val="22"/>
          <w:bdr w:val="nil"/>
          <w:lang w:val="en-US"/>
        </w:rPr>
        <w:t xml:space="preserve">currently </w:t>
      </w:r>
      <w:r w:rsidRPr="00DE5052">
        <w:rPr>
          <w:rFonts w:eastAsia="Lucida Sans Unicode" w:cs="Lucida Sans Unicode"/>
          <w:szCs w:val="22"/>
          <w:bdr w:val="nil"/>
          <w:lang w:val="en-US"/>
        </w:rPr>
        <w:t xml:space="preserve">working on the development of a unique process for producing methyl methacrylate (MMA), an important precursor for PLEXIGLAS® and for specialty applications such as contact lenses and adhesives. Evonik engineers have named the technology LiMA, an acronym that reflects their ambitions: LiMA stands for Leading in Methacrylates. “The technology sets new standards for using resources efficiently and for making notable reductions in its environmental impact. In a great many respects, LiMA is the </w:t>
      </w:r>
      <w:r w:rsidRPr="00DE5052">
        <w:rPr>
          <w:rFonts w:eastAsia="Lucida Sans Unicode"/>
          <w:bdr w:val="nil"/>
          <w:lang w:val="en-US"/>
        </w:rPr>
        <w:t xml:space="preserve">most efficient </w:t>
      </w:r>
      <w:r w:rsidRPr="00DE5052">
        <w:rPr>
          <w:rFonts w:eastAsia="Lucida Sans Unicode" w:cs="Lucida Sans Unicode"/>
          <w:szCs w:val="22"/>
          <w:bdr w:val="nil"/>
          <w:lang w:val="en-US"/>
        </w:rPr>
        <w:t>MMA production technology developed so far,” says Steffen Krill, the head of Methacrylates Innovation Management at Evonik.</w:t>
      </w:r>
    </w:p>
    <w:p w:rsidR="009A45F9" w:rsidRPr="00DE5052" w:rsidRDefault="009A45F9" w:rsidP="009A45F9">
      <w:pPr>
        <w:ind w:right="-64"/>
        <w:rPr>
          <w:szCs w:val="22"/>
          <w:lang w:val="en-US"/>
        </w:rPr>
      </w:pPr>
    </w:p>
    <w:p w:rsidR="009A45F9" w:rsidRPr="00DE5052" w:rsidRDefault="009A45F9" w:rsidP="009A45F9">
      <w:pPr>
        <w:ind w:right="-64"/>
        <w:rPr>
          <w:rFonts w:eastAsia="Lucida Sans Unicode" w:cs="Lucida Sans Unicode"/>
          <w:szCs w:val="22"/>
          <w:bdr w:val="nil"/>
          <w:lang w:val="en-US"/>
        </w:rPr>
      </w:pPr>
      <w:r w:rsidRPr="00DE5052">
        <w:rPr>
          <w:rFonts w:eastAsia="Lucida Sans Unicode" w:cs="Lucida Sans Unicode"/>
          <w:szCs w:val="22"/>
          <w:bdr w:val="nil"/>
          <w:lang w:val="en-US"/>
        </w:rPr>
        <w:t xml:space="preserve">The process is currently being tested at a pilot plant in Darmstadt. Initial results have already shown the quality of </w:t>
      </w:r>
      <w:r w:rsidR="00E7112F">
        <w:rPr>
          <w:rFonts w:eastAsia="Lucida Sans Unicode" w:cs="Lucida Sans Unicode"/>
          <w:szCs w:val="22"/>
          <w:bdr w:val="nil"/>
          <w:lang w:val="en-US"/>
        </w:rPr>
        <w:t>MMA</w:t>
      </w:r>
      <w:r w:rsidRPr="00DE5052">
        <w:rPr>
          <w:rFonts w:eastAsia="Lucida Sans Unicode" w:cs="Lucida Sans Unicode"/>
          <w:szCs w:val="22"/>
          <w:bdr w:val="nil"/>
          <w:lang w:val="en-US"/>
        </w:rPr>
        <w:t xml:space="preserve"> to be excellent. “The product can be used for optical applications without limitations—and that’s traditionally one of the most demanding applications for engineering-grade plastics,” Krill explains.</w:t>
      </w:r>
    </w:p>
    <w:p w:rsidR="009A45F9" w:rsidRPr="00DE5052" w:rsidRDefault="009A45F9" w:rsidP="009A45F9">
      <w:pPr>
        <w:ind w:right="-64"/>
        <w:rPr>
          <w:szCs w:val="22"/>
          <w:lang w:val="en-US"/>
        </w:rPr>
      </w:pPr>
    </w:p>
    <w:p w:rsidR="009A45F9" w:rsidRPr="00DE5052" w:rsidRDefault="009A45F9" w:rsidP="009A45F9">
      <w:pPr>
        <w:ind w:right="-64"/>
        <w:rPr>
          <w:rFonts w:eastAsia="Lucida Sans Unicode" w:cs="Lucida Sans Unicode"/>
          <w:szCs w:val="22"/>
          <w:bdr w:val="nil"/>
          <w:lang w:val="en-US"/>
        </w:rPr>
      </w:pPr>
      <w:r w:rsidRPr="00DE5052">
        <w:rPr>
          <w:rFonts w:eastAsia="Lucida Sans Unicode" w:cs="Lucida Sans Unicode"/>
          <w:szCs w:val="22"/>
          <w:bdr w:val="nil"/>
          <w:lang w:val="en-US"/>
        </w:rPr>
        <w:t>To create LiMA, Evonik combined individual established process steps with newly developed process designs, resulting in an overall new production route. Intelligent process set-up and control and a highly efficient new catalyst result in</w:t>
      </w:r>
      <w:r w:rsidRPr="00DE5052">
        <w:rPr>
          <w:rFonts w:eastAsia="Lucida Sans Unicode"/>
          <w:bdr w:val="nil"/>
          <w:lang w:val="en-US"/>
        </w:rPr>
        <w:t xml:space="preserve"> </w:t>
      </w:r>
      <w:r w:rsidRPr="00DE5052">
        <w:rPr>
          <w:rFonts w:eastAsia="Lucida Sans Unicode" w:cs="Lucida Sans Unicode"/>
          <w:szCs w:val="22"/>
          <w:bdr w:val="nil"/>
          <w:lang w:val="en-US"/>
        </w:rPr>
        <w:t>final product yields exceeding 90 percent. Because it uses considerably less energy, the process also reduces carbon dioxide emissions by up to 40 percent. The overall favorable</w:t>
      </w:r>
      <w:r w:rsidRPr="00DE5052">
        <w:rPr>
          <w:rFonts w:eastAsia="Lucida Sans Unicode"/>
          <w:bdr w:val="nil"/>
          <w:lang w:val="en-US"/>
        </w:rPr>
        <w:t xml:space="preserve"> process </w:t>
      </w:r>
      <w:r w:rsidRPr="00DE5052">
        <w:rPr>
          <w:rFonts w:eastAsia="Lucida Sans Unicode" w:cs="Lucida Sans Unicode"/>
          <w:szCs w:val="22"/>
          <w:bdr w:val="nil"/>
          <w:lang w:val="en-US"/>
        </w:rPr>
        <w:t>design as well as moderate reaction conditions minimize wastewater streams, engineering work, and maintenance needs. Another advantage of the technology is its use of petrochemical raw materials, which are readily available throughout the world.</w:t>
      </w:r>
    </w:p>
    <w:p w:rsidR="009A45F9" w:rsidRPr="00DE5052" w:rsidRDefault="009A45F9" w:rsidP="009A45F9">
      <w:pPr>
        <w:ind w:right="-64"/>
        <w:rPr>
          <w:szCs w:val="22"/>
          <w:lang w:val="en-US"/>
        </w:rPr>
      </w:pPr>
    </w:p>
    <w:p w:rsidR="009A45F9" w:rsidRPr="00DE5052" w:rsidRDefault="009A45F9" w:rsidP="009A45F9">
      <w:pPr>
        <w:ind w:right="-64"/>
        <w:rPr>
          <w:rFonts w:eastAsia="Lucida Sans Unicode" w:cs="Lucida Sans Unicode"/>
          <w:szCs w:val="22"/>
          <w:bdr w:val="nil"/>
          <w:lang w:val="en-US"/>
        </w:rPr>
      </w:pPr>
      <w:r w:rsidRPr="00DE5052">
        <w:rPr>
          <w:rFonts w:eastAsia="Lucida Sans Unicode" w:cs="Lucida Sans Unicode"/>
          <w:szCs w:val="22"/>
          <w:bdr w:val="nil"/>
          <w:lang w:val="en-US"/>
        </w:rPr>
        <w:t>LiMA begins with ethylene and methanol. These then undergo multiple reaction steps to produce methacrolein. The key to the new process is the conversion of methacrolein to methyl methacrylate in a single step. Evonik achieved this by developing a brand-new catalyst system. The method is carried out entirely in the liquid phase and under moderate conditions, with temperatures generally well below 100 degrees Celsius.</w:t>
      </w:r>
    </w:p>
    <w:p w:rsidR="009A45F9" w:rsidRPr="00DE5052" w:rsidRDefault="009A45F9" w:rsidP="009A45F9">
      <w:pPr>
        <w:ind w:right="-64"/>
        <w:rPr>
          <w:szCs w:val="22"/>
          <w:lang w:val="en-US"/>
        </w:rPr>
      </w:pPr>
    </w:p>
    <w:p w:rsidR="009A45F9" w:rsidRPr="00DE5052" w:rsidRDefault="009A45F9" w:rsidP="009A45F9">
      <w:pPr>
        <w:ind w:right="-64"/>
        <w:rPr>
          <w:szCs w:val="22"/>
          <w:lang w:val="en-US"/>
        </w:rPr>
      </w:pPr>
      <w:r w:rsidRPr="00DE5052">
        <w:rPr>
          <w:rFonts w:eastAsia="Lucida Sans Unicode" w:cs="Lucida Sans Unicode"/>
          <w:szCs w:val="22"/>
          <w:bdr w:val="nil"/>
          <w:lang w:val="en-US"/>
        </w:rPr>
        <w:t xml:space="preserve">The new catalyst system is remarkably robust and highly efficient. In other catalysts, individual components of the catalyst are gradually lost from the carrier with reaction time, but this phenomenon—known as bleeding—hardly </w:t>
      </w:r>
      <w:r w:rsidRPr="00DE5052">
        <w:rPr>
          <w:rFonts w:eastAsia="Lucida Sans Unicode"/>
          <w:bdr w:val="nil"/>
          <w:lang w:val="en-US"/>
        </w:rPr>
        <w:t xml:space="preserve">occurs </w:t>
      </w:r>
      <w:r w:rsidRPr="00DE5052">
        <w:rPr>
          <w:rFonts w:eastAsia="Lucida Sans Unicode" w:cs="Lucida Sans Unicode"/>
          <w:szCs w:val="22"/>
          <w:bdr w:val="nil"/>
          <w:lang w:val="en-US"/>
        </w:rPr>
        <w:t>with LiMA catalysts. A unique combination of metal oxides and a special preparation procedure</w:t>
      </w:r>
      <w:r w:rsidRPr="00DE5052">
        <w:rPr>
          <w:rFonts w:eastAsia="Lucida Sans Unicode"/>
          <w:bdr w:val="nil"/>
          <w:lang w:val="en-US"/>
        </w:rPr>
        <w:t xml:space="preserve"> gives t</w:t>
      </w:r>
      <w:r w:rsidRPr="00DE5052">
        <w:rPr>
          <w:rFonts w:eastAsia="Lucida Sans Unicode" w:cs="Lucida Sans Unicode"/>
          <w:szCs w:val="22"/>
          <w:bdr w:val="nil"/>
          <w:lang w:val="en-US"/>
        </w:rPr>
        <w:t>he catalyst its unusual stability. By-products and catalyst poisons are efficiently removed during preliminary process stages.</w:t>
      </w:r>
    </w:p>
    <w:p w:rsidR="009A45F9" w:rsidRPr="00DE5052" w:rsidRDefault="009A45F9" w:rsidP="009A45F9">
      <w:pPr>
        <w:ind w:right="-64"/>
        <w:rPr>
          <w:strike/>
          <w:lang w:val="en-US"/>
        </w:rPr>
      </w:pPr>
    </w:p>
    <w:p w:rsidR="009A45F9" w:rsidRPr="00DE5052" w:rsidRDefault="009A45F9" w:rsidP="009A45F9">
      <w:pPr>
        <w:ind w:right="-64"/>
        <w:rPr>
          <w:rFonts w:eastAsia="Lucida Sans Unicode" w:cs="Lucida Sans Unicode"/>
          <w:szCs w:val="22"/>
          <w:bdr w:val="nil"/>
          <w:lang w:val="en-US"/>
        </w:rPr>
      </w:pPr>
      <w:r w:rsidRPr="00DE5052">
        <w:rPr>
          <w:rFonts w:eastAsia="Lucida Sans Unicode" w:cs="Lucida Sans Unicode"/>
          <w:szCs w:val="22"/>
          <w:bdr w:val="nil"/>
          <w:lang w:val="en-US"/>
        </w:rPr>
        <w:t xml:space="preserve">The new process completes the MMA technology portfolio </w:t>
      </w:r>
      <w:r w:rsidRPr="00DE5052">
        <w:rPr>
          <w:rFonts w:eastAsia="Lucida Sans Unicode"/>
          <w:bdr w:val="nil"/>
          <w:lang w:val="en-US"/>
        </w:rPr>
        <w:t>of</w:t>
      </w:r>
      <w:r w:rsidRPr="00DE5052">
        <w:rPr>
          <w:rFonts w:eastAsia="Lucida Sans Unicode" w:cs="Lucida Sans Unicode"/>
          <w:szCs w:val="22"/>
          <w:bdr w:val="nil"/>
          <w:lang w:val="en-US"/>
        </w:rPr>
        <w:t xml:space="preserve"> Evonik. The company is one of the world’s leading providers of methacrylate monomers, including MMA. At its production sites on three continents, Evonik is capable of manufacturing roughly 600,000 metric tons of methacrylate monomers. </w:t>
      </w:r>
      <w:r w:rsidR="008E3064">
        <w:rPr>
          <w:rFonts w:eastAsia="Lucida Sans Unicode" w:cs="Lucida Sans Unicode"/>
          <w:szCs w:val="22"/>
          <w:bdr w:val="nil"/>
          <w:lang w:val="en-US"/>
        </w:rPr>
        <w:t xml:space="preserve">In the industry, </w:t>
      </w:r>
      <w:r w:rsidRPr="00DE5052">
        <w:rPr>
          <w:rFonts w:eastAsia="Lucida Sans Unicode" w:cs="Lucida Sans Unicode"/>
          <w:szCs w:val="22"/>
          <w:bdr w:val="nil"/>
          <w:lang w:val="en-US"/>
        </w:rPr>
        <w:t>MMA is currently made in a variety of processes depending on the region and the availability of raw materials. What is known as the C3 technology is the most widely used</w:t>
      </w:r>
      <w:r w:rsidRPr="00DE5052">
        <w:rPr>
          <w:rFonts w:eastAsia="Lucida Sans Unicode"/>
          <w:bdr w:val="nil"/>
          <w:lang w:val="en-US"/>
        </w:rPr>
        <w:t xml:space="preserve"> </w:t>
      </w:r>
      <w:r w:rsidRPr="00DE5052">
        <w:rPr>
          <w:rFonts w:eastAsia="Lucida Sans Unicode" w:cs="Lucida Sans Unicode"/>
          <w:szCs w:val="22"/>
          <w:bdr w:val="nil"/>
          <w:lang w:val="en-US"/>
        </w:rPr>
        <w:t>process. The raw material used here is acetone, and its three carbon atoms are what give the technology</w:t>
      </w:r>
      <w:r w:rsidRPr="00DE5052">
        <w:rPr>
          <w:rFonts w:eastAsia="Lucida Sans Unicode"/>
          <w:bdr w:val="nil"/>
          <w:lang w:val="en-US"/>
        </w:rPr>
        <w:t xml:space="preserve"> </w:t>
      </w:r>
      <w:r w:rsidRPr="00DE5052">
        <w:rPr>
          <w:rFonts w:eastAsia="Lucida Sans Unicode" w:cs="Lucida Sans Unicode"/>
          <w:szCs w:val="22"/>
          <w:bdr w:val="nil"/>
          <w:lang w:val="en-US"/>
        </w:rPr>
        <w:t>its name. Isobutene, which has four carbon atoms, is the basis for the C4 process. Its use of ethylene as a starting material makes LiMA a C2-based technology.</w:t>
      </w:r>
    </w:p>
    <w:p w:rsidR="009A45F9" w:rsidRPr="00DE5052" w:rsidRDefault="009A45F9" w:rsidP="009A45F9">
      <w:pPr>
        <w:ind w:right="-64"/>
        <w:rPr>
          <w:szCs w:val="22"/>
          <w:lang w:val="en-US"/>
        </w:rPr>
      </w:pPr>
    </w:p>
    <w:p w:rsidR="009A45F9" w:rsidRPr="00DE5052" w:rsidRDefault="009A45F9" w:rsidP="009A45F9">
      <w:pPr>
        <w:rPr>
          <w:rFonts w:eastAsia="Lucida Sans Unicode" w:cs="Lucida Sans Unicode"/>
          <w:szCs w:val="22"/>
          <w:bdr w:val="nil"/>
          <w:lang w:val="en-US"/>
        </w:rPr>
      </w:pPr>
      <w:r w:rsidRPr="00DE5052">
        <w:rPr>
          <w:rFonts w:eastAsia="Lucida Sans Unicode" w:cs="Lucida Sans Unicode"/>
          <w:szCs w:val="22"/>
          <w:bdr w:val="nil"/>
          <w:lang w:val="en-US"/>
        </w:rPr>
        <w:t xml:space="preserve">Typical applications of MMA include PLEXIGLAS® engineering-grade plastic, as well as finishes, floor coatings, adhesives, and dental products. PLEXIGLAS® molding compounds are particularly useful in the automotive and lighting industries for executing effective design ideas. Its outstanding properties also make this material suitable for use in medical technology and in optical applications. PLEXIGLAS® can be found in many other areas of daily life as well, such as household products. Methacrylate monomers marketed under the brand name VISIOMER® lend a </w:t>
      </w:r>
      <w:r w:rsidRPr="00DE5052">
        <w:rPr>
          <w:rFonts w:eastAsia="Lucida Sans Unicode" w:cs="Lucida Sans Unicode"/>
          <w:szCs w:val="22"/>
          <w:bdr w:val="nil"/>
          <w:lang w:val="en-US"/>
        </w:rPr>
        <w:lastRenderedPageBreak/>
        <w:t>brilliant shine, scratch resistance, and long service life to automotive coatings. Methacrylates are likewise indispensable in the production of contact lenses, personal hygiene products, and dental prostheses.</w:t>
      </w:r>
    </w:p>
    <w:p w:rsidR="009A45F9" w:rsidRPr="00DE5052" w:rsidRDefault="009A45F9" w:rsidP="009A45F9">
      <w:pPr>
        <w:rPr>
          <w:lang w:val="en-US"/>
        </w:rPr>
      </w:pPr>
    </w:p>
    <w:p w:rsidR="009A45F9" w:rsidRDefault="009A45F9" w:rsidP="009A45F9">
      <w:pPr>
        <w:rPr>
          <w:lang w:val="en-US"/>
        </w:rPr>
      </w:pPr>
    </w:p>
    <w:p w:rsidR="00DE2166" w:rsidRPr="00DE5052" w:rsidRDefault="00DE2166" w:rsidP="009A45F9">
      <w:pPr>
        <w:rPr>
          <w:lang w:val="en-US"/>
        </w:rPr>
      </w:pPr>
    </w:p>
    <w:p w:rsidR="009A45F9" w:rsidRPr="00DE5052" w:rsidRDefault="009A45F9" w:rsidP="009A45F9">
      <w:pPr>
        <w:rPr>
          <w:lang w:val="en-US"/>
        </w:rPr>
      </w:pPr>
    </w:p>
    <w:p w:rsidR="009A45F9" w:rsidRPr="00DE5052" w:rsidRDefault="009A45F9" w:rsidP="009A45F9">
      <w:pPr>
        <w:rPr>
          <w:lang w:val="en-US"/>
        </w:rPr>
      </w:pPr>
    </w:p>
    <w:p w:rsidR="009A45F9" w:rsidRPr="00DE5052" w:rsidRDefault="009A45F9" w:rsidP="009A45F9">
      <w:pPr>
        <w:rPr>
          <w:lang w:val="en-US"/>
        </w:rPr>
      </w:pPr>
    </w:p>
    <w:p w:rsidR="009A45F9" w:rsidRDefault="009A45F9" w:rsidP="009A45F9">
      <w:pPr>
        <w:rPr>
          <w:lang w:val="en-US"/>
        </w:rPr>
      </w:pPr>
    </w:p>
    <w:p w:rsidR="00E7112F" w:rsidRDefault="00E7112F" w:rsidP="009A45F9">
      <w:pPr>
        <w:rPr>
          <w:lang w:val="en-US"/>
        </w:rPr>
      </w:pPr>
    </w:p>
    <w:p w:rsidR="00E7112F" w:rsidRDefault="00E7112F" w:rsidP="009A45F9">
      <w:pPr>
        <w:rPr>
          <w:lang w:val="en-US"/>
        </w:rPr>
      </w:pPr>
    </w:p>
    <w:p w:rsidR="00E7112F" w:rsidRDefault="00E7112F" w:rsidP="009A45F9">
      <w:pPr>
        <w:rPr>
          <w:lang w:val="en-US"/>
        </w:rPr>
      </w:pPr>
    </w:p>
    <w:p w:rsidR="00E7112F" w:rsidRPr="00DE5052" w:rsidRDefault="00E7112F" w:rsidP="009A45F9">
      <w:pPr>
        <w:rPr>
          <w:lang w:val="en-US"/>
        </w:rPr>
      </w:pPr>
    </w:p>
    <w:p w:rsidR="009A45F9" w:rsidRPr="00DE5052" w:rsidRDefault="009A45F9" w:rsidP="009A45F9">
      <w:pPr>
        <w:rPr>
          <w:lang w:val="en-US"/>
        </w:rPr>
      </w:pPr>
    </w:p>
    <w:p w:rsidR="009A45F9" w:rsidRPr="00DE5052" w:rsidRDefault="00A91B89" w:rsidP="009A45F9">
      <w:pPr>
        <w:spacing w:line="220" w:lineRule="exact"/>
        <w:rPr>
          <w:rFonts w:cs="Lucida Sans Unicode"/>
          <w:b/>
          <w:bCs/>
          <w:sz w:val="18"/>
          <w:szCs w:val="18"/>
          <w:lang w:val="en-US"/>
        </w:rPr>
      </w:pPr>
      <w:r>
        <w:rPr>
          <w:rFonts w:cs="Lucida Sans Unicode"/>
          <w:b/>
          <w:bCs/>
          <w:sz w:val="18"/>
          <w:szCs w:val="18"/>
          <w:lang w:val="en-US"/>
        </w:rPr>
        <w:t>About Evonik</w:t>
      </w:r>
      <w:bookmarkStart w:id="0" w:name="_GoBack"/>
      <w:bookmarkEnd w:id="0"/>
    </w:p>
    <w:p w:rsidR="009A45F9" w:rsidRPr="00DE5052" w:rsidRDefault="009A45F9" w:rsidP="009A45F9">
      <w:pPr>
        <w:spacing w:line="220" w:lineRule="exact"/>
        <w:rPr>
          <w:rFonts w:cs="Lucida Sans Unicode"/>
          <w:sz w:val="18"/>
          <w:szCs w:val="18"/>
          <w:lang w:val="en-US"/>
        </w:rPr>
      </w:pPr>
      <w:r w:rsidRPr="00DE5052">
        <w:rPr>
          <w:rFonts w:cs="Lucida Sans Unicode"/>
          <w:sz w:val="18"/>
          <w:szCs w:val="18"/>
          <w:lang w:val="en-US"/>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35,000 employees. In fiscal 2016, the enterprise generated sales of around €12.7 billion and an operating profit (adjusted EBITDA) of about €2.165 billion.</w:t>
      </w:r>
    </w:p>
    <w:p w:rsidR="009A45F9" w:rsidRDefault="009A45F9" w:rsidP="009A45F9">
      <w:pPr>
        <w:spacing w:line="220" w:lineRule="exact"/>
        <w:rPr>
          <w:sz w:val="18"/>
          <w:szCs w:val="18"/>
          <w:lang w:val="en-US"/>
        </w:rPr>
      </w:pPr>
    </w:p>
    <w:p w:rsidR="00BE6BD8" w:rsidRPr="005706BA" w:rsidRDefault="00BE6BD8" w:rsidP="00BE6BD8">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BE6BD8" w:rsidRPr="00DE5052" w:rsidRDefault="00BE6BD8" w:rsidP="00BE6BD8">
      <w:pPr>
        <w:spacing w:line="220" w:lineRule="exact"/>
        <w:rPr>
          <w:sz w:val="18"/>
          <w:szCs w:val="18"/>
          <w:lang w:val="en-US"/>
        </w:rPr>
      </w:pPr>
      <w:r w:rsidRPr="005706BA">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w:t>
      </w:r>
      <w:r>
        <w:rPr>
          <w:rFonts w:cs="Lucida Sans Unicode"/>
          <w:sz w:val="18"/>
          <w:szCs w:val="18"/>
          <w:lang w:val="en-US"/>
        </w:rPr>
        <w:t>6</w:t>
      </w:r>
      <w:r w:rsidRPr="005706BA">
        <w:rPr>
          <w:rFonts w:cs="Lucida Sans Unicode"/>
          <w:sz w:val="18"/>
          <w:szCs w:val="18"/>
          <w:lang w:val="en-US"/>
        </w:rPr>
        <w:t>, the segment’s roughly 4,400 employees generated sales about €3.</w:t>
      </w:r>
      <w:r>
        <w:rPr>
          <w:rFonts w:cs="Lucida Sans Unicode"/>
          <w:sz w:val="18"/>
          <w:szCs w:val="18"/>
          <w:lang w:val="en-US"/>
        </w:rPr>
        <w:t>2</w:t>
      </w:r>
      <w:r w:rsidRPr="005706BA">
        <w:rPr>
          <w:rFonts w:cs="Lucida Sans Unicode"/>
          <w:sz w:val="18"/>
          <w:szCs w:val="18"/>
          <w:lang w:val="en-US"/>
        </w:rPr>
        <w:t xml:space="preserve"> billion.</w:t>
      </w:r>
    </w:p>
    <w:p w:rsidR="009A45F9" w:rsidRPr="00DE5052" w:rsidRDefault="009A45F9" w:rsidP="009A45F9">
      <w:pPr>
        <w:spacing w:line="220" w:lineRule="exact"/>
        <w:rPr>
          <w:sz w:val="18"/>
          <w:szCs w:val="18"/>
          <w:lang w:val="en-US"/>
        </w:rPr>
      </w:pPr>
    </w:p>
    <w:p w:rsidR="009A45F9" w:rsidRPr="00DE5052" w:rsidRDefault="009A45F9" w:rsidP="009A45F9">
      <w:pPr>
        <w:spacing w:line="220" w:lineRule="exact"/>
        <w:outlineLvl w:val="0"/>
        <w:rPr>
          <w:b/>
          <w:color w:val="000000"/>
          <w:sz w:val="18"/>
          <w:lang w:val="en-US"/>
        </w:rPr>
      </w:pPr>
      <w:r w:rsidRPr="00DE5052">
        <w:rPr>
          <w:b/>
          <w:color w:val="000000"/>
          <w:sz w:val="18"/>
          <w:lang w:val="en-US"/>
        </w:rPr>
        <w:t>Disclaimer</w:t>
      </w:r>
    </w:p>
    <w:p w:rsidR="009A45F9" w:rsidRPr="00886E0D" w:rsidRDefault="009A45F9" w:rsidP="009A45F9">
      <w:pPr>
        <w:spacing w:line="220" w:lineRule="exact"/>
        <w:rPr>
          <w:rFonts w:cs="Lucida Sans Unicode"/>
          <w:sz w:val="18"/>
          <w:szCs w:val="18"/>
          <w:lang w:val="en-US"/>
        </w:rPr>
      </w:pPr>
      <w:r w:rsidRPr="00DE5052">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9A45F9" w:rsidRPr="0033582E" w:rsidRDefault="009A45F9" w:rsidP="009A45F9">
      <w:pPr>
        <w:spacing w:line="220" w:lineRule="exact"/>
        <w:rPr>
          <w:rFonts w:cs="Lucida Sans Unicode"/>
          <w:sz w:val="18"/>
          <w:szCs w:val="18"/>
          <w:lang w:val="en-US"/>
        </w:rPr>
      </w:pPr>
    </w:p>
    <w:sectPr w:rsidR="009A45F9" w:rsidRPr="0033582E"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65D" w:rsidRDefault="008F365D">
      <w:pPr>
        <w:spacing w:line="240" w:lineRule="auto"/>
      </w:pPr>
      <w:r>
        <w:separator/>
      </w:r>
    </w:p>
  </w:endnote>
  <w:endnote w:type="continuationSeparator" w:id="0">
    <w:p w:rsidR="008F365D" w:rsidRDefault="008F3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F7DCE">
    <w:pPr>
      <w:pStyle w:val="Fuzeile"/>
    </w:pPr>
  </w:p>
  <w:p w:rsidR="00BC1B97" w:rsidRDefault="0033582E">
    <w:pPr>
      <w:pStyle w:val="Fuzeile"/>
    </w:pPr>
    <w:r>
      <w:rPr>
        <w:rFonts w:eastAsia="Lucida Sans Unicode" w:cs="Lucida Sans Unicode"/>
        <w:szCs w:val="22"/>
        <w:bdr w:val="nil"/>
        <w:lang w:val="en-US"/>
      </w:rPr>
      <w:t xml:space="preserve">Page </w:t>
    </w:r>
    <w:r w:rsidR="006E52CC">
      <w:rPr>
        <w:rStyle w:val="Seitenzahl"/>
      </w:rPr>
      <w:fldChar w:fldCharType="begin"/>
    </w:r>
    <w:r>
      <w:rPr>
        <w:rStyle w:val="Seitenzahl"/>
      </w:rPr>
      <w:instrText xml:space="preserve"> PAGE </w:instrText>
    </w:r>
    <w:r w:rsidR="006E52CC">
      <w:rPr>
        <w:rStyle w:val="Seitenzahl"/>
      </w:rPr>
      <w:fldChar w:fldCharType="separate"/>
    </w:r>
    <w:r w:rsidR="00BF7DCE">
      <w:rPr>
        <w:rStyle w:val="Seitenzahl"/>
        <w:noProof/>
      </w:rPr>
      <w:t>3</w:t>
    </w:r>
    <w:r w:rsidR="006E52CC">
      <w:rPr>
        <w:rStyle w:val="Seitenzahl"/>
      </w:rPr>
      <w:fldChar w:fldCharType="end"/>
    </w:r>
    <w:r>
      <w:rPr>
        <w:rFonts w:eastAsia="Lucida Sans Unicode" w:cs="Lucida Sans Unicode"/>
        <w:szCs w:val="22"/>
        <w:bdr w:val="nil"/>
        <w:lang w:val="en-US"/>
      </w:rPr>
      <w:t xml:space="preserve"> of </w:t>
    </w:r>
    <w:r w:rsidR="006E52CC">
      <w:rPr>
        <w:rStyle w:val="Seitenzahl"/>
      </w:rPr>
      <w:fldChar w:fldCharType="begin"/>
    </w:r>
    <w:r>
      <w:rPr>
        <w:rStyle w:val="Seitenzahl"/>
      </w:rPr>
      <w:instrText xml:space="preserve"> NUMPAGES </w:instrText>
    </w:r>
    <w:r w:rsidR="006E52CC">
      <w:rPr>
        <w:rStyle w:val="Seitenzahl"/>
      </w:rPr>
      <w:fldChar w:fldCharType="separate"/>
    </w:r>
    <w:r w:rsidR="00BF7DCE">
      <w:rPr>
        <w:rStyle w:val="Seitenzahl"/>
        <w:noProof/>
      </w:rPr>
      <w:t>3</w:t>
    </w:r>
    <w:r w:rsidR="006E52CC">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7C1C91" w:rsidRDefault="00BF7DCE" w:rsidP="00316EC0">
    <w:pPr>
      <w:pStyle w:val="Fuzeile"/>
      <w:rPr>
        <w:vanish/>
        <w:szCs w:val="22"/>
      </w:rPr>
    </w:pPr>
  </w:p>
  <w:p w:rsidR="00BC1B97" w:rsidRPr="007C1C91" w:rsidRDefault="0033582E" w:rsidP="00316EC0">
    <w:pPr>
      <w:pStyle w:val="Fuzeile"/>
      <w:rPr>
        <w:vanish/>
        <w:szCs w:val="22"/>
      </w:rPr>
    </w:pPr>
    <w:r w:rsidRPr="007C1C91">
      <w:rPr>
        <w:vanish/>
        <w:szCs w:val="22"/>
      </w:rPr>
      <w:t xml:space="preserve">Page </w:t>
    </w:r>
    <w:r w:rsidR="006E52CC" w:rsidRPr="007C1C91">
      <w:rPr>
        <w:rStyle w:val="Seitenzahl"/>
        <w:vanish/>
        <w:szCs w:val="22"/>
      </w:rPr>
      <w:fldChar w:fldCharType="begin"/>
    </w:r>
    <w:r w:rsidRPr="007C1C91">
      <w:rPr>
        <w:rStyle w:val="Seitenzahl"/>
        <w:vanish/>
        <w:szCs w:val="22"/>
      </w:rPr>
      <w:instrText xml:space="preserve"> PAGE </w:instrText>
    </w:r>
    <w:r w:rsidR="006E52CC" w:rsidRPr="007C1C91">
      <w:rPr>
        <w:rStyle w:val="Seitenzahl"/>
        <w:vanish/>
        <w:szCs w:val="22"/>
      </w:rPr>
      <w:fldChar w:fldCharType="separate"/>
    </w:r>
    <w:r w:rsidR="00BF7DCE">
      <w:rPr>
        <w:rStyle w:val="Seitenzahl"/>
        <w:noProof/>
        <w:vanish/>
        <w:szCs w:val="22"/>
      </w:rPr>
      <w:t>1</w:t>
    </w:r>
    <w:r w:rsidR="006E52CC" w:rsidRPr="007C1C91">
      <w:rPr>
        <w:rStyle w:val="Seitenzahl"/>
        <w:vanish/>
        <w:szCs w:val="22"/>
      </w:rPr>
      <w:fldChar w:fldCharType="end"/>
    </w:r>
    <w:r w:rsidRPr="007C1C91">
      <w:rPr>
        <w:rStyle w:val="Seitenzahl"/>
        <w:vanish/>
        <w:szCs w:val="22"/>
      </w:rPr>
      <w:t xml:space="preserve"> of </w:t>
    </w:r>
    <w:r w:rsidR="006E52CC" w:rsidRPr="007C1C91">
      <w:rPr>
        <w:rStyle w:val="Seitenzahl"/>
        <w:vanish/>
        <w:szCs w:val="22"/>
      </w:rPr>
      <w:fldChar w:fldCharType="begin"/>
    </w:r>
    <w:r w:rsidRPr="007C1C91">
      <w:rPr>
        <w:rStyle w:val="Seitenzahl"/>
        <w:vanish/>
        <w:szCs w:val="22"/>
      </w:rPr>
      <w:instrText xml:space="preserve"> NUMPAGES </w:instrText>
    </w:r>
    <w:r w:rsidR="006E52CC" w:rsidRPr="007C1C91">
      <w:rPr>
        <w:rStyle w:val="Seitenzahl"/>
        <w:vanish/>
        <w:szCs w:val="22"/>
      </w:rPr>
      <w:fldChar w:fldCharType="separate"/>
    </w:r>
    <w:r w:rsidR="00BF7DCE">
      <w:rPr>
        <w:rStyle w:val="Seitenzahl"/>
        <w:noProof/>
        <w:vanish/>
        <w:szCs w:val="22"/>
      </w:rPr>
      <w:t>3</w:t>
    </w:r>
    <w:r w:rsidR="006E52CC" w:rsidRPr="007C1C91">
      <w:rPr>
        <w:rStyle w:val="Seitenzahl"/>
        <w:vanish/>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65D" w:rsidRDefault="008F365D">
      <w:pPr>
        <w:spacing w:line="240" w:lineRule="auto"/>
      </w:pPr>
      <w:r>
        <w:separator/>
      </w:r>
    </w:p>
  </w:footnote>
  <w:footnote w:type="continuationSeparator" w:id="0">
    <w:p w:rsidR="008F365D" w:rsidRDefault="008F36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3582E" w:rsidP="00316EC0">
    <w:pPr>
      <w:pStyle w:val="Kopfzeile"/>
      <w:spacing w:after="1880"/>
      <w:rPr>
        <w:sz w:val="2"/>
        <w:szCs w:val="2"/>
      </w:rPr>
    </w:pPr>
    <w:r w:rsidRPr="003F4CD0">
      <w:rPr>
        <w:noProof/>
        <w:sz w:val="2"/>
        <w:szCs w:val="2"/>
        <w:lang w:val="de-DE"/>
      </w:rPr>
      <w:drawing>
        <wp:anchor distT="0" distB="0" distL="114300" distR="114300" simplePos="0" relativeHeight="251661312" behindDoc="1" locked="0" layoutInCell="1" allowOverlap="1">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474064"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8240"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88716"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3582E">
    <w:pPr>
      <w:pStyle w:val="Kopfzeile"/>
      <w:rPr>
        <w:sz w:val="2"/>
        <w:szCs w:val="2"/>
      </w:rPr>
    </w:pPr>
    <w:r w:rsidRPr="003F4CD0">
      <w:rPr>
        <w:noProof/>
        <w:sz w:val="2"/>
        <w:szCs w:val="2"/>
        <w:lang w:val="de-DE"/>
      </w:rPr>
      <w:drawing>
        <wp:anchor distT="0" distB="0" distL="114300" distR="114300" simplePos="0" relativeHeight="251660288" behindDoc="1" locked="0" layoutInCell="1" allowOverlap="1">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326338"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anchor>
      </w:drawing>
    </w:r>
    <w:r w:rsidRPr="003F4CD0">
      <w:rPr>
        <w:noProof/>
        <w:sz w:val="2"/>
        <w:szCs w:val="2"/>
        <w:lang w:val="de-DE"/>
      </w:rPr>
      <w:drawing>
        <wp:anchor distT="0" distB="0" distL="114300" distR="114300" simplePos="0" relativeHeight="251659264" behindDoc="1" locked="0" layoutInCell="1" allowOverlap="1">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90462"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07349DDA">
      <w:start w:val="1"/>
      <w:numFmt w:val="bullet"/>
      <w:pStyle w:val="berschrift1"/>
      <w:lvlText w:val=""/>
      <w:lvlJc w:val="left"/>
      <w:pPr>
        <w:tabs>
          <w:tab w:val="num" w:pos="227"/>
        </w:tabs>
        <w:ind w:left="227" w:hanging="227"/>
      </w:pPr>
      <w:rPr>
        <w:rFonts w:ascii="Symbol" w:hAnsi="Symbol" w:hint="default"/>
        <w:color w:val="auto"/>
        <w:sz w:val="20"/>
        <w:szCs w:val="20"/>
      </w:rPr>
    </w:lvl>
    <w:lvl w:ilvl="1" w:tplc="23DAEA34" w:tentative="1">
      <w:start w:val="1"/>
      <w:numFmt w:val="bullet"/>
      <w:lvlText w:val="o"/>
      <w:lvlJc w:val="left"/>
      <w:pPr>
        <w:tabs>
          <w:tab w:val="num" w:pos="1440"/>
        </w:tabs>
        <w:ind w:left="1440" w:hanging="360"/>
      </w:pPr>
      <w:rPr>
        <w:rFonts w:ascii="Courier New" w:hAnsi="Courier New" w:cs="Courier New" w:hint="default"/>
      </w:rPr>
    </w:lvl>
    <w:lvl w:ilvl="2" w:tplc="91E46918" w:tentative="1">
      <w:start w:val="1"/>
      <w:numFmt w:val="bullet"/>
      <w:lvlText w:val=""/>
      <w:lvlJc w:val="left"/>
      <w:pPr>
        <w:tabs>
          <w:tab w:val="num" w:pos="2160"/>
        </w:tabs>
        <w:ind w:left="2160" w:hanging="360"/>
      </w:pPr>
      <w:rPr>
        <w:rFonts w:ascii="Wingdings" w:hAnsi="Wingdings" w:hint="default"/>
      </w:rPr>
    </w:lvl>
    <w:lvl w:ilvl="3" w:tplc="244E2AFC" w:tentative="1">
      <w:start w:val="1"/>
      <w:numFmt w:val="bullet"/>
      <w:lvlText w:val=""/>
      <w:lvlJc w:val="left"/>
      <w:pPr>
        <w:tabs>
          <w:tab w:val="num" w:pos="2880"/>
        </w:tabs>
        <w:ind w:left="2880" w:hanging="360"/>
      </w:pPr>
      <w:rPr>
        <w:rFonts w:ascii="Symbol" w:hAnsi="Symbol" w:hint="default"/>
      </w:rPr>
    </w:lvl>
    <w:lvl w:ilvl="4" w:tplc="57F01FDC" w:tentative="1">
      <w:start w:val="1"/>
      <w:numFmt w:val="bullet"/>
      <w:lvlText w:val="o"/>
      <w:lvlJc w:val="left"/>
      <w:pPr>
        <w:tabs>
          <w:tab w:val="num" w:pos="3600"/>
        </w:tabs>
        <w:ind w:left="3600" w:hanging="360"/>
      </w:pPr>
      <w:rPr>
        <w:rFonts w:ascii="Courier New" w:hAnsi="Courier New" w:cs="Courier New" w:hint="default"/>
      </w:rPr>
    </w:lvl>
    <w:lvl w:ilvl="5" w:tplc="B90A6282" w:tentative="1">
      <w:start w:val="1"/>
      <w:numFmt w:val="bullet"/>
      <w:lvlText w:val=""/>
      <w:lvlJc w:val="left"/>
      <w:pPr>
        <w:tabs>
          <w:tab w:val="num" w:pos="4320"/>
        </w:tabs>
        <w:ind w:left="4320" w:hanging="360"/>
      </w:pPr>
      <w:rPr>
        <w:rFonts w:ascii="Wingdings" w:hAnsi="Wingdings" w:hint="default"/>
      </w:rPr>
    </w:lvl>
    <w:lvl w:ilvl="6" w:tplc="76F2C336" w:tentative="1">
      <w:start w:val="1"/>
      <w:numFmt w:val="bullet"/>
      <w:lvlText w:val=""/>
      <w:lvlJc w:val="left"/>
      <w:pPr>
        <w:tabs>
          <w:tab w:val="num" w:pos="5040"/>
        </w:tabs>
        <w:ind w:left="5040" w:hanging="360"/>
      </w:pPr>
      <w:rPr>
        <w:rFonts w:ascii="Symbol" w:hAnsi="Symbol" w:hint="default"/>
      </w:rPr>
    </w:lvl>
    <w:lvl w:ilvl="7" w:tplc="9F0AD70C" w:tentative="1">
      <w:start w:val="1"/>
      <w:numFmt w:val="bullet"/>
      <w:lvlText w:val="o"/>
      <w:lvlJc w:val="left"/>
      <w:pPr>
        <w:tabs>
          <w:tab w:val="num" w:pos="5760"/>
        </w:tabs>
        <w:ind w:left="5760" w:hanging="360"/>
      </w:pPr>
      <w:rPr>
        <w:rFonts w:ascii="Courier New" w:hAnsi="Courier New" w:cs="Courier New" w:hint="default"/>
      </w:rPr>
    </w:lvl>
    <w:lvl w:ilvl="8" w:tplc="66EAB49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F008E3A8">
      <w:start w:val="1"/>
      <w:numFmt w:val="bullet"/>
      <w:lvlText w:val="•"/>
      <w:lvlJc w:val="left"/>
      <w:pPr>
        <w:tabs>
          <w:tab w:val="num" w:pos="1425"/>
        </w:tabs>
        <w:ind w:left="1425" w:hanging="360"/>
      </w:pPr>
      <w:rPr>
        <w:rFonts w:ascii="Lucida Sans Unicode" w:hAnsi="Lucida Sans Unicode" w:hint="default"/>
        <w:sz w:val="24"/>
      </w:rPr>
    </w:lvl>
    <w:lvl w:ilvl="1" w:tplc="65C6C006" w:tentative="1">
      <w:start w:val="1"/>
      <w:numFmt w:val="bullet"/>
      <w:lvlText w:val="o"/>
      <w:lvlJc w:val="left"/>
      <w:pPr>
        <w:tabs>
          <w:tab w:val="num" w:pos="1440"/>
        </w:tabs>
        <w:ind w:left="1440" w:hanging="360"/>
      </w:pPr>
      <w:rPr>
        <w:rFonts w:ascii="Courier New" w:hAnsi="Courier New" w:cs="Courier New" w:hint="default"/>
      </w:rPr>
    </w:lvl>
    <w:lvl w:ilvl="2" w:tplc="5BAE9112" w:tentative="1">
      <w:start w:val="1"/>
      <w:numFmt w:val="bullet"/>
      <w:lvlText w:val=""/>
      <w:lvlJc w:val="left"/>
      <w:pPr>
        <w:tabs>
          <w:tab w:val="num" w:pos="2160"/>
        </w:tabs>
        <w:ind w:left="2160" w:hanging="360"/>
      </w:pPr>
      <w:rPr>
        <w:rFonts w:ascii="Wingdings" w:hAnsi="Wingdings" w:hint="default"/>
      </w:rPr>
    </w:lvl>
    <w:lvl w:ilvl="3" w:tplc="EE46773E" w:tentative="1">
      <w:start w:val="1"/>
      <w:numFmt w:val="bullet"/>
      <w:lvlText w:val=""/>
      <w:lvlJc w:val="left"/>
      <w:pPr>
        <w:tabs>
          <w:tab w:val="num" w:pos="2880"/>
        </w:tabs>
        <w:ind w:left="2880" w:hanging="360"/>
      </w:pPr>
      <w:rPr>
        <w:rFonts w:ascii="Symbol" w:hAnsi="Symbol" w:hint="default"/>
      </w:rPr>
    </w:lvl>
    <w:lvl w:ilvl="4" w:tplc="FABEDE8C" w:tentative="1">
      <w:start w:val="1"/>
      <w:numFmt w:val="bullet"/>
      <w:lvlText w:val="o"/>
      <w:lvlJc w:val="left"/>
      <w:pPr>
        <w:tabs>
          <w:tab w:val="num" w:pos="3600"/>
        </w:tabs>
        <w:ind w:left="3600" w:hanging="360"/>
      </w:pPr>
      <w:rPr>
        <w:rFonts w:ascii="Courier New" w:hAnsi="Courier New" w:cs="Courier New" w:hint="default"/>
      </w:rPr>
    </w:lvl>
    <w:lvl w:ilvl="5" w:tplc="32A42B3A" w:tentative="1">
      <w:start w:val="1"/>
      <w:numFmt w:val="bullet"/>
      <w:lvlText w:val=""/>
      <w:lvlJc w:val="left"/>
      <w:pPr>
        <w:tabs>
          <w:tab w:val="num" w:pos="4320"/>
        </w:tabs>
        <w:ind w:left="4320" w:hanging="360"/>
      </w:pPr>
      <w:rPr>
        <w:rFonts w:ascii="Wingdings" w:hAnsi="Wingdings" w:hint="default"/>
      </w:rPr>
    </w:lvl>
    <w:lvl w:ilvl="6" w:tplc="9DD6B106" w:tentative="1">
      <w:start w:val="1"/>
      <w:numFmt w:val="bullet"/>
      <w:lvlText w:val=""/>
      <w:lvlJc w:val="left"/>
      <w:pPr>
        <w:tabs>
          <w:tab w:val="num" w:pos="5040"/>
        </w:tabs>
        <w:ind w:left="5040" w:hanging="360"/>
      </w:pPr>
      <w:rPr>
        <w:rFonts w:ascii="Symbol" w:hAnsi="Symbol" w:hint="default"/>
      </w:rPr>
    </w:lvl>
    <w:lvl w:ilvl="7" w:tplc="B8A2961E" w:tentative="1">
      <w:start w:val="1"/>
      <w:numFmt w:val="bullet"/>
      <w:lvlText w:val="o"/>
      <w:lvlJc w:val="left"/>
      <w:pPr>
        <w:tabs>
          <w:tab w:val="num" w:pos="5760"/>
        </w:tabs>
        <w:ind w:left="5760" w:hanging="360"/>
      </w:pPr>
      <w:rPr>
        <w:rFonts w:ascii="Courier New" w:hAnsi="Courier New" w:cs="Courier New" w:hint="default"/>
      </w:rPr>
    </w:lvl>
    <w:lvl w:ilvl="8" w:tplc="6012F48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C0F"/>
    <w:rsid w:val="00025503"/>
    <w:rsid w:val="00036A4F"/>
    <w:rsid w:val="000540F4"/>
    <w:rsid w:val="00142795"/>
    <w:rsid w:val="00277D8B"/>
    <w:rsid w:val="0033582E"/>
    <w:rsid w:val="00364D82"/>
    <w:rsid w:val="003803FE"/>
    <w:rsid w:val="003C3AE9"/>
    <w:rsid w:val="003D3E5D"/>
    <w:rsid w:val="0040025F"/>
    <w:rsid w:val="00472CDF"/>
    <w:rsid w:val="004B6096"/>
    <w:rsid w:val="00513861"/>
    <w:rsid w:val="005A4CC4"/>
    <w:rsid w:val="005D175D"/>
    <w:rsid w:val="005F6F07"/>
    <w:rsid w:val="006B5889"/>
    <w:rsid w:val="006C67A4"/>
    <w:rsid w:val="006E52CC"/>
    <w:rsid w:val="007200A4"/>
    <w:rsid w:val="0073542A"/>
    <w:rsid w:val="007A4229"/>
    <w:rsid w:val="00801F86"/>
    <w:rsid w:val="008E3064"/>
    <w:rsid w:val="008F365D"/>
    <w:rsid w:val="009A45F9"/>
    <w:rsid w:val="00A57C8A"/>
    <w:rsid w:val="00A91B89"/>
    <w:rsid w:val="00BB5F5E"/>
    <w:rsid w:val="00BE6BD8"/>
    <w:rsid w:val="00BF7DCE"/>
    <w:rsid w:val="00C07472"/>
    <w:rsid w:val="00C60ACF"/>
    <w:rsid w:val="00CE2D6F"/>
    <w:rsid w:val="00D14C0F"/>
    <w:rsid w:val="00DE2166"/>
    <w:rsid w:val="00DE7165"/>
    <w:rsid w:val="00DF1469"/>
    <w:rsid w:val="00DF4F9F"/>
    <w:rsid w:val="00E334E7"/>
    <w:rsid w:val="00E542F9"/>
    <w:rsid w:val="00E565B8"/>
    <w:rsid w:val="00E7112F"/>
    <w:rsid w:val="00E9781C"/>
    <w:rsid w:val="00FC44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10739CB-24C0-4660-AA3C-DF48FFE8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customStyle="1" w:styleId="NoteHeading1">
    <w:name w:val="Note Heading1"/>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4C7B9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48B116AE</Template>
  <TotalTime>0</TotalTime>
  <Pages>3</Pages>
  <Words>945</Words>
  <Characters>5626</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Hoegg, Petra</cp:lastModifiedBy>
  <cp:revision>6</cp:revision>
  <cp:lastPrinted>2017-09-28T10:27:00Z</cp:lastPrinted>
  <dcterms:created xsi:type="dcterms:W3CDTF">2017-09-27T13:37:00Z</dcterms:created>
  <dcterms:modified xsi:type="dcterms:W3CDTF">2017-09-28T10:27:00Z</dcterms:modified>
</cp:coreProperties>
</file>