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993C90" w:rsidP="004F1918">
            <w:pPr>
              <w:pStyle w:val="M7"/>
              <w:framePr w:wrap="auto" w:vAnchor="margin" w:hAnchor="text" w:xAlign="left" w:yAlign="inline"/>
              <w:suppressOverlap w:val="0"/>
              <w:rPr>
                <w:b w:val="0"/>
                <w:sz w:val="18"/>
                <w:szCs w:val="18"/>
                <w:lang w:val="en-US"/>
              </w:rPr>
            </w:pPr>
            <w:r>
              <w:rPr>
                <w:b w:val="0"/>
                <w:sz w:val="18"/>
                <w:szCs w:val="18"/>
                <w:lang w:val="en-US"/>
              </w:rPr>
              <w:t>January 18, 2018</w:t>
            </w:r>
          </w:p>
          <w:p w:rsidR="004F1918" w:rsidRDefault="004F1918" w:rsidP="004F1918">
            <w:pPr>
              <w:pStyle w:val="M7"/>
              <w:framePr w:wrap="auto" w:vAnchor="margin" w:hAnchor="text" w:xAlign="left" w:yAlign="inline"/>
              <w:suppressOverlap w:val="0"/>
              <w:rPr>
                <w:lang w:val="en-US"/>
              </w:rPr>
            </w:pPr>
          </w:p>
          <w:p w:rsidR="00840CD4" w:rsidRDefault="00993C90" w:rsidP="004F1918">
            <w:pPr>
              <w:pStyle w:val="M7"/>
              <w:framePr w:wrap="auto" w:vAnchor="margin" w:hAnchor="text" w:xAlign="left" w:yAlign="inline"/>
              <w:suppressOverlap w:val="0"/>
              <w:rPr>
                <w:lang w:val="en-US"/>
              </w:rPr>
            </w:pPr>
            <w:r>
              <w:rPr>
                <w:lang w:val="en-US"/>
              </w:rPr>
              <w:t>Dr. Eda Schulze</w:t>
            </w:r>
          </w:p>
          <w:p w:rsidR="00993C90" w:rsidRPr="00993C90" w:rsidRDefault="00840CD4" w:rsidP="00993C90">
            <w:pPr>
              <w:pStyle w:val="M7"/>
              <w:framePr w:wrap="auto" w:vAnchor="margin" w:hAnchor="text" w:xAlign="left" w:yAlign="inline"/>
              <w:suppressOverlap w:val="0"/>
              <w:rPr>
                <w:b w:val="0"/>
                <w:lang w:val="en-US"/>
              </w:rPr>
            </w:pPr>
            <w:r w:rsidRPr="00486462">
              <w:rPr>
                <w:lang w:val="en-US"/>
              </w:rPr>
              <w:t>External Communications</w:t>
            </w:r>
            <w:r w:rsidR="004F1918" w:rsidRPr="00486462">
              <w:rPr>
                <w:lang w:val="en-US"/>
              </w:rPr>
              <w:br/>
            </w:r>
            <w:r w:rsidR="004F1918" w:rsidRPr="00486462">
              <w:rPr>
                <w:b w:val="0"/>
                <w:lang w:val="en-US"/>
              </w:rPr>
              <w:t xml:space="preserve">Phone </w:t>
            </w:r>
            <w:r w:rsidR="00993C90" w:rsidRPr="00993C90">
              <w:rPr>
                <w:b w:val="0"/>
                <w:lang w:val="en-US"/>
              </w:rPr>
              <w:t xml:space="preserve">+49 </w:t>
            </w:r>
            <w:r w:rsidR="00C10443">
              <w:rPr>
                <w:b w:val="0"/>
                <w:lang w:val="en-US"/>
              </w:rPr>
              <w:t>(</w:t>
            </w:r>
            <w:r w:rsidR="00993C90" w:rsidRPr="00993C90">
              <w:rPr>
                <w:b w:val="0"/>
                <w:lang w:val="en-US"/>
              </w:rPr>
              <w:t>201</w:t>
            </w:r>
            <w:r w:rsidR="00C10443">
              <w:rPr>
                <w:b w:val="0"/>
                <w:lang w:val="en-US"/>
              </w:rPr>
              <w:t>)</w:t>
            </w:r>
            <w:r w:rsidR="00993C90" w:rsidRPr="00993C90">
              <w:rPr>
                <w:b w:val="0"/>
                <w:lang w:val="en-US"/>
              </w:rPr>
              <w:t xml:space="preserve"> 177-2225</w:t>
            </w:r>
          </w:p>
          <w:p w:rsidR="004F1918" w:rsidRDefault="00993C90" w:rsidP="00993C90">
            <w:pPr>
              <w:pStyle w:val="M10"/>
              <w:framePr w:wrap="auto" w:vAnchor="margin" w:hAnchor="text" w:xAlign="left" w:yAlign="inline"/>
              <w:suppressOverlap w:val="0"/>
            </w:pPr>
            <w:r w:rsidRPr="00993C90">
              <w:rPr>
                <w:lang w:val="en-US"/>
              </w:rPr>
              <w:t>edda.schulze@evonik.com</w:t>
            </w:r>
          </w:p>
        </w:tc>
      </w:tr>
      <w:tr w:rsidR="004F1918" w:rsidRPr="00313C53" w:rsidTr="00D81410">
        <w:trPr>
          <w:trHeight w:val="851"/>
        </w:trPr>
        <w:tc>
          <w:tcPr>
            <w:tcW w:w="2552" w:type="dxa"/>
            <w:shd w:val="clear" w:color="auto" w:fill="auto"/>
          </w:tcPr>
          <w:p w:rsidR="004F1918" w:rsidRPr="00993C90" w:rsidRDefault="004F1918" w:rsidP="004F1918">
            <w:pPr>
              <w:pStyle w:val="M12"/>
              <w:framePr w:wrap="auto" w:vAnchor="margin" w:hAnchor="text" w:xAlign="left" w:yAlign="inline"/>
              <w:suppressOverlap w:val="0"/>
            </w:pPr>
          </w:p>
          <w:p w:rsidR="00993C90" w:rsidRDefault="00993C90" w:rsidP="00993C90">
            <w:pPr>
              <w:pStyle w:val="M8"/>
              <w:framePr w:wrap="auto" w:vAnchor="margin" w:hAnchor="text" w:xAlign="left" w:yAlign="inline"/>
              <w:suppressOverlap w:val="0"/>
              <w:rPr>
                <w:b/>
              </w:rPr>
            </w:pPr>
            <w:r w:rsidRPr="008F5819">
              <w:rPr>
                <w:b/>
              </w:rPr>
              <w:t>Florian Martini</w:t>
            </w:r>
          </w:p>
          <w:p w:rsidR="00320DF5" w:rsidRPr="008F5819" w:rsidRDefault="00320DF5" w:rsidP="00320DF5">
            <w:pPr>
              <w:pStyle w:val="M8"/>
              <w:framePr w:wrap="auto" w:vAnchor="margin" w:hAnchor="text" w:xAlign="left" w:yAlign="inline"/>
              <w:suppressOverlap w:val="0"/>
              <w:rPr>
                <w:b/>
              </w:rPr>
            </w:pPr>
            <w:r>
              <w:rPr>
                <w:b/>
              </w:rPr>
              <w:t>Siemens Media Relations</w:t>
            </w:r>
          </w:p>
          <w:p w:rsidR="00993C90" w:rsidRPr="008F5819" w:rsidRDefault="00993C90" w:rsidP="00993C90">
            <w:pPr>
              <w:pStyle w:val="M8"/>
              <w:framePr w:wrap="auto" w:vAnchor="margin" w:hAnchor="text" w:xAlign="left" w:yAlign="inline"/>
              <w:suppressOverlap w:val="0"/>
              <w:rPr>
                <w:b/>
              </w:rPr>
            </w:pPr>
            <w:r w:rsidRPr="008F5819">
              <w:rPr>
                <w:b/>
              </w:rPr>
              <w:t>Siemens AG</w:t>
            </w:r>
          </w:p>
          <w:p w:rsidR="00993C90" w:rsidRPr="008F5819" w:rsidRDefault="00993C90" w:rsidP="00993C90">
            <w:pPr>
              <w:pStyle w:val="M8"/>
              <w:framePr w:wrap="auto" w:vAnchor="margin" w:hAnchor="text" w:xAlign="left" w:yAlign="inline"/>
              <w:suppressOverlap w:val="0"/>
            </w:pPr>
            <w:r>
              <w:t>Phone</w:t>
            </w:r>
            <w:r w:rsidRPr="008F5819">
              <w:t>:+49 (89) 636-33446</w:t>
            </w:r>
          </w:p>
          <w:p w:rsidR="004F1918" w:rsidRPr="00313C53" w:rsidRDefault="00993C90" w:rsidP="00993C90">
            <w:pPr>
              <w:pStyle w:val="M12"/>
              <w:framePr w:wrap="auto" w:vAnchor="margin" w:hAnchor="text" w:xAlign="left" w:yAlign="inline"/>
              <w:suppressOverlap w:val="0"/>
            </w:pPr>
            <w:hyperlink r:id="rId7" w:history="1">
              <w:r w:rsidRPr="008F5819">
                <w:t>florian.martini​@siemens.com</w:t>
              </w:r>
            </w:hyperlink>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C100C6" w:rsidRPr="00180482" w:rsidRDefault="00C100C6" w:rsidP="00C100C6">
      <w:pPr>
        <w:framePr w:w="2659" w:wrap="around" w:hAnchor="page" w:x="8971" w:yAlign="bottom" w:anchorLock="1"/>
        <w:spacing w:line="180" w:lineRule="exact"/>
        <w:rPr>
          <w:noProof/>
          <w:sz w:val="13"/>
          <w:szCs w:val="13"/>
          <w:lang w:val="en-US"/>
        </w:rPr>
      </w:pPr>
      <w:r w:rsidRPr="00180482">
        <w:rPr>
          <w:noProof/>
          <w:sz w:val="13"/>
          <w:szCs w:val="13"/>
          <w:lang w:val="en-US"/>
        </w:rPr>
        <w:t>Dr. Harald Schwager</w:t>
      </w:r>
      <w:r w:rsidR="00180482" w:rsidRPr="00180482">
        <w:rPr>
          <w:noProof/>
          <w:sz w:val="13"/>
          <w:szCs w:val="13"/>
          <w:lang w:val="en-US"/>
        </w:rPr>
        <w:t xml:space="preserve">, </w:t>
      </w:r>
      <w:r w:rsidR="00180482">
        <w:rPr>
          <w:noProof/>
          <w:sz w:val="13"/>
          <w:szCs w:val="13"/>
        </w:rPr>
        <w:t>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8C3830" w:rsidRPr="008C3830" w:rsidRDefault="008C3830" w:rsidP="00313C53">
      <w:pPr>
        <w:pStyle w:val="Titel"/>
        <w:spacing w:line="240" w:lineRule="auto"/>
        <w:rPr>
          <w:rFonts w:ascii="Lucida Sans" w:hAnsi="Lucida Sans" w:cs="Lucida Sans"/>
          <w:sz w:val="28"/>
          <w:szCs w:val="28"/>
          <w:lang w:val="en-US"/>
        </w:rPr>
      </w:pPr>
      <w:r w:rsidRPr="008C3830">
        <w:rPr>
          <w:rFonts w:ascii="Lucida Sans" w:hAnsi="Lucida Sans" w:cs="Lucida Sans"/>
          <w:sz w:val="28"/>
          <w:szCs w:val="28"/>
          <w:lang w:val="en-US"/>
        </w:rPr>
        <w:t>Evonik and Siemens to generate high-value specialty chemicals from carbon dioxide and eco-electricity</w:t>
      </w:r>
    </w:p>
    <w:p w:rsidR="00BA4C6A" w:rsidRDefault="004F1918" w:rsidP="0052743E">
      <w:pPr>
        <w:pStyle w:val="Titel"/>
        <w:spacing w:line="380" w:lineRule="exact"/>
      </w:pPr>
      <w:r>
        <w:t xml:space="preserve"> </w:t>
      </w:r>
    </w:p>
    <w:p w:rsidR="00CC1F50" w:rsidRDefault="00CC1F50" w:rsidP="00CC1F50">
      <w:pPr>
        <w:numPr>
          <w:ilvl w:val="0"/>
          <w:numId w:val="32"/>
        </w:numPr>
        <w:ind w:right="85"/>
        <w:rPr>
          <w:rFonts w:cs="Lucida Sans Unicode"/>
          <w:sz w:val="24"/>
          <w:lang w:val="en-US"/>
        </w:rPr>
      </w:pPr>
      <w:r w:rsidRPr="00CC1F50">
        <w:rPr>
          <w:rFonts w:cs="Lucida Sans Unicode"/>
          <w:sz w:val="24"/>
          <w:lang w:val="en-US"/>
        </w:rPr>
        <w:t xml:space="preserve">Joint research project launched </w:t>
      </w:r>
    </w:p>
    <w:p w:rsidR="0052743E" w:rsidRDefault="0052743E" w:rsidP="0052743E">
      <w:pPr>
        <w:ind w:left="360" w:right="85"/>
        <w:rPr>
          <w:rFonts w:cs="Lucida Sans Unicode"/>
          <w:sz w:val="24"/>
          <w:lang w:val="en-US"/>
        </w:rPr>
      </w:pPr>
    </w:p>
    <w:p w:rsidR="00CC1F50" w:rsidRDefault="00CC1F50" w:rsidP="00CC1F50">
      <w:pPr>
        <w:numPr>
          <w:ilvl w:val="0"/>
          <w:numId w:val="32"/>
        </w:numPr>
        <w:ind w:right="85"/>
        <w:rPr>
          <w:rFonts w:cs="Lucida Sans Unicode"/>
          <w:sz w:val="24"/>
          <w:lang w:val="en-US"/>
        </w:rPr>
      </w:pPr>
      <w:r w:rsidRPr="00CC1F50">
        <w:rPr>
          <w:rFonts w:cs="Lucida Sans Unicode"/>
          <w:sz w:val="24"/>
          <w:lang w:val="en-US"/>
        </w:rPr>
        <w:t>Test plant will produce “green” chemistry and serve as an energy store for eco-electricity</w:t>
      </w:r>
    </w:p>
    <w:p w:rsidR="00CC1F50" w:rsidRPr="00CC1F50" w:rsidRDefault="00CC1F50" w:rsidP="00CC1F50">
      <w:pPr>
        <w:ind w:right="85"/>
        <w:rPr>
          <w:rFonts w:cs="Lucida Sans Unicode"/>
          <w:sz w:val="24"/>
          <w:lang w:val="en-US"/>
        </w:rPr>
      </w:pPr>
    </w:p>
    <w:p w:rsidR="00CC1F50" w:rsidRPr="00CC1F50" w:rsidRDefault="00CC1F50" w:rsidP="00CC1F50">
      <w:pPr>
        <w:numPr>
          <w:ilvl w:val="0"/>
          <w:numId w:val="32"/>
        </w:numPr>
        <w:ind w:right="85"/>
        <w:rPr>
          <w:rFonts w:cs="Lucida Sans Unicode"/>
          <w:sz w:val="24"/>
          <w:lang w:val="en-US"/>
        </w:rPr>
      </w:pPr>
      <w:r w:rsidRPr="00CC1F50">
        <w:rPr>
          <w:rFonts w:cs="Lucida Sans Unicode"/>
          <w:sz w:val="24"/>
          <w:lang w:val="en-US"/>
        </w:rPr>
        <w:t xml:space="preserve">First plants will have potential to produce 20,000 </w:t>
      </w:r>
      <w:proofErr w:type="spellStart"/>
      <w:r w:rsidRPr="00CC1F50">
        <w:rPr>
          <w:rFonts w:cs="Lucida Sans Unicode"/>
          <w:sz w:val="24"/>
          <w:lang w:val="en-US"/>
        </w:rPr>
        <w:t>tonnes</w:t>
      </w:r>
      <w:proofErr w:type="spellEnd"/>
      <w:r w:rsidRPr="00CC1F50">
        <w:rPr>
          <w:rFonts w:cs="Lucida Sans Unicode"/>
          <w:sz w:val="24"/>
          <w:lang w:val="en-US"/>
        </w:rPr>
        <w:t xml:space="preserve"> a year</w:t>
      </w:r>
    </w:p>
    <w:p w:rsidR="00BA4C6A" w:rsidRPr="00F70209" w:rsidRDefault="00BA4C6A" w:rsidP="0052743E">
      <w:pPr>
        <w:spacing w:line="380" w:lineRule="exact"/>
      </w:pPr>
    </w:p>
    <w:p w:rsidR="008C3830" w:rsidRPr="008C3830" w:rsidRDefault="008C3830" w:rsidP="008C3830">
      <w:pPr>
        <w:rPr>
          <w:rFonts w:ascii="Lucida Sans" w:hAnsi="Lucida Sans" w:cs="Lucida Sans"/>
          <w:lang w:val="en-US"/>
        </w:rPr>
      </w:pPr>
      <w:r w:rsidRPr="008C3830">
        <w:rPr>
          <w:rFonts w:ascii="Lucida Sans" w:hAnsi="Lucida Sans" w:cs="Lucida Sans"/>
          <w:lang w:val="en-US"/>
        </w:rPr>
        <w:t>Evonik and Siemens are planning to use electricity from renewable sources and bacteria to convert carbon dioxide (CO</w:t>
      </w:r>
      <w:r w:rsidRPr="00D7165D">
        <w:rPr>
          <w:rFonts w:ascii="Lucida Sans" w:hAnsi="Lucida Sans" w:cs="Lucida Sans"/>
          <w:vertAlign w:val="subscript"/>
          <w:lang w:val="en-US"/>
        </w:rPr>
        <w:t>2</w:t>
      </w:r>
      <w:r w:rsidRPr="008C3830">
        <w:rPr>
          <w:rFonts w:ascii="Lucida Sans" w:hAnsi="Lucida Sans" w:cs="Lucida Sans"/>
          <w:lang w:val="en-US"/>
        </w:rPr>
        <w:t xml:space="preserve">) into specialty chemicals. The two companies are working on electrolysis and fermentation processes in a joint research project called </w:t>
      </w:r>
      <w:proofErr w:type="spellStart"/>
      <w:r w:rsidRPr="008C3830">
        <w:rPr>
          <w:rFonts w:ascii="Lucida Sans" w:hAnsi="Lucida Sans" w:cs="Lucida Sans"/>
          <w:lang w:val="en-US"/>
        </w:rPr>
        <w:t>Rheticus</w:t>
      </w:r>
      <w:proofErr w:type="spellEnd"/>
      <w:r w:rsidRPr="008C3830">
        <w:rPr>
          <w:rFonts w:ascii="Lucida Sans" w:hAnsi="Lucida Sans" w:cs="Lucida Sans"/>
          <w:lang w:val="en-US"/>
        </w:rPr>
        <w:t xml:space="preserve">. The project was launched today and is due to run for two years. The first test plant is scheduled to go on stream by 2021 at the Evonik facility in Marl, Germany which produces chemicals such as butanol and </w:t>
      </w:r>
      <w:proofErr w:type="spellStart"/>
      <w:r w:rsidRPr="008C3830">
        <w:rPr>
          <w:rFonts w:ascii="Lucida Sans" w:hAnsi="Lucida Sans" w:cs="Lucida Sans"/>
          <w:lang w:val="en-US"/>
        </w:rPr>
        <w:t>hexanol</w:t>
      </w:r>
      <w:proofErr w:type="spellEnd"/>
      <w:r w:rsidRPr="008C3830">
        <w:rPr>
          <w:rFonts w:ascii="Lucida Sans" w:hAnsi="Lucida Sans" w:cs="Lucida Sans"/>
          <w:lang w:val="en-US"/>
        </w:rPr>
        <w:t xml:space="preserve">, both feedstocks for special plastics and food supplements, for example. The next stage could see a plant with a production capacity of up to 20,000 </w:t>
      </w:r>
      <w:proofErr w:type="spellStart"/>
      <w:r w:rsidRPr="008C3830">
        <w:rPr>
          <w:rFonts w:ascii="Lucida Sans" w:hAnsi="Lucida Sans" w:cs="Lucida Sans"/>
          <w:lang w:val="en-US"/>
        </w:rPr>
        <w:t>tonnes</w:t>
      </w:r>
      <w:proofErr w:type="spellEnd"/>
      <w:r w:rsidRPr="008C3830">
        <w:rPr>
          <w:rFonts w:ascii="Lucida Sans" w:hAnsi="Lucida Sans" w:cs="Lucida Sans"/>
          <w:lang w:val="en-US"/>
        </w:rPr>
        <w:t xml:space="preserve"> a year. There is also potential to manufacture other specialty chemicals or fuels. Some 20 scientists from the two companies are involved in the project.</w:t>
      </w:r>
    </w:p>
    <w:p w:rsidR="008C3830" w:rsidRPr="008C3830" w:rsidRDefault="008C3830" w:rsidP="008C3830">
      <w:pPr>
        <w:rPr>
          <w:rFonts w:ascii="Lucida Sans" w:hAnsi="Lucida Sans" w:cs="Lucida Sans"/>
          <w:lang w:val="en-US"/>
        </w:rPr>
      </w:pPr>
    </w:p>
    <w:p w:rsidR="008C3830" w:rsidRDefault="008C3830" w:rsidP="008C3830">
      <w:pPr>
        <w:rPr>
          <w:rFonts w:ascii="Lucida Sans" w:hAnsi="Lucida Sans" w:cs="Lucida Sans"/>
          <w:lang w:val="en-US"/>
        </w:rPr>
      </w:pPr>
      <w:r w:rsidRPr="008C3830">
        <w:rPr>
          <w:rFonts w:ascii="Lucida Sans" w:hAnsi="Lucida Sans" w:cs="Lucida Sans"/>
          <w:lang w:val="en-US"/>
        </w:rPr>
        <w:t xml:space="preserve">“We are developing a platform that will allow us to produce chemical products in a much more cost-effective and environmentally-friendly way than we do today”, explains Dr. Günter Schmid, technical project responsible of Siemens Corporate Technology. “Using our platform, operators will in future be able to scale their plants to suit their needs.” The new technology combines multiple benefits. It not only enables chemicals to be produced sustainably, it also serves as an energy store, can respond to power fluctuations and help stabilize the grid. </w:t>
      </w:r>
      <w:proofErr w:type="spellStart"/>
      <w:r w:rsidRPr="008C3830">
        <w:rPr>
          <w:rFonts w:ascii="Lucida Sans" w:hAnsi="Lucida Sans" w:cs="Lucida Sans"/>
          <w:lang w:val="en-US"/>
        </w:rPr>
        <w:t>Rheticus</w:t>
      </w:r>
      <w:proofErr w:type="spellEnd"/>
      <w:r w:rsidRPr="008C3830">
        <w:rPr>
          <w:rFonts w:ascii="Lucida Sans" w:hAnsi="Lucida Sans" w:cs="Lucida Sans"/>
          <w:lang w:val="en-US"/>
        </w:rPr>
        <w:t xml:space="preserve"> is linked to the </w:t>
      </w:r>
      <w:proofErr w:type="spellStart"/>
      <w:r w:rsidRPr="008C3830">
        <w:rPr>
          <w:rFonts w:ascii="Lucida Sans" w:hAnsi="Lucida Sans" w:cs="Lucida Sans"/>
          <w:lang w:val="en-US"/>
        </w:rPr>
        <w:t>Kopernikus</w:t>
      </w:r>
      <w:proofErr w:type="spellEnd"/>
      <w:r w:rsidRPr="008C3830">
        <w:rPr>
          <w:rFonts w:ascii="Lucida Sans" w:hAnsi="Lucida Sans" w:cs="Lucida Sans"/>
          <w:lang w:val="en-US"/>
        </w:rPr>
        <w:t xml:space="preserve"> Initiative for the energy transition in Germany which is seeking new solutions to restructure the energy system. The </w:t>
      </w:r>
      <w:proofErr w:type="spellStart"/>
      <w:r w:rsidRPr="008C3830">
        <w:rPr>
          <w:rFonts w:ascii="Lucida Sans" w:hAnsi="Lucida Sans" w:cs="Lucida Sans"/>
          <w:lang w:val="en-US"/>
        </w:rPr>
        <w:t>Rheticus</w:t>
      </w:r>
      <w:proofErr w:type="spellEnd"/>
      <w:r w:rsidRPr="008C3830">
        <w:rPr>
          <w:rFonts w:ascii="Lucida Sans" w:hAnsi="Lucida Sans" w:cs="Lucida Sans"/>
          <w:lang w:val="en-US"/>
        </w:rPr>
        <w:t xml:space="preserve"> project will </w:t>
      </w:r>
    </w:p>
    <w:p w:rsidR="008C3830" w:rsidRPr="008C3830" w:rsidRDefault="008C3830" w:rsidP="008C3830">
      <w:pPr>
        <w:rPr>
          <w:rFonts w:ascii="Lucida Sans" w:hAnsi="Lucida Sans" w:cs="Lucida Sans"/>
          <w:lang w:val="en-US"/>
        </w:rPr>
      </w:pPr>
      <w:proofErr w:type="gramStart"/>
      <w:r w:rsidRPr="008C3830">
        <w:rPr>
          <w:rFonts w:ascii="Lucida Sans" w:hAnsi="Lucida Sans" w:cs="Lucida Sans"/>
          <w:lang w:val="en-US"/>
        </w:rPr>
        <w:t>rec</w:t>
      </w:r>
      <w:bookmarkStart w:id="0" w:name="_GoBack"/>
      <w:bookmarkEnd w:id="0"/>
      <w:r w:rsidRPr="008C3830">
        <w:rPr>
          <w:rFonts w:ascii="Lucida Sans" w:hAnsi="Lucida Sans" w:cs="Lucida Sans"/>
          <w:lang w:val="en-US"/>
        </w:rPr>
        <w:t>eive</w:t>
      </w:r>
      <w:proofErr w:type="gramEnd"/>
      <w:r w:rsidRPr="008C3830">
        <w:rPr>
          <w:rFonts w:ascii="Lucida Sans" w:hAnsi="Lucida Sans" w:cs="Lucida Sans"/>
          <w:lang w:val="en-US"/>
        </w:rPr>
        <w:t xml:space="preserve"> 2.8 million euros in funding from Germany’s Federal Ministry of Education and Research (BMBF). </w:t>
      </w:r>
    </w:p>
    <w:p w:rsidR="008C3830" w:rsidRPr="008C3830" w:rsidRDefault="008C3830" w:rsidP="008C3830">
      <w:pPr>
        <w:rPr>
          <w:rFonts w:ascii="Lucida Sans" w:hAnsi="Lucida Sans" w:cs="Lucida Sans"/>
          <w:lang w:val="en-US"/>
        </w:rPr>
      </w:pPr>
    </w:p>
    <w:p w:rsidR="008C3830" w:rsidRPr="008C3830" w:rsidRDefault="008C3830" w:rsidP="008C3830">
      <w:pPr>
        <w:rPr>
          <w:rFonts w:ascii="Lucida Sans" w:hAnsi="Lucida Sans" w:cs="Lucida Sans"/>
          <w:lang w:val="en-US"/>
        </w:rPr>
      </w:pPr>
      <w:r w:rsidRPr="008C3830">
        <w:rPr>
          <w:rFonts w:ascii="Lucida Sans" w:hAnsi="Lucida Sans" w:cs="Lucida Sans"/>
          <w:lang w:val="en-US"/>
        </w:rPr>
        <w:t xml:space="preserve">“With the </w:t>
      </w:r>
      <w:proofErr w:type="spellStart"/>
      <w:r w:rsidRPr="008C3830">
        <w:rPr>
          <w:rFonts w:ascii="Lucida Sans" w:hAnsi="Lucida Sans" w:cs="Lucida Sans"/>
          <w:lang w:val="en-US"/>
        </w:rPr>
        <w:t>Rheticus</w:t>
      </w:r>
      <w:proofErr w:type="spellEnd"/>
      <w:r w:rsidRPr="008C3830">
        <w:rPr>
          <w:rFonts w:ascii="Lucida Sans" w:hAnsi="Lucida Sans" w:cs="Lucida Sans"/>
          <w:lang w:val="en-US"/>
        </w:rPr>
        <w:t xml:space="preserve"> platform, we want to demonstrate that artificial photosynthesis is feasible”, adds Dr. Thomas Haas, who is responsible for the project in Evonik’s strategic research department </w:t>
      </w:r>
      <w:proofErr w:type="spellStart"/>
      <w:r w:rsidRPr="008C3830">
        <w:rPr>
          <w:rFonts w:ascii="Lucida Sans" w:hAnsi="Lucida Sans" w:cs="Lucida Sans"/>
          <w:lang w:val="en-US"/>
        </w:rPr>
        <w:t>Creavis</w:t>
      </w:r>
      <w:proofErr w:type="spellEnd"/>
      <w:r w:rsidRPr="008C3830">
        <w:rPr>
          <w:rFonts w:ascii="Lucida Sans" w:hAnsi="Lucida Sans" w:cs="Lucida Sans"/>
          <w:lang w:val="en-US"/>
        </w:rPr>
        <w:t>. Artificial photosynthesis is where CO</w:t>
      </w:r>
      <w:r w:rsidRPr="00D7165D">
        <w:rPr>
          <w:rFonts w:ascii="Lucida Sans" w:hAnsi="Lucida Sans" w:cs="Lucida Sans"/>
          <w:vertAlign w:val="subscript"/>
          <w:lang w:val="en-US"/>
        </w:rPr>
        <w:t>2</w:t>
      </w:r>
      <w:r w:rsidRPr="008C3830">
        <w:rPr>
          <w:rFonts w:ascii="Lucida Sans" w:hAnsi="Lucida Sans" w:cs="Lucida Sans"/>
          <w:lang w:val="en-US"/>
        </w:rPr>
        <w:t xml:space="preserve"> and water are converted into chemicals using a combination of chemical and biological steps, in a process similar to how leaves use chlorophyll and enzymes to synthesize glucose. </w:t>
      </w:r>
    </w:p>
    <w:p w:rsidR="008C3830" w:rsidRPr="008C3830" w:rsidRDefault="008C3830" w:rsidP="008C3830">
      <w:pPr>
        <w:rPr>
          <w:rFonts w:ascii="Lucida Sans" w:hAnsi="Lucida Sans" w:cs="Lucida Sans"/>
          <w:lang w:val="en-US"/>
        </w:rPr>
      </w:pPr>
    </w:p>
    <w:p w:rsidR="008C3830" w:rsidRPr="008C3830" w:rsidRDefault="008C3830" w:rsidP="008C3830">
      <w:pPr>
        <w:rPr>
          <w:rFonts w:ascii="Lucida Sans" w:hAnsi="Lucida Sans" w:cs="Lucida Sans"/>
          <w:lang w:val="en-US"/>
        </w:rPr>
      </w:pPr>
      <w:r w:rsidRPr="008C3830">
        <w:rPr>
          <w:rFonts w:ascii="Lucida Sans" w:hAnsi="Lucida Sans" w:cs="Lucida Sans"/>
          <w:lang w:val="en-US"/>
        </w:rPr>
        <w:t xml:space="preserve">Siemens and Evonik are each contributing their own core competencies to this research collaboration. Siemens is providing the electrolysis technology, which is used in the first step to convert carbon dioxide and water into hydrogen and carbon monoxide (CO) using electricity. Evonik is contributing the fermentation process, converting gases containing CO into useful products by metabolic processes with the aid of special micro-organisms. In the </w:t>
      </w:r>
      <w:proofErr w:type="spellStart"/>
      <w:r w:rsidRPr="008C3830">
        <w:rPr>
          <w:rFonts w:ascii="Lucida Sans" w:hAnsi="Lucida Sans" w:cs="Lucida Sans"/>
          <w:lang w:val="en-US"/>
        </w:rPr>
        <w:t>Rheticus</w:t>
      </w:r>
      <w:proofErr w:type="spellEnd"/>
      <w:r w:rsidRPr="008C3830">
        <w:rPr>
          <w:rFonts w:ascii="Lucida Sans" w:hAnsi="Lucida Sans" w:cs="Lucida Sans"/>
          <w:lang w:val="en-US"/>
        </w:rPr>
        <w:t xml:space="preserve"> project, these two steps – electrolysis and fermentation – are scaled up from the laboratory and combined in a technical test facility. </w:t>
      </w:r>
    </w:p>
    <w:p w:rsidR="008C3830" w:rsidRPr="008C3830" w:rsidRDefault="008C3830" w:rsidP="008C3830">
      <w:pPr>
        <w:rPr>
          <w:rFonts w:ascii="Lucida Sans" w:hAnsi="Lucida Sans" w:cs="Lucida Sans"/>
          <w:lang w:val="en-US"/>
        </w:rPr>
      </w:pPr>
    </w:p>
    <w:p w:rsidR="008C3830" w:rsidRPr="008C3830" w:rsidRDefault="008C3830" w:rsidP="008C3830">
      <w:pPr>
        <w:rPr>
          <w:rFonts w:ascii="Lucida Sans" w:hAnsi="Lucida Sans" w:cs="Lucida Sans"/>
          <w:lang w:val="en-US"/>
        </w:rPr>
      </w:pPr>
      <w:r w:rsidRPr="008C3830">
        <w:rPr>
          <w:rFonts w:ascii="Lucida Sans" w:hAnsi="Lucida Sans" w:cs="Lucida Sans"/>
          <w:lang w:val="en-US"/>
        </w:rPr>
        <w:t>“</w:t>
      </w:r>
      <w:proofErr w:type="spellStart"/>
      <w:r w:rsidRPr="008C3830">
        <w:rPr>
          <w:rFonts w:ascii="Lucida Sans" w:hAnsi="Lucida Sans" w:cs="Lucida Sans"/>
          <w:lang w:val="en-US"/>
        </w:rPr>
        <w:t>Rheticus</w:t>
      </w:r>
      <w:proofErr w:type="spellEnd"/>
      <w:r w:rsidRPr="008C3830">
        <w:rPr>
          <w:rFonts w:ascii="Lucida Sans" w:hAnsi="Lucida Sans" w:cs="Lucida Sans"/>
          <w:lang w:val="en-US"/>
        </w:rPr>
        <w:t xml:space="preserve"> brings together the expertise of Evonik and Siemens. This research project shows how we are applying the Power-to-X idea”, says Dr. Karl Eugen </w:t>
      </w:r>
      <w:proofErr w:type="spellStart"/>
      <w:r w:rsidRPr="008C3830">
        <w:rPr>
          <w:rFonts w:ascii="Lucida Sans" w:hAnsi="Lucida Sans" w:cs="Lucida Sans"/>
          <w:lang w:val="en-US"/>
        </w:rPr>
        <w:t>Hutmacher</w:t>
      </w:r>
      <w:proofErr w:type="spellEnd"/>
      <w:r w:rsidRPr="008C3830">
        <w:rPr>
          <w:rFonts w:ascii="Lucida Sans" w:hAnsi="Lucida Sans" w:cs="Lucida Sans"/>
          <w:lang w:val="en-US"/>
        </w:rPr>
        <w:t xml:space="preserve"> from the BMBF. Using electricity to generate chemicals is an idea from the Power-to-X concept. As one of the four pillars of the </w:t>
      </w:r>
      <w:proofErr w:type="spellStart"/>
      <w:r w:rsidRPr="008C3830">
        <w:rPr>
          <w:rFonts w:ascii="Lucida Sans" w:hAnsi="Lucida Sans" w:cs="Lucida Sans"/>
          <w:lang w:val="en-US"/>
        </w:rPr>
        <w:t>Kopernikus</w:t>
      </w:r>
      <w:proofErr w:type="spellEnd"/>
      <w:r w:rsidRPr="008C3830">
        <w:rPr>
          <w:rFonts w:ascii="Lucida Sans" w:hAnsi="Lucida Sans" w:cs="Lucida Sans"/>
          <w:lang w:val="en-US"/>
        </w:rPr>
        <w:t xml:space="preserve"> Initiative, the idea is to help convert and store renewable, electrical energy efficiently. At the same time, the </w:t>
      </w:r>
      <w:proofErr w:type="spellStart"/>
      <w:r w:rsidRPr="008C3830">
        <w:rPr>
          <w:rFonts w:ascii="Lucida Sans" w:hAnsi="Lucida Sans" w:cs="Lucida Sans"/>
          <w:lang w:val="en-US"/>
        </w:rPr>
        <w:t>Rheticus</w:t>
      </w:r>
      <w:proofErr w:type="spellEnd"/>
      <w:r w:rsidRPr="008C3830">
        <w:rPr>
          <w:rFonts w:ascii="Lucida Sans" w:hAnsi="Lucida Sans" w:cs="Lucida Sans"/>
          <w:lang w:val="en-US"/>
        </w:rPr>
        <w:t xml:space="preserve"> platform also contributes to the reduction of carbon dioxide levels in the atmosphere, as it uses CO</w:t>
      </w:r>
      <w:r w:rsidRPr="00D7165D">
        <w:rPr>
          <w:rFonts w:ascii="Lucida Sans" w:hAnsi="Lucida Sans" w:cs="Lucida Sans"/>
          <w:vertAlign w:val="subscript"/>
          <w:lang w:val="en-US"/>
        </w:rPr>
        <w:t>2</w:t>
      </w:r>
      <w:r w:rsidRPr="008C3830">
        <w:rPr>
          <w:rFonts w:ascii="Lucida Sans" w:hAnsi="Lucida Sans" w:cs="Lucida Sans"/>
          <w:lang w:val="en-US"/>
        </w:rPr>
        <w:t xml:space="preserve"> as a raw material. Three tons of carbon dioxide would be needed to produce one </w:t>
      </w:r>
      <w:proofErr w:type="spellStart"/>
      <w:r w:rsidRPr="008C3830">
        <w:rPr>
          <w:rFonts w:ascii="Lucida Sans" w:hAnsi="Lucida Sans" w:cs="Lucida Sans"/>
          <w:lang w:val="en-US"/>
        </w:rPr>
        <w:t>tonne</w:t>
      </w:r>
      <w:proofErr w:type="spellEnd"/>
      <w:r w:rsidRPr="008C3830">
        <w:rPr>
          <w:rFonts w:ascii="Lucida Sans" w:hAnsi="Lucida Sans" w:cs="Lucida Sans"/>
          <w:lang w:val="en-US"/>
        </w:rPr>
        <w:t xml:space="preserve"> of butanol, for example.</w:t>
      </w:r>
    </w:p>
    <w:p w:rsidR="008C3830" w:rsidRPr="008C3830" w:rsidRDefault="008C3830" w:rsidP="008C3830">
      <w:pPr>
        <w:rPr>
          <w:rFonts w:ascii="Lucida Sans" w:hAnsi="Lucida Sans" w:cs="Lucida Sans"/>
          <w:lang w:val="en-US"/>
        </w:rPr>
      </w:pPr>
    </w:p>
    <w:p w:rsidR="008C3830" w:rsidRPr="008C3830" w:rsidRDefault="008C3830" w:rsidP="008C3830">
      <w:pPr>
        <w:rPr>
          <w:rFonts w:ascii="Lucida Sans" w:hAnsi="Lucida Sans" w:cs="Lucida Sans"/>
          <w:lang w:val="en-US"/>
        </w:rPr>
      </w:pPr>
      <w:r w:rsidRPr="008C3830">
        <w:rPr>
          <w:rFonts w:ascii="Lucida Sans" w:hAnsi="Lucida Sans" w:cs="Lucida Sans"/>
          <w:lang w:val="en-US"/>
        </w:rPr>
        <w:t xml:space="preserve">Evonik and Siemens see great future potential in the </w:t>
      </w:r>
      <w:proofErr w:type="spellStart"/>
      <w:r w:rsidRPr="008C3830">
        <w:rPr>
          <w:rFonts w:ascii="Lucida Sans" w:hAnsi="Lucida Sans" w:cs="Lucida Sans"/>
          <w:lang w:val="en-US"/>
        </w:rPr>
        <w:t>Rheticus</w:t>
      </w:r>
      <w:proofErr w:type="spellEnd"/>
      <w:r w:rsidRPr="008C3830">
        <w:rPr>
          <w:rFonts w:ascii="Lucida Sans" w:hAnsi="Lucida Sans" w:cs="Lucida Sans"/>
          <w:lang w:val="en-US"/>
        </w:rPr>
        <w:t xml:space="preserve"> platform. It will make it simple to scale plants to the desired size – the chemical industry will be able to adapt them flexibly to local conditions. In future, they could be installed anywhere where there is a source of CO</w:t>
      </w:r>
      <w:r w:rsidRPr="00D7165D">
        <w:rPr>
          <w:rFonts w:ascii="Lucida Sans" w:hAnsi="Lucida Sans" w:cs="Lucida Sans"/>
          <w:vertAlign w:val="subscript"/>
          <w:lang w:val="en-US"/>
        </w:rPr>
        <w:t>2</w:t>
      </w:r>
      <w:r w:rsidRPr="008C3830">
        <w:rPr>
          <w:rFonts w:ascii="Lucida Sans" w:hAnsi="Lucida Sans" w:cs="Lucida Sans"/>
          <w:lang w:val="en-US"/>
        </w:rPr>
        <w:t xml:space="preserve"> – power plant waste gas or biogas for instance. </w:t>
      </w:r>
    </w:p>
    <w:p w:rsidR="0052743E" w:rsidRDefault="008C3830" w:rsidP="008C3830">
      <w:pPr>
        <w:rPr>
          <w:rFonts w:ascii="Lucida Sans" w:hAnsi="Lucida Sans" w:cs="Lucida Sans"/>
          <w:lang w:val="en-US"/>
        </w:rPr>
      </w:pPr>
      <w:r w:rsidRPr="008C3830">
        <w:rPr>
          <w:rFonts w:ascii="Lucida Sans" w:hAnsi="Lucida Sans" w:cs="Lucida Sans"/>
          <w:lang w:val="en-US"/>
        </w:rPr>
        <w:t>“</w:t>
      </w:r>
      <w:proofErr w:type="spellStart"/>
      <w:r w:rsidRPr="008C3830">
        <w:rPr>
          <w:rFonts w:ascii="Lucida Sans" w:hAnsi="Lucida Sans" w:cs="Lucida Sans"/>
          <w:lang w:val="en-US"/>
        </w:rPr>
        <w:t>Its</w:t>
      </w:r>
      <w:proofErr w:type="spellEnd"/>
      <w:r w:rsidRPr="008C3830">
        <w:rPr>
          <w:rFonts w:ascii="Lucida Sans" w:hAnsi="Lucida Sans" w:cs="Lucida Sans"/>
          <w:lang w:val="en-US"/>
        </w:rPr>
        <w:t xml:space="preserve"> modular nature and flexibility in terms of location, raw material sources and products manufactured make the new </w:t>
      </w:r>
      <w:r w:rsidRPr="008C3830">
        <w:rPr>
          <w:rFonts w:ascii="Lucida Sans" w:hAnsi="Lucida Sans" w:cs="Lucida Sans"/>
          <w:lang w:val="en-US"/>
        </w:rPr>
        <w:lastRenderedPageBreak/>
        <w:t>platform attractive for the specialty chemicals industry in particular”, says Haas. “We are confident that other companies will use the platform and integrate it with their own modules to manufacture their chemical products”, adds Schmid.</w:t>
      </w:r>
    </w:p>
    <w:p w:rsidR="008C3830" w:rsidRDefault="008C3830" w:rsidP="008C3830">
      <w:pPr>
        <w:rPr>
          <w:rFonts w:ascii="Lucida Sans" w:hAnsi="Lucida Sans" w:cs="Lucida Sans"/>
          <w:lang w:val="en-US"/>
        </w:rPr>
      </w:pPr>
    </w:p>
    <w:p w:rsidR="008C3830" w:rsidRPr="0052743E" w:rsidRDefault="008C3830" w:rsidP="008C3830">
      <w:pPr>
        <w:rPr>
          <w:rFonts w:ascii="Lucida Sans" w:hAnsi="Lucida Sans" w:cs="Lucida Sans"/>
          <w:lang w:val="en-US"/>
        </w:rPr>
      </w:pPr>
    </w:p>
    <w:p w:rsidR="002E6283" w:rsidRPr="00D7165D" w:rsidRDefault="0052743E" w:rsidP="002E6283">
      <w:pPr>
        <w:rPr>
          <w:rFonts w:ascii="Lucida Sans" w:hAnsi="Lucida Sans" w:cs="Lucida Sans"/>
          <w:color w:val="0D0D0D"/>
          <w:szCs w:val="22"/>
          <w:lang w:val="en-US"/>
        </w:rPr>
      </w:pPr>
      <w:r w:rsidRPr="0052743E">
        <w:rPr>
          <w:rFonts w:ascii="Lucida Sans" w:hAnsi="Lucida Sans" w:cs="Lucida Sans"/>
          <w:lang w:val="en-US"/>
        </w:rPr>
        <w:t xml:space="preserve">This </w:t>
      </w:r>
      <w:r w:rsidRPr="0052743E">
        <w:rPr>
          <w:rFonts w:ascii="Lucida Sans" w:hAnsi="Lucida Sans" w:cs="Lucida Sans"/>
          <w:b/>
          <w:lang w:val="en-US"/>
        </w:rPr>
        <w:t>press release,</w:t>
      </w:r>
      <w:r w:rsidRPr="0052743E">
        <w:rPr>
          <w:rFonts w:ascii="Lucida Sans" w:hAnsi="Lucida Sans" w:cs="Lucida Sans"/>
          <w:lang w:val="en-US"/>
        </w:rPr>
        <w:t xml:space="preserve"> </w:t>
      </w:r>
      <w:r w:rsidRPr="0052743E">
        <w:rPr>
          <w:rFonts w:ascii="Lucida Sans" w:hAnsi="Lucida Sans" w:cs="Lucida Sans"/>
          <w:b/>
          <w:lang w:val="en-US"/>
        </w:rPr>
        <w:t>press photos and other information</w:t>
      </w:r>
      <w:r w:rsidRPr="0052743E">
        <w:rPr>
          <w:rFonts w:ascii="Lucida Sans" w:hAnsi="Lucida Sans" w:cs="Lucida Sans"/>
          <w:lang w:val="en-US"/>
        </w:rPr>
        <w:t xml:space="preserve"> is available at </w:t>
      </w:r>
      <w:hyperlink r:id="rId8" w:history="1">
        <w:r w:rsidR="002E6283" w:rsidRPr="00D7165D">
          <w:rPr>
            <w:rStyle w:val="Hyperlink"/>
            <w:rFonts w:ascii="Lucida Sans" w:hAnsi="Lucida Sans" w:cs="Lucida Sans"/>
            <w:szCs w:val="22"/>
          </w:rPr>
          <w:t>http://corporate.evonik.com/en/media/press_releases/Pages/news-details.aspx?newsid=72457</w:t>
        </w:r>
      </w:hyperlink>
    </w:p>
    <w:p w:rsidR="001B3677" w:rsidRPr="0052743E" w:rsidRDefault="001B3677" w:rsidP="0052743E">
      <w:pPr>
        <w:rPr>
          <w:rFonts w:ascii="Lucida Sans" w:hAnsi="Lucida Sans" w:cs="Lucida Sans"/>
          <w:lang w:val="en-US"/>
        </w:rPr>
      </w:pPr>
    </w:p>
    <w:p w:rsidR="0052743E" w:rsidRPr="0052743E" w:rsidRDefault="0052743E" w:rsidP="0052743E">
      <w:pPr>
        <w:rPr>
          <w:rFonts w:ascii="Lucida Sans" w:hAnsi="Lucida Sans" w:cs="Lucida Sans"/>
          <w:lang w:val="en-US"/>
        </w:rPr>
      </w:pPr>
      <w:r w:rsidRPr="0052743E">
        <w:rPr>
          <w:rFonts w:ascii="Lucida Sans" w:hAnsi="Lucida Sans" w:cs="Lucida Sans"/>
          <w:lang w:val="en-US"/>
        </w:rPr>
        <w:t xml:space="preserve">You will find more information on the </w:t>
      </w:r>
      <w:proofErr w:type="spellStart"/>
      <w:r w:rsidRPr="0052743E">
        <w:rPr>
          <w:rFonts w:ascii="Lucida Sans" w:hAnsi="Lucida Sans" w:cs="Lucida Sans"/>
          <w:b/>
          <w:lang w:val="en-US"/>
        </w:rPr>
        <w:t>Rheticus</w:t>
      </w:r>
      <w:proofErr w:type="spellEnd"/>
      <w:r w:rsidRPr="0052743E">
        <w:rPr>
          <w:rFonts w:ascii="Lucida Sans" w:hAnsi="Lucida Sans" w:cs="Lucida Sans"/>
          <w:b/>
          <w:lang w:val="en-US"/>
        </w:rPr>
        <w:t xml:space="preserve"> project </w:t>
      </w:r>
      <w:r w:rsidRPr="0052743E">
        <w:rPr>
          <w:rFonts w:ascii="Lucida Sans" w:hAnsi="Lucida Sans" w:cs="Lucida Sans"/>
          <w:lang w:val="en-US"/>
        </w:rPr>
        <w:t xml:space="preserve">here: </w:t>
      </w:r>
    </w:p>
    <w:p w:rsidR="0052743E" w:rsidRPr="00D7165D" w:rsidRDefault="0052743E" w:rsidP="0052743E">
      <w:pPr>
        <w:rPr>
          <w:rFonts w:ascii="Lucida Sans" w:hAnsi="Lucida Sans" w:cs="Lucida Sans"/>
          <w:szCs w:val="22"/>
        </w:rPr>
      </w:pPr>
      <w:r w:rsidRPr="0052743E">
        <w:rPr>
          <w:rFonts w:ascii="Lucida Sans" w:hAnsi="Lucida Sans" w:cs="Lucida Sans"/>
        </w:rPr>
        <w:t>Explanatory film</w:t>
      </w:r>
      <w:r w:rsidRPr="00D7165D">
        <w:rPr>
          <w:rFonts w:ascii="Lucida Sans" w:hAnsi="Lucida Sans" w:cs="Lucida Sans"/>
          <w:szCs w:val="22"/>
        </w:rPr>
        <w:t xml:space="preserve">: </w:t>
      </w:r>
      <w:hyperlink r:id="rId9" w:history="1">
        <w:r w:rsidR="00475E96" w:rsidRPr="00D7165D">
          <w:rPr>
            <w:rStyle w:val="Hyperlink"/>
            <w:rFonts w:ascii="Lucida Sans" w:hAnsi="Lucida Sans" w:cs="Lucida Sans"/>
            <w:szCs w:val="22"/>
          </w:rPr>
          <w:t>https://youtu.be/eCt0bgZn9Ws</w:t>
        </w:r>
      </w:hyperlink>
    </w:p>
    <w:p w:rsidR="0052743E" w:rsidRPr="0052743E" w:rsidRDefault="0052743E" w:rsidP="0052743E">
      <w:pPr>
        <w:pStyle w:val="Bodytext"/>
        <w:spacing w:line="300" w:lineRule="exact"/>
        <w:rPr>
          <w:rFonts w:ascii="Lucida Sans" w:hAnsi="Lucida Sans" w:cs="Lucida Sans"/>
          <w:szCs w:val="22"/>
        </w:rPr>
      </w:pPr>
      <w:r w:rsidRPr="0052743E">
        <w:rPr>
          <w:rFonts w:ascii="Lucida Sans" w:hAnsi="Lucida Sans" w:cs="Lucida Sans"/>
        </w:rPr>
        <w:t xml:space="preserve">Nature Catalysis Paper by Evonik and Siemens: </w:t>
      </w:r>
      <w:hyperlink r:id="rId10" w:history="1">
        <w:r w:rsidRPr="0052743E">
          <w:rPr>
            <w:rStyle w:val="Hyperlink"/>
            <w:rFonts w:ascii="Lucida Sans" w:hAnsi="Lucida Sans" w:cs="Lucida Sans"/>
          </w:rPr>
          <w:t>https://www.nature.com/articles/s41929-017-0005-1</w:t>
        </w:r>
      </w:hyperlink>
      <w:r w:rsidRPr="0052743E">
        <w:rPr>
          <w:rFonts w:ascii="Lucida Sans" w:hAnsi="Lucida Sans" w:cs="Lucida Sans"/>
        </w:rPr>
        <w:t xml:space="preserve"> </w:t>
      </w:r>
    </w:p>
    <w:p w:rsidR="0052743E" w:rsidRPr="0052743E" w:rsidRDefault="0052743E" w:rsidP="0052743E">
      <w:pPr>
        <w:pStyle w:val="Bodytext"/>
        <w:spacing w:line="300" w:lineRule="exact"/>
        <w:rPr>
          <w:rFonts w:ascii="Lucida Sans" w:hAnsi="Lucida Sans" w:cs="Lucida Sans"/>
          <w:szCs w:val="22"/>
        </w:rPr>
      </w:pPr>
    </w:p>
    <w:p w:rsidR="0052743E" w:rsidRPr="0052743E" w:rsidRDefault="0052743E" w:rsidP="0052743E">
      <w:pPr>
        <w:pStyle w:val="Bodytext"/>
        <w:spacing w:line="300" w:lineRule="exact"/>
        <w:rPr>
          <w:rFonts w:ascii="Lucida Sans" w:hAnsi="Lucida Sans" w:cs="Lucida Sans"/>
          <w:szCs w:val="22"/>
        </w:rPr>
      </w:pPr>
      <w:r w:rsidRPr="0052743E">
        <w:rPr>
          <w:rFonts w:ascii="Lucida Sans" w:hAnsi="Lucida Sans" w:cs="Lucida Sans"/>
        </w:rPr>
        <w:t xml:space="preserve">Follow us on Twitter: </w:t>
      </w:r>
    </w:p>
    <w:p w:rsidR="0052743E" w:rsidRPr="0052743E" w:rsidRDefault="0052743E" w:rsidP="0052743E">
      <w:pPr>
        <w:pStyle w:val="Bodytext"/>
        <w:spacing w:line="300" w:lineRule="exact"/>
        <w:rPr>
          <w:rFonts w:ascii="Lucida Sans" w:hAnsi="Lucida Sans" w:cs="Lucida Sans"/>
        </w:rPr>
      </w:pPr>
      <w:r w:rsidRPr="0052743E">
        <w:rPr>
          <w:rFonts w:ascii="Lucida Sans" w:hAnsi="Lucida Sans" w:cs="Lucida Sans"/>
        </w:rPr>
        <w:t>https://twitter.com/Evonik</w:t>
      </w:r>
    </w:p>
    <w:p w:rsidR="0052743E" w:rsidRPr="0052743E" w:rsidRDefault="0052743E" w:rsidP="0052743E">
      <w:pPr>
        <w:pStyle w:val="Bodytext"/>
        <w:spacing w:line="300" w:lineRule="exact"/>
        <w:rPr>
          <w:rFonts w:ascii="Lucida Sans" w:hAnsi="Lucida Sans" w:cs="Lucida Sans"/>
          <w:szCs w:val="22"/>
        </w:rPr>
      </w:pPr>
      <w:hyperlink r:id="rId11" w:history="1">
        <w:r w:rsidRPr="0052743E">
          <w:rPr>
            <w:rStyle w:val="Hyperlink"/>
            <w:rFonts w:ascii="Lucida Sans" w:hAnsi="Lucida Sans" w:cs="Lucida Sans"/>
          </w:rPr>
          <w:t>www.twitter.com/siemens_press</w:t>
        </w:r>
      </w:hyperlink>
    </w:p>
    <w:p w:rsidR="0052743E" w:rsidRPr="0052743E" w:rsidRDefault="0052743E" w:rsidP="0052743E">
      <w:pPr>
        <w:pStyle w:val="Bodytext"/>
        <w:spacing w:line="300" w:lineRule="exact"/>
        <w:rPr>
          <w:rFonts w:ascii="Lucida Sans" w:hAnsi="Lucida Sans" w:cs="Lucida Sans"/>
          <w:szCs w:val="22"/>
        </w:rPr>
      </w:pPr>
    </w:p>
    <w:p w:rsidR="00993C90" w:rsidRDefault="00993C90">
      <w:pPr>
        <w:spacing w:line="240" w:lineRule="auto"/>
        <w:rPr>
          <w:rFonts w:cs="Lucida Sans Unicode"/>
          <w:b/>
          <w:bCs/>
          <w:color w:val="000000"/>
          <w:sz w:val="18"/>
          <w:szCs w:val="18"/>
          <w:lang w:val="en-US"/>
        </w:rPr>
      </w:pPr>
      <w:r>
        <w:rPr>
          <w:rFonts w:cs="Lucida Sans Unicode"/>
          <w:b/>
          <w:bCs/>
          <w:color w:val="000000"/>
          <w:sz w:val="18"/>
          <w:szCs w:val="18"/>
          <w:lang w:val="en-US"/>
        </w:rPr>
        <w:br w:type="page"/>
      </w:r>
    </w:p>
    <w:p w:rsidR="004F1918" w:rsidRDefault="00993C90" w:rsidP="004C7B9F">
      <w:pPr>
        <w:spacing w:line="220" w:lineRule="exact"/>
        <w:outlineLvl w:val="0"/>
        <w:rPr>
          <w:rFonts w:cs="Lucida Sans Unicode"/>
          <w:b/>
          <w:bCs/>
          <w:color w:val="000000"/>
          <w:sz w:val="18"/>
          <w:szCs w:val="18"/>
          <w:lang w:val="en-US"/>
        </w:rPr>
      </w:pPr>
      <w:r>
        <w:rPr>
          <w:rFonts w:cs="Lucida Sans Unicode"/>
          <w:b/>
          <w:bCs/>
          <w:color w:val="000000"/>
          <w:sz w:val="18"/>
          <w:szCs w:val="18"/>
          <w:lang w:val="en-US"/>
        </w:rPr>
        <w:lastRenderedPageBreak/>
        <w:t>Evonik c</w:t>
      </w:r>
      <w:r w:rsidR="004F1918" w:rsidRPr="004F1918">
        <w:rPr>
          <w:rFonts w:cs="Lucida Sans Unicode"/>
          <w:b/>
          <w:bCs/>
          <w:color w:val="000000"/>
          <w:sz w:val="18"/>
          <w:szCs w:val="18"/>
          <w:lang w:val="en-US"/>
        </w:rPr>
        <w:t xml:space="preserve">ompany information </w:t>
      </w:r>
    </w:p>
    <w:p w:rsidR="001A268E" w:rsidRPr="001A268E" w:rsidRDefault="001A268E" w:rsidP="001A268E">
      <w:pPr>
        <w:spacing w:line="220" w:lineRule="exact"/>
        <w:rPr>
          <w:rFonts w:eastAsiaTheme="minorHAnsi" w:cs="Lucida Sans Unicode"/>
          <w:color w:val="000000"/>
          <w:sz w:val="18"/>
          <w:szCs w:val="18"/>
          <w:lang w:val="en-US"/>
        </w:rPr>
      </w:pPr>
      <w:r w:rsidRPr="001A268E">
        <w:rPr>
          <w:rFonts w:eastAsiaTheme="minorHAnsi" w:cs="Lucida Sans Unicode"/>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w:t>
      </w:r>
      <w:r w:rsidR="00241B78">
        <w:rPr>
          <w:rFonts w:eastAsiaTheme="minorHAnsi" w:cs="Lucida Sans Unicode"/>
          <w:color w:val="000000"/>
          <w:sz w:val="18"/>
          <w:szCs w:val="18"/>
          <w:lang w:val="en-US"/>
        </w:rPr>
        <w:t>ound the world with more than 36</w:t>
      </w:r>
      <w:r w:rsidRPr="001A268E">
        <w:rPr>
          <w:rFonts w:eastAsiaTheme="minorHAnsi" w:cs="Lucida Sans Unicode"/>
          <w:color w:val="000000"/>
          <w:sz w:val="18"/>
          <w:szCs w:val="18"/>
          <w:lang w:val="en-US"/>
        </w:rPr>
        <w:t>,000 employees. In fiscal 2016, the enterprise generated sales of around €12.7 billion and an operating profit (adjusted EBITDA) of about €2.165 billion.</w:t>
      </w:r>
    </w:p>
    <w:p w:rsidR="00EE4A72" w:rsidRPr="00993C90" w:rsidRDefault="00EE4A72" w:rsidP="00993C90">
      <w:pPr>
        <w:spacing w:line="220" w:lineRule="exact"/>
        <w:outlineLvl w:val="0"/>
        <w:rPr>
          <w:rFonts w:cs="Lucida Sans Unicode"/>
          <w:bCs/>
          <w:color w:val="000000"/>
          <w:sz w:val="18"/>
          <w:szCs w:val="18"/>
          <w:lang w:val="en-US"/>
        </w:rPr>
      </w:pPr>
    </w:p>
    <w:p w:rsidR="00993C90" w:rsidRPr="00993C90" w:rsidRDefault="00993C90" w:rsidP="00993C90">
      <w:pPr>
        <w:spacing w:line="220" w:lineRule="exact"/>
        <w:outlineLvl w:val="0"/>
        <w:rPr>
          <w:rFonts w:cs="Lucida Sans Unicode"/>
          <w:b/>
          <w:bCs/>
          <w:color w:val="000000"/>
          <w:sz w:val="18"/>
          <w:szCs w:val="18"/>
          <w:lang w:val="en-US"/>
        </w:rPr>
      </w:pPr>
      <w:r w:rsidRPr="00993C90">
        <w:rPr>
          <w:rFonts w:cs="Lucida Sans Unicode"/>
          <w:b/>
          <w:color w:val="000000"/>
          <w:sz w:val="18"/>
          <w:szCs w:val="18"/>
          <w:lang w:val="en-US"/>
        </w:rPr>
        <w:t>Siemens AG</w:t>
      </w:r>
      <w:r w:rsidRPr="00993C90">
        <w:rPr>
          <w:rFonts w:cs="Lucida Sans Unicode"/>
          <w:b/>
          <w:bCs/>
          <w:color w:val="000000"/>
          <w:sz w:val="18"/>
          <w:szCs w:val="18"/>
          <w:lang w:val="en-US"/>
        </w:rPr>
        <w:t xml:space="preserve"> company information</w:t>
      </w:r>
    </w:p>
    <w:p w:rsidR="00993C90" w:rsidRPr="00993C90" w:rsidRDefault="00993C90" w:rsidP="00993C90">
      <w:pPr>
        <w:spacing w:line="220" w:lineRule="exact"/>
        <w:outlineLvl w:val="0"/>
        <w:rPr>
          <w:rFonts w:cs="Lucida Sans Unicode"/>
          <w:bCs/>
          <w:color w:val="000000"/>
          <w:sz w:val="18"/>
          <w:szCs w:val="18"/>
          <w:lang w:val="en-US"/>
        </w:rPr>
      </w:pPr>
      <w:r w:rsidRPr="00993C90">
        <w:rPr>
          <w:rFonts w:cs="Lucida Sans Unicode"/>
          <w:bCs/>
          <w:color w:val="000000"/>
          <w:sz w:val="18"/>
          <w:szCs w:val="18"/>
          <w:lang w:val="en-US"/>
        </w:rPr>
        <w:t xml:space="preserve">(Berlin and Munich) is a global technology powerhouse that has stood for engineering excellence, innovation, quality, reliability and internationality for 170 years. The company is active around the globe, focusing on the areas of electrification, automation and digitalization. One of the world's largest producers of energy-efficient, resource-saving technologies, Siemens is a leading supplier of efficient power generation and power transmission solutions and a pioneer in infrastructure solutions as well as automation, drive and software solutions for industry. The company is also a leading provider of medical imaging equipment – such as computed tomography and magnetic resonance imaging systems – and a leader in laboratory diagnostics as well as clinical IT. In fiscal 2017, which ended on September 30, 2017, Siemens generated revenue of €83.0 billion and net income of €6.2 billion. At the end of September 2017, the company had around 377,000 employees worldwide. Further information is available on the Internet at </w:t>
      </w:r>
      <w:hyperlink r:id="rId12" w:history="1">
        <w:r w:rsidRPr="00993C90">
          <w:rPr>
            <w:rFonts w:cs="Lucida Sans Unicode"/>
            <w:bCs/>
            <w:color w:val="000000"/>
            <w:sz w:val="18"/>
            <w:szCs w:val="18"/>
            <w:lang w:val="en-US"/>
          </w:rPr>
          <w:t>www.siemens.com</w:t>
        </w:r>
      </w:hyperlink>
      <w:r w:rsidRPr="00993C90">
        <w:rPr>
          <w:rFonts w:cs="Lucida Sans Unicode"/>
          <w:bCs/>
          <w:color w:val="000000"/>
          <w:sz w:val="18"/>
          <w:szCs w:val="18"/>
          <w:lang w:val="en-US"/>
        </w:rPr>
        <w:t>.</w:t>
      </w:r>
    </w:p>
    <w:p w:rsidR="004C7B9F" w:rsidRPr="00993C90" w:rsidRDefault="004C7B9F" w:rsidP="004F1918">
      <w:pPr>
        <w:spacing w:line="220" w:lineRule="exact"/>
        <w:rPr>
          <w:sz w:val="18"/>
          <w:szCs w:val="18"/>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09151D">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586" w:rsidRDefault="00353586" w:rsidP="00FD1184">
      <w:r>
        <w:separator/>
      </w:r>
    </w:p>
  </w:endnote>
  <w:endnote w:type="continuationSeparator" w:id="0">
    <w:p w:rsidR="00353586" w:rsidRDefault="0035358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86" w:rsidRDefault="00353586">
    <w:pPr>
      <w:pStyle w:val="Fuzeile"/>
    </w:pPr>
  </w:p>
  <w:p w:rsidR="00353586" w:rsidRDefault="00353586">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3243D0">
      <w:rPr>
        <w:rStyle w:val="Seitenzahl"/>
        <w:noProof/>
      </w:rPr>
      <w:t>4</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3243D0">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86" w:rsidRDefault="00353586" w:rsidP="00316EC0">
    <w:pPr>
      <w:pStyle w:val="Fuzeile"/>
    </w:pPr>
  </w:p>
  <w:p w:rsidR="00353586" w:rsidRPr="005225EC" w:rsidRDefault="00353586"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4</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586" w:rsidRDefault="00353586" w:rsidP="00FD1184">
      <w:r>
        <w:separator/>
      </w:r>
    </w:p>
  </w:footnote>
  <w:footnote w:type="continuationSeparator" w:id="0">
    <w:p w:rsidR="00353586" w:rsidRDefault="0035358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86" w:rsidRPr="003F4CD0" w:rsidRDefault="00353586" w:rsidP="00316EC0">
    <w:pPr>
      <w:pStyle w:val="Kopfzeile"/>
      <w:spacing w:after="1880"/>
      <w:rPr>
        <w:sz w:val="2"/>
        <w:szCs w:val="2"/>
      </w:rPr>
    </w:pP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4228465</wp:posOffset>
          </wp:positionH>
          <wp:positionV relativeFrom="paragraph">
            <wp:posOffset>267335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4384" behindDoc="0" locked="0" layoutInCell="1" allowOverlap="1">
          <wp:simplePos x="0" y="0"/>
          <wp:positionH relativeFrom="margin">
            <wp:align>left</wp:align>
          </wp:positionH>
          <wp:positionV relativeFrom="paragraph">
            <wp:posOffset>433705</wp:posOffset>
          </wp:positionV>
          <wp:extent cx="1257300" cy="209550"/>
          <wp:effectExtent l="0" t="0" r="0" b="0"/>
          <wp:wrapSquare wrapText="bothSides"/>
          <wp:docPr id="2" name="Bild 1" descr="sie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_logo_black_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209550"/>
                  </a:xfrm>
                  <a:prstGeom prst="rect">
                    <a:avLst/>
                  </a:prstGeom>
                  <a:noFill/>
                  <a:ln w="9525">
                    <a:noFill/>
                    <a:miter lim="800000"/>
                    <a:headEnd/>
                    <a:tailEnd/>
                  </a:ln>
                </pic:spPr>
              </pic:pic>
            </a:graphicData>
          </a:graphic>
        </wp:anchor>
      </w:drawing>
    </w: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86" w:rsidRPr="003F4CD0" w:rsidRDefault="00353586">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4555"/>
    <w:rsid w:val="00086556"/>
    <w:rsid w:val="0009151D"/>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B3677"/>
    <w:rsid w:val="001B66BA"/>
    <w:rsid w:val="001F7C26"/>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E6283"/>
    <w:rsid w:val="002F364E"/>
    <w:rsid w:val="002F49B3"/>
    <w:rsid w:val="00301998"/>
    <w:rsid w:val="003067D4"/>
    <w:rsid w:val="0031020E"/>
    <w:rsid w:val="00310BD6"/>
    <w:rsid w:val="00313C53"/>
    <w:rsid w:val="00316EC0"/>
    <w:rsid w:val="00320DF5"/>
    <w:rsid w:val="003243D0"/>
    <w:rsid w:val="00345B60"/>
    <w:rsid w:val="003508E4"/>
    <w:rsid w:val="00353586"/>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5E9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2743E"/>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80D58"/>
    <w:rsid w:val="00687468"/>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3830"/>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93C90"/>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1044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C1F50"/>
    <w:rsid w:val="00CD1EE7"/>
    <w:rsid w:val="00CE2E92"/>
    <w:rsid w:val="00CF2E07"/>
    <w:rsid w:val="00CF3942"/>
    <w:rsid w:val="00D12103"/>
    <w:rsid w:val="00D37F3A"/>
    <w:rsid w:val="00D46695"/>
    <w:rsid w:val="00D46DAB"/>
    <w:rsid w:val="00D50B3E"/>
    <w:rsid w:val="00D5275A"/>
    <w:rsid w:val="00D60C11"/>
    <w:rsid w:val="00D630D8"/>
    <w:rsid w:val="00D7165D"/>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customStyle="1" w:styleId="Headline">
    <w:name w:val="Headline"/>
    <w:next w:val="Standard"/>
    <w:qFormat/>
    <w:rsid w:val="00CC1F50"/>
    <w:rPr>
      <w:rFonts w:ascii="Arial" w:hAnsi="Arial"/>
      <w:sz w:val="40"/>
      <w:lang w:val="en-US"/>
    </w:rPr>
  </w:style>
  <w:style w:type="paragraph" w:styleId="Listenabsatz">
    <w:name w:val="List Paragraph"/>
    <w:basedOn w:val="Standard"/>
    <w:uiPriority w:val="34"/>
    <w:qFormat/>
    <w:rsid w:val="00CC1F50"/>
    <w:pPr>
      <w:ind w:left="720"/>
      <w:contextualSpacing/>
    </w:pPr>
  </w:style>
  <w:style w:type="paragraph" w:customStyle="1" w:styleId="Bodytext">
    <w:name w:val="Bodytext"/>
    <w:qFormat/>
    <w:rsid w:val="0052743E"/>
    <w:pPr>
      <w:spacing w:line="360" w:lineRule="auto"/>
    </w:pPr>
    <w:rPr>
      <w:rFonts w:ascii="Arial" w:hAnsi="Arial"/>
      <w:sz w:val="22"/>
      <w:lang w:val="en-US"/>
    </w:rPr>
  </w:style>
  <w:style w:type="paragraph" w:customStyle="1" w:styleId="internet">
    <w:name w:val="internet"/>
    <w:basedOn w:val="Standard"/>
    <w:rsid w:val="0052743E"/>
    <w:pPr>
      <w:spacing w:before="100" w:beforeAutospacing="1" w:after="100" w:afterAutospacing="1" w:line="240" w:lineRule="auto"/>
    </w:pPr>
    <w:rPr>
      <w:rFonts w:ascii="Times New Roman" w:hAnsi="Times New Roman"/>
      <w:sz w:val="24"/>
      <w:lang w:val="de-DE"/>
    </w:rPr>
  </w:style>
  <w:style w:type="character" w:customStyle="1" w:styleId="wbr">
    <w:name w:val="wbr"/>
    <w:basedOn w:val="Absatz-Standardschriftart"/>
    <w:rsid w:val="0052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450">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com/en/media/press_releases/Pages/news-details.aspx?newsid=7245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lorian.martini@siemens.com" TargetMode="External"/><Relationship Id="rId12" Type="http://schemas.openxmlformats.org/officeDocument/2006/relationships/hyperlink" Target="http://www.siemen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siemens_pres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ature.com/articles/s41929-017-0005-1" TargetMode="External"/><Relationship Id="rId4" Type="http://schemas.openxmlformats.org/officeDocument/2006/relationships/webSettings" Target="webSettings.xml"/><Relationship Id="rId9" Type="http://schemas.openxmlformats.org/officeDocument/2006/relationships/hyperlink" Target="https://youtu.be/eCt0bgZn9W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A1CB1EE9</Template>
  <TotalTime>0</TotalTime>
  <Pages>4</Pages>
  <Words>1100</Words>
  <Characters>6805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7890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9</cp:revision>
  <cp:lastPrinted>2018-01-17T15:54:00Z</cp:lastPrinted>
  <dcterms:created xsi:type="dcterms:W3CDTF">2018-01-17T11:45:00Z</dcterms:created>
  <dcterms:modified xsi:type="dcterms:W3CDTF">2018-01-17T17:06:00Z</dcterms:modified>
</cp:coreProperties>
</file>