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7A110465" w:rsidR="00CC5D98" w:rsidRPr="004056F6" w:rsidRDefault="00434B14" w:rsidP="002B5CFE">
            <w:pPr>
              <w:pStyle w:val="E-Datum"/>
              <w:framePr w:wrap="auto" w:vAnchor="margin" w:hAnchor="text" w:xAlign="left" w:yAlign="inline"/>
              <w:suppressOverlap w:val="0"/>
            </w:pPr>
            <w:r>
              <w:t>0</w:t>
            </w:r>
            <w:r w:rsidR="002B5CFE">
              <w:t>3</w:t>
            </w:r>
            <w:r w:rsidR="00365713" w:rsidRPr="004056F6">
              <w:t xml:space="preserve">. </w:t>
            </w:r>
            <w:r>
              <w:t>Febru</w:t>
            </w:r>
            <w:r w:rsidR="00EA6517">
              <w:t>a</w:t>
            </w:r>
            <w:r w:rsidR="000B0ABE">
              <w:t>r</w:t>
            </w:r>
            <w:r w:rsidR="00365713" w:rsidRPr="004056F6">
              <w:t xml:space="preserve"> </w:t>
            </w:r>
            <w:r w:rsidR="00DB067D" w:rsidRPr="004056F6">
              <w:t>201</w:t>
            </w:r>
            <w:r w:rsidR="00EA6517">
              <w:t>6</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7066413E" w:rsidR="005B5892" w:rsidRDefault="00194EBB" w:rsidP="005B5892">
            <w:pPr>
              <w:pStyle w:val="M7"/>
              <w:framePr w:wrap="auto" w:vAnchor="margin" w:hAnchor="text" w:xAlign="left" w:yAlign="inline"/>
              <w:suppressOverlap w:val="0"/>
            </w:pPr>
            <w:r w:rsidRPr="00194EBB">
              <w:t>Ansprechpartner</w:t>
            </w:r>
            <w:r w:rsidR="005B5892">
              <w:br/>
            </w:r>
            <w:r w:rsidR="00EA6517">
              <w:t xml:space="preserve">Silke </w:t>
            </w:r>
            <w:proofErr w:type="spellStart"/>
            <w:r w:rsidR="00EA6517">
              <w:t>Wodarczak</w:t>
            </w:r>
            <w:proofErr w:type="spellEnd"/>
          </w:p>
          <w:p w14:paraId="0E5FBD7C" w14:textId="1543EABF"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104279E4" w:rsidR="005B5892" w:rsidRDefault="005B5892" w:rsidP="005B5892">
            <w:pPr>
              <w:pStyle w:val="M9"/>
              <w:framePr w:wrap="auto" w:vAnchor="margin" w:hAnchor="text" w:xAlign="left" w:yAlign="inline"/>
              <w:suppressOverlap w:val="0"/>
            </w:pPr>
            <w:r>
              <w:t>Telefon +49</w:t>
            </w:r>
            <w:r>
              <w:tab/>
            </w:r>
            <w:r w:rsidR="00F345B3">
              <w:t xml:space="preserve"> 6181 59-</w:t>
            </w:r>
            <w:r w:rsidR="00EA6517">
              <w:t>6094</w:t>
            </w:r>
          </w:p>
          <w:p w14:paraId="163B63D6" w14:textId="168E7814"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EA6517">
              <w:t>6094</w:t>
            </w:r>
          </w:p>
          <w:p w14:paraId="7F71BFF6" w14:textId="7F793CE6" w:rsidR="00CC5D98" w:rsidRPr="005B5892" w:rsidRDefault="00EA6517" w:rsidP="007C592E">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proofErr w:type="spellStart"/>
            <w:r>
              <w:rPr>
                <w:b/>
                <w:sz w:val="13"/>
              </w:rPr>
              <w:t>Evonik</w:t>
            </w:r>
            <w:proofErr w:type="spellEnd"/>
            <w:r>
              <w:rPr>
                <w:b/>
                <w:sz w:val="13"/>
              </w:rPr>
              <w:t xml:space="preserve">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71C742B6" w14:textId="1C6ADD30" w:rsidR="004109A5" w:rsidRDefault="004109A5" w:rsidP="004109A5">
      <w:pPr>
        <w:shd w:val="clear" w:color="auto" w:fill="FFFFFF"/>
        <w:spacing w:line="240" w:lineRule="auto"/>
        <w:rPr>
          <w:rFonts w:cs="Lucida Sans Unicode"/>
          <w:b/>
          <w:bCs/>
          <w:sz w:val="24"/>
        </w:rPr>
      </w:pPr>
      <w:r w:rsidRPr="004109A5">
        <w:rPr>
          <w:rFonts w:cs="Lucida Sans Unicode"/>
          <w:b/>
          <w:bCs/>
          <w:sz w:val="24"/>
        </w:rPr>
        <w:lastRenderedPageBreak/>
        <w:t xml:space="preserve">„Start in den Beruf“: </w:t>
      </w:r>
      <w:proofErr w:type="spellStart"/>
      <w:r w:rsidRPr="004109A5">
        <w:rPr>
          <w:rFonts w:cs="Lucida Sans Unicode"/>
          <w:b/>
          <w:bCs/>
          <w:sz w:val="24"/>
        </w:rPr>
        <w:t>Evonik</w:t>
      </w:r>
      <w:proofErr w:type="spellEnd"/>
      <w:r w:rsidRPr="004109A5">
        <w:rPr>
          <w:rFonts w:cs="Lucida Sans Unicode"/>
          <w:b/>
          <w:bCs/>
          <w:sz w:val="24"/>
        </w:rPr>
        <w:t xml:space="preserve"> gibt auch jungen Flüchtlingen </w:t>
      </w:r>
      <w:r w:rsidR="00A062B1">
        <w:rPr>
          <w:rFonts w:cs="Lucida Sans Unicode"/>
          <w:b/>
          <w:bCs/>
          <w:sz w:val="24"/>
        </w:rPr>
        <w:t>e</w:t>
      </w:r>
      <w:r w:rsidRPr="004109A5">
        <w:rPr>
          <w:rFonts w:cs="Lucida Sans Unicode"/>
          <w:b/>
          <w:bCs/>
          <w:sz w:val="24"/>
        </w:rPr>
        <w:t xml:space="preserve">ine Perspektive </w:t>
      </w:r>
    </w:p>
    <w:p w14:paraId="2FAFF880" w14:textId="77777777" w:rsidR="004109A5" w:rsidRPr="004109A5" w:rsidRDefault="004109A5" w:rsidP="004109A5">
      <w:pPr>
        <w:shd w:val="clear" w:color="auto" w:fill="FFFFFF"/>
        <w:spacing w:line="240" w:lineRule="auto"/>
        <w:rPr>
          <w:rFonts w:cs="Lucida Sans Unicode"/>
          <w:b/>
          <w:bCs/>
          <w:sz w:val="24"/>
        </w:rPr>
      </w:pPr>
    </w:p>
    <w:p w14:paraId="04573B14" w14:textId="41F66FAD" w:rsidR="004109A5" w:rsidRPr="004109A5" w:rsidRDefault="004109A5" w:rsidP="004109A5">
      <w:pPr>
        <w:shd w:val="clear" w:color="auto" w:fill="FFFFFF"/>
        <w:spacing w:line="240" w:lineRule="auto"/>
        <w:rPr>
          <w:rFonts w:cs="Lucida Sans Unicode"/>
          <w:sz w:val="22"/>
          <w:szCs w:val="22"/>
        </w:rPr>
      </w:pPr>
      <w:r w:rsidRPr="004109A5">
        <w:rPr>
          <w:rFonts w:cs="Lucida Sans Unicode"/>
          <w:bCs/>
          <w:sz w:val="22"/>
          <w:szCs w:val="22"/>
        </w:rPr>
        <w:t xml:space="preserve">Hanau. Am 1. Februar haben bei </w:t>
      </w:r>
      <w:proofErr w:type="spellStart"/>
      <w:r w:rsidRPr="004109A5">
        <w:rPr>
          <w:rFonts w:cs="Lucida Sans Unicode"/>
          <w:bCs/>
          <w:sz w:val="22"/>
          <w:szCs w:val="22"/>
        </w:rPr>
        <w:t>Evonik</w:t>
      </w:r>
      <w:proofErr w:type="spellEnd"/>
      <w:r w:rsidRPr="004109A5">
        <w:rPr>
          <w:rFonts w:cs="Lucida Sans Unicode"/>
          <w:bCs/>
          <w:sz w:val="22"/>
          <w:szCs w:val="22"/>
        </w:rPr>
        <w:t xml:space="preserve"> im Industriepark Wolfgang zwölf Jugendliche mit der Teilnahme am Förderprogramm „Start in den Beruf“ den Anlauf in Richtung Berufsausbildung genommen. </w:t>
      </w:r>
      <w:r w:rsidRPr="004109A5">
        <w:rPr>
          <w:rFonts w:cs="Lucida Sans Unicode"/>
          <w:sz w:val="22"/>
          <w:szCs w:val="22"/>
        </w:rPr>
        <w:t xml:space="preserve">Ziel des von den Sozialpartnern der chemischen Industrie ins Leben gerufenen Programms ist es, Jugendliche, die noch nicht ausbildungsfähig sind, für eine Ausbildung zu qualifizieren. </w:t>
      </w:r>
      <w:r w:rsidRPr="004109A5">
        <w:rPr>
          <w:rFonts w:cs="Lucida Sans Unicode"/>
          <w:sz w:val="22"/>
          <w:szCs w:val="22"/>
        </w:rPr>
        <w:br/>
      </w:r>
      <w:r w:rsidRPr="004109A5">
        <w:rPr>
          <w:rFonts w:cs="Lucida Sans Unicode"/>
          <w:bCs/>
          <w:sz w:val="22"/>
          <w:szCs w:val="22"/>
        </w:rPr>
        <w:br/>
      </w:r>
      <w:r w:rsidR="00950874" w:rsidRPr="00E44813">
        <w:rPr>
          <w:rFonts w:cs="Lucida Sans Unicode"/>
          <w:color w:val="000000"/>
          <w:position w:val="0"/>
          <w:sz w:val="22"/>
          <w:szCs w:val="22"/>
        </w:rPr>
        <w:t xml:space="preserve">Die </w:t>
      </w:r>
      <w:proofErr w:type="spellStart"/>
      <w:r w:rsidR="00950874" w:rsidRPr="00E44813">
        <w:rPr>
          <w:rFonts w:cs="Lucida Sans Unicode"/>
          <w:color w:val="000000"/>
          <w:position w:val="0"/>
          <w:sz w:val="22"/>
          <w:szCs w:val="22"/>
        </w:rPr>
        <w:t>Evonik</w:t>
      </w:r>
      <w:proofErr w:type="spellEnd"/>
      <w:r w:rsidR="00950874" w:rsidRPr="00E44813">
        <w:rPr>
          <w:rFonts w:cs="Lucida Sans Unicode"/>
          <w:color w:val="000000"/>
          <w:position w:val="0"/>
          <w:sz w:val="22"/>
          <w:szCs w:val="22"/>
        </w:rPr>
        <w:t xml:space="preserve"> Stiftung hatte die Anzahl der Plätze für "Start in den Beruf" </w:t>
      </w:r>
      <w:r w:rsidR="00E44813">
        <w:rPr>
          <w:rFonts w:cs="Lucida Sans Unicode"/>
          <w:color w:val="000000"/>
          <w:position w:val="0"/>
          <w:sz w:val="22"/>
          <w:szCs w:val="22"/>
        </w:rPr>
        <w:t xml:space="preserve">an den deutschen Unternehmensstandorten </w:t>
      </w:r>
      <w:r w:rsidR="00950874" w:rsidRPr="00E44813">
        <w:rPr>
          <w:rFonts w:cs="Lucida Sans Unicode"/>
          <w:color w:val="000000"/>
          <w:position w:val="0"/>
          <w:sz w:val="22"/>
          <w:szCs w:val="22"/>
        </w:rPr>
        <w:t xml:space="preserve">um 15 auf insgesamt 65 Plätze erhöht. Diese </w:t>
      </w:r>
      <w:r w:rsidR="00697260">
        <w:rPr>
          <w:rFonts w:cs="Lucida Sans Unicode"/>
          <w:color w:val="000000"/>
          <w:position w:val="0"/>
          <w:sz w:val="22"/>
          <w:szCs w:val="22"/>
        </w:rPr>
        <w:t xml:space="preserve">zusätzlichen </w:t>
      </w:r>
      <w:r w:rsidR="000E5CB1">
        <w:rPr>
          <w:rFonts w:cs="Lucida Sans Unicode"/>
          <w:color w:val="000000"/>
          <w:position w:val="0"/>
          <w:sz w:val="22"/>
          <w:szCs w:val="22"/>
        </w:rPr>
        <w:t>Stellen</w:t>
      </w:r>
      <w:bookmarkStart w:id="0" w:name="_GoBack"/>
      <w:bookmarkEnd w:id="0"/>
      <w:r w:rsidR="00950874" w:rsidRPr="00E44813">
        <w:rPr>
          <w:rFonts w:cs="Lucida Sans Unicode"/>
          <w:color w:val="000000"/>
          <w:position w:val="0"/>
          <w:sz w:val="22"/>
          <w:szCs w:val="22"/>
        </w:rPr>
        <w:t xml:space="preserve"> werden jungen Flüchtlingen zur Verfügung gestellt.</w:t>
      </w:r>
      <w:r w:rsidR="00950874">
        <w:rPr>
          <w:rFonts w:ascii="Trebuchet MS" w:hAnsi="Trebuchet MS" w:cs="Trebuchet MS"/>
          <w:color w:val="000000"/>
          <w:position w:val="0"/>
          <w:sz w:val="20"/>
          <w:szCs w:val="20"/>
        </w:rPr>
        <w:t xml:space="preserve"> </w:t>
      </w:r>
      <w:r w:rsidR="00E44813">
        <w:rPr>
          <w:rFonts w:cs="Lucida Sans Unicode"/>
          <w:sz w:val="22"/>
          <w:szCs w:val="22"/>
        </w:rPr>
        <w:t xml:space="preserve">Auch der Standort Hanau profitiert </w:t>
      </w:r>
      <w:r w:rsidR="00697260">
        <w:rPr>
          <w:rFonts w:cs="Lucida Sans Unicode"/>
          <w:sz w:val="22"/>
          <w:szCs w:val="22"/>
        </w:rPr>
        <w:t>da</w:t>
      </w:r>
      <w:r w:rsidR="00E44813">
        <w:rPr>
          <w:rFonts w:cs="Lucida Sans Unicode"/>
          <w:sz w:val="22"/>
          <w:szCs w:val="22"/>
        </w:rPr>
        <w:t xml:space="preserve">von. </w:t>
      </w:r>
      <w:r w:rsidR="00697260">
        <w:rPr>
          <w:rFonts w:cs="Lucida Sans Unicode"/>
          <w:sz w:val="22"/>
          <w:szCs w:val="22"/>
        </w:rPr>
        <w:t>Zwei Plätze</w:t>
      </w:r>
      <w:r w:rsidR="00E44813">
        <w:rPr>
          <w:rFonts w:cs="Lucida Sans Unicode"/>
          <w:sz w:val="22"/>
          <w:szCs w:val="22"/>
        </w:rPr>
        <w:t xml:space="preserve"> wurden </w:t>
      </w:r>
      <w:r w:rsidR="002B5CFE">
        <w:rPr>
          <w:rFonts w:cs="Lucida Sans Unicode"/>
          <w:sz w:val="22"/>
          <w:szCs w:val="22"/>
        </w:rPr>
        <w:t xml:space="preserve">an </w:t>
      </w:r>
      <w:r w:rsidR="00E44813">
        <w:rPr>
          <w:rFonts w:cs="Lucida Sans Unicode"/>
          <w:sz w:val="22"/>
          <w:szCs w:val="22"/>
        </w:rPr>
        <w:t>zwei</w:t>
      </w:r>
      <w:r w:rsidRPr="004109A5">
        <w:rPr>
          <w:rFonts w:cs="Lucida Sans Unicode"/>
          <w:sz w:val="22"/>
          <w:szCs w:val="22"/>
        </w:rPr>
        <w:t xml:space="preserve"> junge Flüchtlinge aus Somalia </w:t>
      </w:r>
      <w:r w:rsidR="002B5CFE">
        <w:rPr>
          <w:rFonts w:cs="Lucida Sans Unicode"/>
          <w:sz w:val="22"/>
          <w:szCs w:val="22"/>
        </w:rPr>
        <w:t>vergeben</w:t>
      </w:r>
      <w:r w:rsidRPr="004109A5">
        <w:rPr>
          <w:rFonts w:cs="Lucida Sans Unicode"/>
          <w:sz w:val="22"/>
          <w:szCs w:val="22"/>
        </w:rPr>
        <w:t xml:space="preserve">, damit sie sich schnell in Deutschland integrieren können. </w:t>
      </w:r>
      <w:r>
        <w:rPr>
          <w:rFonts w:cs="Lucida Sans Unicode"/>
          <w:sz w:val="22"/>
          <w:szCs w:val="22"/>
        </w:rPr>
        <w:br/>
      </w:r>
    </w:p>
    <w:p w14:paraId="21822497" w14:textId="7EF549CF" w:rsidR="004109A5" w:rsidRPr="004109A5" w:rsidRDefault="004109A5" w:rsidP="004109A5">
      <w:pPr>
        <w:shd w:val="clear" w:color="auto" w:fill="FFFFFF"/>
        <w:spacing w:line="240" w:lineRule="auto"/>
        <w:rPr>
          <w:rFonts w:cs="Lucida Sans Unicode"/>
          <w:sz w:val="22"/>
          <w:szCs w:val="22"/>
        </w:rPr>
      </w:pPr>
      <w:r w:rsidRPr="004109A5">
        <w:rPr>
          <w:rFonts w:cs="Lucida Sans Unicode"/>
          <w:sz w:val="22"/>
          <w:szCs w:val="22"/>
        </w:rPr>
        <w:t xml:space="preserve">Im Projekt "Start in den Beruf" lernen die Teilnehmer im Rahmen eines Langzeitpraktikums vor allem naturwissenschaftlich-technische Berufe praktisch kennen. Außerdem werden sie fachlich und sozialpädagogisch intensiv betreut. </w:t>
      </w:r>
    </w:p>
    <w:p w14:paraId="18C282C9" w14:textId="7FA26109" w:rsidR="004109A5" w:rsidRPr="004109A5" w:rsidRDefault="004109A5" w:rsidP="004109A5">
      <w:pPr>
        <w:shd w:val="clear" w:color="auto" w:fill="FFFFFF"/>
        <w:spacing w:line="240" w:lineRule="auto"/>
        <w:rPr>
          <w:rFonts w:cs="Lucida Sans Unicode"/>
          <w:sz w:val="22"/>
          <w:szCs w:val="22"/>
        </w:rPr>
      </w:pPr>
      <w:r w:rsidRPr="004109A5">
        <w:rPr>
          <w:rFonts w:cs="Lucida Sans Unicode"/>
          <w:sz w:val="22"/>
          <w:szCs w:val="22"/>
        </w:rPr>
        <w:t>Bereits seit Anfang Januar haben die Teilnehmer im Bildungswerk „Gesellschaft für Wirtschaftskunde“ (</w:t>
      </w:r>
      <w:proofErr w:type="spellStart"/>
      <w:r w:rsidRPr="004109A5">
        <w:rPr>
          <w:rFonts w:cs="Lucida Sans Unicode"/>
          <w:sz w:val="22"/>
          <w:szCs w:val="22"/>
        </w:rPr>
        <w:t>GfW</w:t>
      </w:r>
      <w:proofErr w:type="spellEnd"/>
      <w:r w:rsidRPr="004109A5">
        <w:rPr>
          <w:rFonts w:cs="Lucida Sans Unicode"/>
          <w:sz w:val="22"/>
          <w:szCs w:val="22"/>
        </w:rPr>
        <w:t xml:space="preserve">) ihr Schulwissen aufgefrischt. Nun startet die viermonatige Praktikumsphase, die abwechselnd bei </w:t>
      </w:r>
      <w:proofErr w:type="spellStart"/>
      <w:r w:rsidRPr="004109A5">
        <w:rPr>
          <w:rFonts w:cs="Lucida Sans Unicode"/>
          <w:sz w:val="22"/>
          <w:szCs w:val="22"/>
        </w:rPr>
        <w:t>Evonik</w:t>
      </w:r>
      <w:proofErr w:type="spellEnd"/>
      <w:r w:rsidRPr="004109A5">
        <w:rPr>
          <w:rFonts w:cs="Lucida Sans Unicode"/>
          <w:sz w:val="22"/>
          <w:szCs w:val="22"/>
        </w:rPr>
        <w:t xml:space="preserve"> im Industriepark und der </w:t>
      </w:r>
      <w:proofErr w:type="spellStart"/>
      <w:r w:rsidRPr="00A062B1">
        <w:rPr>
          <w:rFonts w:cs="Lucida Sans Unicode"/>
          <w:sz w:val="22"/>
          <w:szCs w:val="22"/>
        </w:rPr>
        <w:t>Gf</w:t>
      </w:r>
      <w:r w:rsidR="00A062B1">
        <w:rPr>
          <w:rFonts w:cs="Lucida Sans Unicode"/>
          <w:sz w:val="22"/>
          <w:szCs w:val="22"/>
        </w:rPr>
        <w:t>W</w:t>
      </w:r>
      <w:proofErr w:type="spellEnd"/>
      <w:r w:rsidRPr="004109A5">
        <w:rPr>
          <w:rFonts w:cs="Lucida Sans Unicode"/>
          <w:sz w:val="22"/>
          <w:szCs w:val="22"/>
        </w:rPr>
        <w:t xml:space="preserve"> stattfindet. </w:t>
      </w:r>
    </w:p>
    <w:p w14:paraId="792008E5" w14:textId="77777777" w:rsidR="004109A5" w:rsidRPr="004109A5" w:rsidRDefault="004109A5" w:rsidP="004109A5">
      <w:pPr>
        <w:shd w:val="clear" w:color="auto" w:fill="FFFFFF"/>
        <w:spacing w:line="240" w:lineRule="auto"/>
        <w:rPr>
          <w:rFonts w:cs="Lucida Sans Unicode"/>
          <w:sz w:val="22"/>
          <w:szCs w:val="22"/>
        </w:rPr>
      </w:pPr>
    </w:p>
    <w:p w14:paraId="5D023C04" w14:textId="06D77B05" w:rsidR="004109A5" w:rsidRPr="004109A5" w:rsidRDefault="004109A5" w:rsidP="004109A5">
      <w:pPr>
        <w:shd w:val="clear" w:color="auto" w:fill="FFFFFF"/>
        <w:spacing w:line="240" w:lineRule="auto"/>
        <w:rPr>
          <w:rFonts w:eastAsia="Arial Unicode MS" w:cs="Lucida Sans Unicode"/>
          <w:sz w:val="22"/>
          <w:szCs w:val="22"/>
        </w:rPr>
      </w:pPr>
      <w:r w:rsidRPr="004109A5">
        <w:rPr>
          <w:rFonts w:cs="Lucida Sans Unicode"/>
          <w:sz w:val="22"/>
          <w:szCs w:val="22"/>
        </w:rPr>
        <w:t xml:space="preserve">Im Ausbildungszentrum von </w:t>
      </w:r>
      <w:proofErr w:type="spellStart"/>
      <w:r w:rsidRPr="004109A5">
        <w:rPr>
          <w:rFonts w:cs="Lucida Sans Unicode"/>
          <w:sz w:val="22"/>
          <w:szCs w:val="22"/>
        </w:rPr>
        <w:t>Evonik</w:t>
      </w:r>
      <w:proofErr w:type="spellEnd"/>
      <w:r w:rsidRPr="004109A5">
        <w:rPr>
          <w:rFonts w:cs="Lucida Sans Unicode"/>
          <w:sz w:val="22"/>
          <w:szCs w:val="22"/>
        </w:rPr>
        <w:t xml:space="preserve"> lernen die jungen Leute die theoretischen und praktischen Grundlagen der Chemie, Mechanik und Elektrik kennen. Hinzu kommen berufsbezogene Mathe</w:t>
      </w:r>
      <w:r>
        <w:rPr>
          <w:rFonts w:cs="Lucida Sans Unicode"/>
          <w:sz w:val="22"/>
          <w:szCs w:val="22"/>
        </w:rPr>
        <w:t>-</w:t>
      </w:r>
      <w:proofErr w:type="spellStart"/>
      <w:r w:rsidRPr="004109A5">
        <w:rPr>
          <w:rFonts w:cs="Lucida Sans Unicode"/>
          <w:sz w:val="22"/>
          <w:szCs w:val="22"/>
        </w:rPr>
        <w:t>matik</w:t>
      </w:r>
      <w:proofErr w:type="spellEnd"/>
      <w:r w:rsidRPr="004109A5">
        <w:rPr>
          <w:rFonts w:cs="Lucida Sans Unicode"/>
          <w:sz w:val="22"/>
          <w:szCs w:val="22"/>
        </w:rPr>
        <w:t xml:space="preserve"> und wirtschaftliches Basiswissen. Vermittelt wird aber auch die Bedeutung von Sozialkompetenzen wie Zuverlässigkeit, Teamfähigkeit oder Ausdauer. </w:t>
      </w:r>
      <w:r w:rsidRPr="004109A5">
        <w:rPr>
          <w:rFonts w:eastAsia="Arial Unicode MS" w:cs="Lucida Sans Unicode"/>
          <w:sz w:val="22"/>
          <w:szCs w:val="22"/>
        </w:rPr>
        <w:t xml:space="preserve">Im Unterricht der Gesellschaft für Wirtschaftskunde stehen lebenspraktische Fertigkeiten im Vordergrund, wie zum Beispiel Arbeitsschutz, </w:t>
      </w:r>
      <w:r w:rsidRPr="004109A5">
        <w:rPr>
          <w:rFonts w:eastAsia="Arial Unicode MS" w:cs="Lucida Sans Unicode"/>
          <w:sz w:val="22"/>
          <w:szCs w:val="22"/>
        </w:rPr>
        <w:lastRenderedPageBreak/>
        <w:t>Gesundheitsvorsorge oder der Umgang mit Geld.</w:t>
      </w:r>
      <w:r w:rsidRPr="004109A5">
        <w:rPr>
          <w:rFonts w:eastAsia="Arial Unicode MS" w:cs="Lucida Sans Unicode"/>
          <w:bCs/>
          <w:sz w:val="22"/>
          <w:szCs w:val="22"/>
        </w:rPr>
        <w:t xml:space="preserve"> </w:t>
      </w:r>
      <w:r w:rsidRPr="004109A5">
        <w:rPr>
          <w:rFonts w:eastAsia="Arial Unicode MS" w:cs="Lucida Sans Unicode"/>
          <w:sz w:val="22"/>
          <w:szCs w:val="22"/>
        </w:rPr>
        <w:t>Insgesamt dauert das Programm ein halbes Jahr und endet mit einer praktischen Projektarbeit.</w:t>
      </w:r>
    </w:p>
    <w:p w14:paraId="39C544FD" w14:textId="77777777" w:rsidR="004109A5" w:rsidRPr="004109A5" w:rsidRDefault="004109A5" w:rsidP="004109A5">
      <w:pPr>
        <w:shd w:val="clear" w:color="auto" w:fill="FFFFFF"/>
        <w:spacing w:line="240" w:lineRule="auto"/>
        <w:rPr>
          <w:rFonts w:eastAsia="Arial Unicode MS" w:cs="Lucida Sans Unicode"/>
          <w:sz w:val="22"/>
          <w:szCs w:val="22"/>
        </w:rPr>
      </w:pPr>
    </w:p>
    <w:p w14:paraId="5FF46816" w14:textId="2028B97B" w:rsidR="004109A5" w:rsidRPr="004109A5" w:rsidRDefault="004109A5" w:rsidP="004109A5">
      <w:pPr>
        <w:spacing w:line="240" w:lineRule="auto"/>
        <w:rPr>
          <w:rFonts w:eastAsia="Arial Unicode MS" w:cs="Lucida Sans Unicode"/>
          <w:sz w:val="22"/>
          <w:szCs w:val="22"/>
        </w:rPr>
      </w:pPr>
      <w:r w:rsidRPr="004109A5">
        <w:rPr>
          <w:rFonts w:eastAsia="Arial Unicode MS" w:cs="Lucida Sans Unicode"/>
          <w:sz w:val="22"/>
          <w:szCs w:val="22"/>
        </w:rPr>
        <w:t xml:space="preserve">Das Ausbildungszentrum von </w:t>
      </w:r>
      <w:proofErr w:type="spellStart"/>
      <w:r w:rsidRPr="004109A5">
        <w:rPr>
          <w:rFonts w:eastAsia="Arial Unicode MS" w:cs="Lucida Sans Unicode"/>
          <w:sz w:val="22"/>
          <w:szCs w:val="22"/>
        </w:rPr>
        <w:t>Evonik</w:t>
      </w:r>
      <w:proofErr w:type="spellEnd"/>
      <w:r w:rsidRPr="004109A5">
        <w:rPr>
          <w:rFonts w:eastAsia="Arial Unicode MS" w:cs="Lucida Sans Unicode"/>
          <w:sz w:val="22"/>
          <w:szCs w:val="22"/>
        </w:rPr>
        <w:t xml:space="preserve"> im Industriepark Wolfgang bietet das Programm seit über zehn Jahren an. „Start in den Beruf“ sei eine Erfolgsgeschichte. „Auch Schulabgänger, die noch weitere Qualifikationen benötigen, um eine Ausbildung zu beginnen, müssen eine Chance erhalten“, sagt Klaus </w:t>
      </w:r>
      <w:proofErr w:type="spellStart"/>
      <w:r w:rsidRPr="004109A5">
        <w:rPr>
          <w:rFonts w:eastAsia="Arial Unicode MS" w:cs="Lucida Sans Unicode"/>
          <w:sz w:val="22"/>
          <w:szCs w:val="22"/>
        </w:rPr>
        <w:t>Lebherz</w:t>
      </w:r>
      <w:proofErr w:type="spellEnd"/>
      <w:r w:rsidRPr="004109A5">
        <w:rPr>
          <w:rFonts w:eastAsia="Arial Unicode MS" w:cs="Lucida Sans Unicode"/>
          <w:sz w:val="22"/>
          <w:szCs w:val="22"/>
        </w:rPr>
        <w:t xml:space="preserve">, Leiter des Ausbildungszentrums von </w:t>
      </w:r>
      <w:proofErr w:type="spellStart"/>
      <w:r w:rsidRPr="004109A5">
        <w:rPr>
          <w:rFonts w:eastAsia="Arial Unicode MS" w:cs="Lucida Sans Unicode"/>
          <w:sz w:val="22"/>
          <w:szCs w:val="22"/>
        </w:rPr>
        <w:t>Evonik</w:t>
      </w:r>
      <w:proofErr w:type="spellEnd"/>
      <w:r w:rsidRPr="004109A5">
        <w:rPr>
          <w:rFonts w:eastAsia="Arial Unicode MS" w:cs="Lucida Sans Unicode"/>
          <w:sz w:val="22"/>
          <w:szCs w:val="22"/>
        </w:rPr>
        <w:t xml:space="preserve">. Egal ob </w:t>
      </w:r>
      <w:proofErr w:type="spellStart"/>
      <w:r w:rsidRPr="004109A5">
        <w:rPr>
          <w:rFonts w:eastAsia="Arial Unicode MS" w:cs="Lucida Sans Unicode"/>
          <w:sz w:val="22"/>
          <w:szCs w:val="22"/>
        </w:rPr>
        <w:t>Ausbildungsabbrecher</w:t>
      </w:r>
      <w:proofErr w:type="spellEnd"/>
      <w:r w:rsidRPr="004109A5">
        <w:rPr>
          <w:rFonts w:eastAsia="Arial Unicode MS" w:cs="Lucida Sans Unicode"/>
          <w:sz w:val="22"/>
          <w:szCs w:val="22"/>
        </w:rPr>
        <w:t xml:space="preserve">, sozial benachteiligte Jugendliche oder Jugendliche mit schulischen Defiziten. „Es geht darum, junge Menschen in das Arbeitsleben zu integrieren, die sonst keinen Ausbildungsplatz finden“, </w:t>
      </w:r>
      <w:r w:rsidR="00C315DA">
        <w:rPr>
          <w:rFonts w:eastAsia="Arial Unicode MS" w:cs="Lucida Sans Unicode"/>
          <w:sz w:val="22"/>
          <w:szCs w:val="22"/>
        </w:rPr>
        <w:t>beton</w:t>
      </w:r>
      <w:r w:rsidRPr="004109A5">
        <w:rPr>
          <w:rFonts w:eastAsia="Arial Unicode MS" w:cs="Lucida Sans Unicode"/>
          <w:sz w:val="22"/>
          <w:szCs w:val="22"/>
        </w:rPr>
        <w:t xml:space="preserve">t </w:t>
      </w:r>
      <w:proofErr w:type="spellStart"/>
      <w:r w:rsidRPr="004109A5">
        <w:rPr>
          <w:rFonts w:eastAsia="Arial Unicode MS" w:cs="Lucida Sans Unicode"/>
          <w:sz w:val="22"/>
          <w:szCs w:val="22"/>
        </w:rPr>
        <w:t>Lebherz</w:t>
      </w:r>
      <w:proofErr w:type="spellEnd"/>
      <w:r w:rsidRPr="004109A5">
        <w:rPr>
          <w:rFonts w:eastAsia="Arial Unicode MS" w:cs="Lucida Sans Unicode"/>
          <w:sz w:val="22"/>
          <w:szCs w:val="22"/>
        </w:rPr>
        <w:t>.</w:t>
      </w:r>
      <w:r>
        <w:rPr>
          <w:rFonts w:eastAsia="Arial Unicode MS" w:cs="Lucida Sans Unicode"/>
          <w:sz w:val="22"/>
          <w:szCs w:val="22"/>
        </w:rPr>
        <w:br/>
      </w:r>
    </w:p>
    <w:p w14:paraId="3E4A0D74" w14:textId="2F254617" w:rsidR="004109A5" w:rsidRDefault="00E44813" w:rsidP="00E44813">
      <w:pPr>
        <w:shd w:val="clear" w:color="auto" w:fill="FFFFFF"/>
        <w:spacing w:line="240" w:lineRule="auto"/>
        <w:rPr>
          <w:rFonts w:eastAsia="Arial Unicode MS" w:cs="Lucida Sans Unicode"/>
          <w:sz w:val="22"/>
          <w:szCs w:val="22"/>
        </w:rPr>
      </w:pPr>
      <w:r w:rsidRPr="004109A5">
        <w:rPr>
          <w:rFonts w:cs="Lucida Sans Unicode"/>
          <w:sz w:val="22"/>
          <w:szCs w:val="22"/>
        </w:rPr>
        <w:t>Bei entsprechender Leistung und guten Fortschritten können die jungen Männer und Frauen am Ende des Programms</w:t>
      </w:r>
      <w:r>
        <w:rPr>
          <w:rFonts w:cs="Lucida Sans Unicode"/>
          <w:sz w:val="22"/>
          <w:szCs w:val="22"/>
        </w:rPr>
        <w:t xml:space="preserve">, das </w:t>
      </w:r>
      <w:proofErr w:type="spellStart"/>
      <w:r>
        <w:rPr>
          <w:rFonts w:cs="Lucida Sans Unicode"/>
          <w:sz w:val="22"/>
          <w:szCs w:val="22"/>
        </w:rPr>
        <w:t>Evonik</w:t>
      </w:r>
      <w:proofErr w:type="spellEnd"/>
      <w:r>
        <w:rPr>
          <w:rFonts w:cs="Lucida Sans Unicode"/>
          <w:sz w:val="22"/>
          <w:szCs w:val="22"/>
        </w:rPr>
        <w:t xml:space="preserve"> in Kooperation mit der Arbeitsagentur Hanau durchführt,</w:t>
      </w:r>
      <w:r w:rsidRPr="004109A5">
        <w:rPr>
          <w:rFonts w:cs="Lucida Sans Unicode"/>
          <w:sz w:val="22"/>
          <w:szCs w:val="22"/>
        </w:rPr>
        <w:t xml:space="preserve"> auch ein entsprechendes Ausbildungsplatzangebot erhalten. </w:t>
      </w:r>
      <w:r w:rsidR="004109A5" w:rsidRPr="004109A5">
        <w:rPr>
          <w:rFonts w:eastAsia="Arial Unicode MS" w:cs="Lucida Sans Unicode"/>
          <w:sz w:val="22"/>
          <w:szCs w:val="22"/>
        </w:rPr>
        <w:t>„In den meisten Fällen finden die Jugendlichen nach Projektende einen Ausbildungsplatz, zwei bis drei</w:t>
      </w:r>
      <w:r w:rsidR="004109A5" w:rsidRPr="004109A5">
        <w:rPr>
          <w:rFonts w:eastAsia="Arial Unicode MS" w:cs="Lucida Sans Unicode"/>
          <w:color w:val="948A54" w:themeColor="background2" w:themeShade="80"/>
          <w:sz w:val="22"/>
          <w:szCs w:val="22"/>
        </w:rPr>
        <w:t xml:space="preserve"> </w:t>
      </w:r>
      <w:r w:rsidR="004109A5" w:rsidRPr="004109A5">
        <w:rPr>
          <w:rFonts w:eastAsia="Arial Unicode MS" w:cs="Lucida Sans Unicode"/>
          <w:sz w:val="22"/>
          <w:szCs w:val="22"/>
        </w:rPr>
        <w:t xml:space="preserve">direkt bei </w:t>
      </w:r>
      <w:proofErr w:type="spellStart"/>
      <w:r w:rsidR="004109A5" w:rsidRPr="004109A5">
        <w:rPr>
          <w:rFonts w:eastAsia="Arial Unicode MS" w:cs="Lucida Sans Unicode"/>
          <w:sz w:val="22"/>
          <w:szCs w:val="22"/>
        </w:rPr>
        <w:t>Evonik</w:t>
      </w:r>
      <w:proofErr w:type="spellEnd"/>
      <w:r w:rsidR="004109A5" w:rsidRPr="004109A5">
        <w:rPr>
          <w:rFonts w:eastAsia="Arial Unicode MS" w:cs="Lucida Sans Unicode"/>
          <w:sz w:val="22"/>
          <w:szCs w:val="22"/>
        </w:rPr>
        <w:t xml:space="preserve"> in Hanau“, sagt Dr. Theo </w:t>
      </w:r>
      <w:proofErr w:type="spellStart"/>
      <w:r w:rsidR="004109A5" w:rsidRPr="004109A5">
        <w:rPr>
          <w:rFonts w:eastAsia="Arial Unicode MS" w:cs="Lucida Sans Unicode"/>
          <w:sz w:val="22"/>
          <w:szCs w:val="22"/>
        </w:rPr>
        <w:t>Fecher</w:t>
      </w:r>
      <w:proofErr w:type="spellEnd"/>
      <w:r w:rsidR="004109A5" w:rsidRPr="004109A5">
        <w:rPr>
          <w:rFonts w:eastAsia="Arial Unicode MS" w:cs="Lucida Sans Unicode"/>
          <w:sz w:val="22"/>
          <w:szCs w:val="22"/>
        </w:rPr>
        <w:t xml:space="preserve">, Leiter der naturwissenschaftlich-technischen Ausbildung. </w:t>
      </w:r>
    </w:p>
    <w:p w14:paraId="3B9BE230" w14:textId="77777777" w:rsidR="00B21771" w:rsidRDefault="00B21771" w:rsidP="004109A5">
      <w:pPr>
        <w:spacing w:line="240" w:lineRule="auto"/>
        <w:rPr>
          <w:rFonts w:eastAsia="Arial Unicode MS" w:cs="Lucida Sans Unicode"/>
          <w:sz w:val="22"/>
          <w:szCs w:val="22"/>
        </w:rPr>
      </w:pPr>
    </w:p>
    <w:p w14:paraId="3D75E176" w14:textId="37F6BE43" w:rsidR="00CC13B2" w:rsidRDefault="00B21771" w:rsidP="004109A5">
      <w:pPr>
        <w:spacing w:line="240" w:lineRule="auto"/>
        <w:rPr>
          <w:rFonts w:eastAsia="Arial Unicode MS" w:cs="Lucida Sans Unicode"/>
          <w:sz w:val="22"/>
          <w:szCs w:val="22"/>
        </w:rPr>
      </w:pPr>
      <w:r>
        <w:rPr>
          <w:rFonts w:ascii="Trebuchet MS" w:eastAsia="Arial Unicode MS" w:hAnsi="Trebuchet MS" w:cs="Arial Unicode MS"/>
          <w:noProof/>
          <w:szCs w:val="18"/>
        </w:rPr>
        <w:drawing>
          <wp:inline distT="0" distB="0" distL="0" distR="0" wp14:anchorId="0FEDDFC4" wp14:editId="47960171">
            <wp:extent cx="3200400" cy="1938986"/>
            <wp:effectExtent l="0" t="0" r="0"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rt in den Beru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7551" cy="1943319"/>
                    </a:xfrm>
                    <a:prstGeom prst="rect">
                      <a:avLst/>
                    </a:prstGeom>
                  </pic:spPr>
                </pic:pic>
              </a:graphicData>
            </a:graphic>
          </wp:inline>
        </w:drawing>
      </w:r>
    </w:p>
    <w:p w14:paraId="76DC25F2" w14:textId="77777777" w:rsidR="00B21771" w:rsidRDefault="00B21771" w:rsidP="004109A5">
      <w:pPr>
        <w:spacing w:line="240" w:lineRule="auto"/>
        <w:rPr>
          <w:rFonts w:eastAsia="Arial Unicode MS" w:cs="Lucida Sans Unicode"/>
          <w:szCs w:val="18"/>
        </w:rPr>
      </w:pPr>
      <w:r w:rsidRPr="00B21771">
        <w:rPr>
          <w:rFonts w:eastAsia="Arial Unicode MS" w:cs="Lucida Sans Unicode"/>
          <w:szCs w:val="18"/>
        </w:rPr>
        <w:t xml:space="preserve">Am Start: </w:t>
      </w:r>
      <w:r>
        <w:rPr>
          <w:rFonts w:eastAsia="Arial Unicode MS" w:cs="Lucida Sans Unicode"/>
          <w:szCs w:val="18"/>
        </w:rPr>
        <w:t xml:space="preserve">Zwölf Jugendliche haben bei </w:t>
      </w:r>
      <w:proofErr w:type="spellStart"/>
      <w:r>
        <w:rPr>
          <w:rFonts w:eastAsia="Arial Unicode MS" w:cs="Lucida Sans Unicode"/>
          <w:szCs w:val="18"/>
        </w:rPr>
        <w:t>Evonik</w:t>
      </w:r>
      <w:proofErr w:type="spellEnd"/>
      <w:r>
        <w:rPr>
          <w:rFonts w:eastAsia="Arial Unicode MS" w:cs="Lucida Sans Unicode"/>
          <w:szCs w:val="18"/>
        </w:rPr>
        <w:t xml:space="preserve"> im Industrie-</w:t>
      </w:r>
    </w:p>
    <w:p w14:paraId="6E572FC0" w14:textId="0FA7B541" w:rsidR="00CC13B2" w:rsidRDefault="00B21771" w:rsidP="004109A5">
      <w:pPr>
        <w:spacing w:line="240" w:lineRule="auto"/>
        <w:rPr>
          <w:rFonts w:eastAsia="Arial Unicode MS" w:cs="Lucida Sans Unicode"/>
          <w:szCs w:val="18"/>
        </w:rPr>
      </w:pPr>
      <w:r>
        <w:rPr>
          <w:rFonts w:eastAsia="Arial Unicode MS" w:cs="Lucida Sans Unicode"/>
          <w:szCs w:val="18"/>
        </w:rPr>
        <w:t>park Wolfgang die Qualifizierungsmaßnahme „Start in den</w:t>
      </w:r>
    </w:p>
    <w:p w14:paraId="713815C2" w14:textId="2FE1492B" w:rsidR="00B21771" w:rsidRPr="00B21771" w:rsidRDefault="00B21771" w:rsidP="004109A5">
      <w:pPr>
        <w:spacing w:line="240" w:lineRule="auto"/>
        <w:rPr>
          <w:rFonts w:eastAsia="Arial Unicode MS" w:cs="Lucida Sans Unicode"/>
          <w:szCs w:val="18"/>
        </w:rPr>
      </w:pPr>
      <w:r>
        <w:rPr>
          <w:rFonts w:eastAsia="Arial Unicode MS" w:cs="Lucida Sans Unicode"/>
          <w:szCs w:val="18"/>
        </w:rPr>
        <w:t xml:space="preserve">Beruf begonnen.                              Foto: </w:t>
      </w:r>
      <w:proofErr w:type="spellStart"/>
      <w:r>
        <w:rPr>
          <w:rFonts w:eastAsia="Arial Unicode MS" w:cs="Lucida Sans Unicode"/>
          <w:szCs w:val="18"/>
        </w:rPr>
        <w:t>Evonik</w:t>
      </w:r>
      <w:proofErr w:type="spellEnd"/>
      <w:r>
        <w:rPr>
          <w:rFonts w:eastAsia="Arial Unicode MS" w:cs="Lucida Sans Unicode"/>
          <w:szCs w:val="18"/>
        </w:rPr>
        <w:t xml:space="preserve"> Industries</w:t>
      </w:r>
    </w:p>
    <w:p w14:paraId="39F2DF7A" w14:textId="492B36DB" w:rsidR="004109A5" w:rsidRPr="00BC166B" w:rsidRDefault="004109A5" w:rsidP="004109A5">
      <w:pPr>
        <w:spacing w:line="360" w:lineRule="auto"/>
        <w:rPr>
          <w:rFonts w:ascii="Trebuchet MS" w:eastAsia="Arial Unicode MS" w:hAnsi="Trebuchet MS" w:cs="Arial Unicode MS"/>
          <w:szCs w:val="18"/>
        </w:rPr>
      </w:pPr>
    </w:p>
    <w:p w14:paraId="357417F9" w14:textId="77777777" w:rsidR="004109A5" w:rsidRPr="00864370" w:rsidRDefault="004109A5" w:rsidP="004109A5">
      <w:pPr>
        <w:spacing w:line="360" w:lineRule="auto"/>
        <w:rPr>
          <w:rFonts w:ascii="Trebuchet MS" w:eastAsia="Arial Unicode MS" w:hAnsi="Trebuchet MS" w:cs="Arial Unicode MS"/>
          <w:szCs w:val="18"/>
        </w:rPr>
      </w:pPr>
    </w:p>
    <w:p w14:paraId="363D76A5" w14:textId="58C97BC4" w:rsidR="00D02CBF" w:rsidRPr="008722A1" w:rsidRDefault="00D02CBF" w:rsidP="008722A1"/>
    <w:p w14:paraId="45BCC721" w14:textId="77777777" w:rsidR="002871EA" w:rsidRPr="008722A1" w:rsidRDefault="002871EA" w:rsidP="00962DBE">
      <w:pPr>
        <w:spacing w:line="240" w:lineRule="auto"/>
        <w:rPr>
          <w:rFonts w:cs="Lucida Sans Unicode"/>
          <w:sz w:val="22"/>
          <w:szCs w:val="22"/>
        </w:rPr>
      </w:pPr>
    </w:p>
    <w:p w14:paraId="775BA942" w14:textId="77777777"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14:paraId="12792E82" w14:textId="77777777" w:rsidR="00B777E8" w:rsidRPr="00194EBB" w:rsidRDefault="00B777E8" w:rsidP="00194EBB">
      <w:pPr>
        <w:spacing w:line="240" w:lineRule="auto"/>
        <w:ind w:right="0"/>
        <w:rPr>
          <w:rFonts w:cs="Lucida Sans Unicode"/>
          <w:bCs/>
          <w:color w:val="000000"/>
          <w:szCs w:val="18"/>
        </w:rPr>
      </w:pPr>
      <w:proofErr w:type="spellStart"/>
      <w:r w:rsidRPr="00194EBB">
        <w:rPr>
          <w:rFonts w:cs="Lucida Sans Unicode"/>
          <w:bCs/>
          <w:color w:val="000000"/>
          <w:szCs w:val="18"/>
        </w:rPr>
        <w:t>Evonik</w:t>
      </w:r>
      <w:proofErr w:type="spellEnd"/>
      <w:r w:rsidRPr="00194EBB">
        <w:rPr>
          <w:rFonts w:cs="Lucida Sans Unicode"/>
          <w:bCs/>
          <w:color w:val="00000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194EBB">
        <w:rPr>
          <w:rFonts w:cs="Lucida Sans Unicode"/>
          <w:bCs/>
          <w:color w:val="000000"/>
          <w:szCs w:val="18"/>
        </w:rPr>
        <w:t>Evonik</w:t>
      </w:r>
      <w:proofErr w:type="spellEnd"/>
      <w:r w:rsidRPr="00194EBB">
        <w:rPr>
          <w:rFonts w:cs="Lucida Sans Unicode"/>
          <w:bCs/>
          <w:color w:val="000000"/>
          <w:szCs w:val="18"/>
        </w:rPr>
        <w:t xml:space="preserve"> profitiert besonders von seiner Innovationskraft und seinen integrierten Technologieplattformen.</w:t>
      </w:r>
    </w:p>
    <w:p w14:paraId="4DF9E97F" w14:textId="77777777" w:rsidR="00B777E8" w:rsidRPr="00194EBB" w:rsidRDefault="00B777E8" w:rsidP="00194EBB">
      <w:pPr>
        <w:spacing w:line="240" w:lineRule="auto"/>
        <w:ind w:right="0"/>
        <w:rPr>
          <w:rFonts w:cs="Lucida Sans Unicode"/>
          <w:bCs/>
          <w:color w:val="000000"/>
          <w:szCs w:val="18"/>
        </w:rPr>
      </w:pPr>
    </w:p>
    <w:p w14:paraId="077F96CA" w14:textId="77777777" w:rsidR="00B777E8" w:rsidRPr="00194EBB" w:rsidRDefault="00B777E8" w:rsidP="00194EBB">
      <w:pPr>
        <w:spacing w:line="240" w:lineRule="auto"/>
        <w:ind w:right="0"/>
        <w:rPr>
          <w:rFonts w:cs="Lucida Sans Unicode"/>
          <w:bCs/>
          <w:color w:val="000000"/>
          <w:szCs w:val="18"/>
        </w:rPr>
      </w:pPr>
      <w:proofErr w:type="spellStart"/>
      <w:r w:rsidRPr="00194EBB">
        <w:rPr>
          <w:rFonts w:cs="Lucida Sans Unicode"/>
          <w:bCs/>
          <w:color w:val="000000"/>
          <w:szCs w:val="18"/>
        </w:rPr>
        <w:t>Evonik</w:t>
      </w:r>
      <w:proofErr w:type="spellEnd"/>
      <w:r w:rsidRPr="00194EBB">
        <w:rPr>
          <w:rFonts w:cs="Lucida Sans Unicode"/>
          <w:bCs/>
          <w:color w:val="000000"/>
          <w:szCs w:val="18"/>
        </w:rPr>
        <w:t xml:space="preserve"> ist in mehr als 100 Ländern der Welt aktiv. Mehr als 33.000 Mitarbeiter erwirtschafteten im Geschäftsjahr 2014 einen Umsatz von rund 12,9 Milliarden € und ein operatives Ergebnis (bereinigtes EBITDA) von rund 1,9 Milliarden €.</w:t>
      </w:r>
      <w:r w:rsidR="00962DBE">
        <w:rPr>
          <w:rFonts w:cs="Lucida Sans Unicode"/>
          <w:bCs/>
          <w:color w:val="000000"/>
          <w:szCs w:val="18"/>
        </w:rPr>
        <w:br/>
      </w:r>
    </w:p>
    <w:p w14:paraId="44C87B34" w14:textId="77777777" w:rsidR="003C3375" w:rsidRDefault="003C3375" w:rsidP="003C3375">
      <w:pPr>
        <w:ind w:left="0"/>
        <w:rPr>
          <w:szCs w:val="18"/>
        </w:rPr>
      </w:pPr>
    </w:p>
    <w:p w14:paraId="5A2B6017" w14:textId="77777777"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t>Rechtlicher Hinweis</w:t>
      </w:r>
    </w:p>
    <w:p w14:paraId="4D124944" w14:textId="77777777"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4056F6">
        <w:rPr>
          <w:rFonts w:cs="Lucida Sans Unicode"/>
          <w:bCs/>
          <w:color w:val="000000"/>
          <w:szCs w:val="18"/>
        </w:rPr>
        <w:t>Evonik</w:t>
      </w:r>
      <w:proofErr w:type="spellEnd"/>
      <w:r w:rsidRPr="004056F6">
        <w:rPr>
          <w:rFonts w:cs="Lucida Sans Unicode"/>
          <w:bCs/>
          <w:color w:val="000000"/>
          <w:szCs w:val="18"/>
        </w:rPr>
        <w:t xml:space="preserve"> Industries AG noch mit ihr verbundene Unternehmen übernehmen eine Verpflichtung, in dieser Mitteilung enthaltene Prognosen, Erwartungen oder Aussagen zu aktualisieren.</w:t>
      </w: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EE1352" w:rsidRDefault="00EE1352">
      <w:r>
        <w:separator/>
      </w:r>
    </w:p>
    <w:p w14:paraId="4DE6957B" w14:textId="77777777" w:rsidR="00EE1352" w:rsidRDefault="00EE1352"/>
  </w:endnote>
  <w:endnote w:type="continuationSeparator" w:id="0">
    <w:p w14:paraId="2D2E34DA" w14:textId="77777777" w:rsidR="00EE1352" w:rsidRDefault="00EE1352">
      <w:r>
        <w:continuationSeparator/>
      </w:r>
    </w:p>
    <w:p w14:paraId="60AE4E0F"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22B713F9" w14:textId="77777777">
      <w:trPr>
        <w:trHeight w:val="5348"/>
      </w:trPr>
      <w:tc>
        <w:tcPr>
          <w:tcW w:w="2562" w:type="dxa"/>
          <w:tcBorders>
            <w:top w:val="nil"/>
          </w:tcBorders>
          <w:vAlign w:val="bottom"/>
        </w:tcPr>
        <w:p w14:paraId="5FD8FEE2" w14:textId="77777777" w:rsidR="00244049" w:rsidRDefault="00244049">
          <w:pPr>
            <w:pStyle w:val="Fuzeile"/>
            <w:spacing w:line="180" w:lineRule="exact"/>
            <w:ind w:left="0" w:right="0"/>
            <w:rPr>
              <w:sz w:val="13"/>
              <w:szCs w:val="13"/>
            </w:rPr>
          </w:pPr>
        </w:p>
      </w:tc>
    </w:tr>
  </w:tbl>
  <w:p w14:paraId="6485F23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E5CB1">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E5CB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E5CB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E5CB1">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EE1352" w:rsidRDefault="00EE1352">
      <w:r>
        <w:separator/>
      </w:r>
    </w:p>
    <w:p w14:paraId="40340BAD" w14:textId="77777777" w:rsidR="00EE1352" w:rsidRDefault="00EE1352"/>
  </w:footnote>
  <w:footnote w:type="continuationSeparator" w:id="0">
    <w:p w14:paraId="45F2A7B6" w14:textId="77777777" w:rsidR="00EE1352" w:rsidRDefault="00EE1352">
      <w:r>
        <w:continuationSeparator/>
      </w:r>
    </w:p>
    <w:p w14:paraId="0918BD53"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56BE87C7" w14:textId="77777777">
      <w:trPr>
        <w:trHeight w:hRule="exact" w:val="227"/>
      </w:trPr>
      <w:tc>
        <w:tcPr>
          <w:tcW w:w="2552" w:type="dxa"/>
          <w:shd w:val="clear" w:color="auto" w:fill="auto"/>
        </w:tcPr>
        <w:p w14:paraId="7A02C14C" w14:textId="77777777" w:rsidR="00244049" w:rsidRDefault="00244049">
          <w:pPr>
            <w:pStyle w:val="E-Datum"/>
            <w:framePr w:wrap="auto" w:vAnchor="margin" w:hAnchor="text" w:xAlign="left" w:yAlign="inline"/>
            <w:suppressOverlap w:val="0"/>
          </w:pPr>
        </w:p>
      </w:tc>
    </w:tr>
    <w:tr w:rsidR="00244049" w14:paraId="5145B804" w14:textId="77777777">
      <w:trPr>
        <w:trHeight w:hRule="exact" w:val="397"/>
      </w:trPr>
      <w:tc>
        <w:tcPr>
          <w:tcW w:w="2552" w:type="dxa"/>
          <w:shd w:val="clear" w:color="auto" w:fill="auto"/>
        </w:tcPr>
        <w:p w14:paraId="666BD134" w14:textId="77777777" w:rsidR="00244049" w:rsidRDefault="00244049">
          <w:pPr>
            <w:spacing w:line="180" w:lineRule="exact"/>
            <w:ind w:left="0"/>
            <w:rPr>
              <w:sz w:val="13"/>
              <w:szCs w:val="13"/>
            </w:rPr>
          </w:pPr>
        </w:p>
      </w:tc>
    </w:tr>
    <w:tr w:rsidR="00244049" w14:paraId="021D65D5" w14:textId="77777777">
      <w:trPr>
        <w:trHeight w:hRule="exact" w:val="1304"/>
      </w:trPr>
      <w:tc>
        <w:tcPr>
          <w:tcW w:w="2552" w:type="dxa"/>
          <w:shd w:val="clear" w:color="auto" w:fill="auto"/>
        </w:tcPr>
        <w:p w14:paraId="7AB16284" w14:textId="77777777" w:rsidR="00244049" w:rsidRDefault="00244049">
          <w:pPr>
            <w:spacing w:line="180" w:lineRule="exact"/>
            <w:ind w:left="0"/>
            <w:rPr>
              <w:sz w:val="13"/>
              <w:szCs w:val="13"/>
            </w:rPr>
          </w:pPr>
        </w:p>
      </w:tc>
    </w:tr>
    <w:tr w:rsidR="00244049" w14:paraId="4FB06AED" w14:textId="77777777">
      <w:trPr>
        <w:trHeight w:val="1374"/>
      </w:trPr>
      <w:tc>
        <w:tcPr>
          <w:tcW w:w="2552" w:type="dxa"/>
          <w:shd w:val="clear" w:color="auto" w:fill="auto"/>
        </w:tcPr>
        <w:p w14:paraId="3CD843DE" w14:textId="77777777" w:rsidR="00244049" w:rsidRDefault="00244049">
          <w:pPr>
            <w:spacing w:line="180" w:lineRule="exact"/>
            <w:ind w:left="0"/>
            <w:rPr>
              <w:sz w:val="13"/>
              <w:szCs w:val="13"/>
            </w:rPr>
          </w:pPr>
        </w:p>
      </w:tc>
    </w:tr>
  </w:tbl>
  <w:p w14:paraId="3E02D752"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44049" w:rsidRDefault="00244049">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436A7"/>
    <w:rsid w:val="000728E0"/>
    <w:rsid w:val="000820C7"/>
    <w:rsid w:val="0009322C"/>
    <w:rsid w:val="000940A2"/>
    <w:rsid w:val="000B0ABE"/>
    <w:rsid w:val="000C7E00"/>
    <w:rsid w:val="000D029D"/>
    <w:rsid w:val="000D4320"/>
    <w:rsid w:val="000E2B22"/>
    <w:rsid w:val="000E5CB1"/>
    <w:rsid w:val="000E748F"/>
    <w:rsid w:val="0012266A"/>
    <w:rsid w:val="00164013"/>
    <w:rsid w:val="00182571"/>
    <w:rsid w:val="00187CFC"/>
    <w:rsid w:val="00194EBB"/>
    <w:rsid w:val="001A5403"/>
    <w:rsid w:val="001B4573"/>
    <w:rsid w:val="001E704E"/>
    <w:rsid w:val="001F143A"/>
    <w:rsid w:val="00203A61"/>
    <w:rsid w:val="00212EB5"/>
    <w:rsid w:val="002136E1"/>
    <w:rsid w:val="0021738C"/>
    <w:rsid w:val="00222784"/>
    <w:rsid w:val="00233F34"/>
    <w:rsid w:val="00234C39"/>
    <w:rsid w:val="00244049"/>
    <w:rsid w:val="0025506D"/>
    <w:rsid w:val="00260FAA"/>
    <w:rsid w:val="00273CAA"/>
    <w:rsid w:val="00274653"/>
    <w:rsid w:val="00277B50"/>
    <w:rsid w:val="002871EA"/>
    <w:rsid w:val="002A48F0"/>
    <w:rsid w:val="002B5CFE"/>
    <w:rsid w:val="002D49A7"/>
    <w:rsid w:val="002D6991"/>
    <w:rsid w:val="002F7FBA"/>
    <w:rsid w:val="00302AA9"/>
    <w:rsid w:val="00305D65"/>
    <w:rsid w:val="00320A51"/>
    <w:rsid w:val="00322F88"/>
    <w:rsid w:val="00365713"/>
    <w:rsid w:val="0037450D"/>
    <w:rsid w:val="00381CC1"/>
    <w:rsid w:val="00384550"/>
    <w:rsid w:val="00385666"/>
    <w:rsid w:val="003A22CA"/>
    <w:rsid w:val="003A3E6F"/>
    <w:rsid w:val="003B594D"/>
    <w:rsid w:val="003C3375"/>
    <w:rsid w:val="003F1709"/>
    <w:rsid w:val="00403293"/>
    <w:rsid w:val="004056F6"/>
    <w:rsid w:val="004109A5"/>
    <w:rsid w:val="004163CB"/>
    <w:rsid w:val="00434B14"/>
    <w:rsid w:val="0045201D"/>
    <w:rsid w:val="00457100"/>
    <w:rsid w:val="004652EC"/>
    <w:rsid w:val="00471941"/>
    <w:rsid w:val="00486975"/>
    <w:rsid w:val="004930EE"/>
    <w:rsid w:val="004A1837"/>
    <w:rsid w:val="004C0700"/>
    <w:rsid w:val="004D39F2"/>
    <w:rsid w:val="004E2C28"/>
    <w:rsid w:val="004F3AA9"/>
    <w:rsid w:val="00500210"/>
    <w:rsid w:val="0051265D"/>
    <w:rsid w:val="00512D12"/>
    <w:rsid w:val="00527145"/>
    <w:rsid w:val="005341AE"/>
    <w:rsid w:val="0054120B"/>
    <w:rsid w:val="00554BE4"/>
    <w:rsid w:val="00567C92"/>
    <w:rsid w:val="00592208"/>
    <w:rsid w:val="0059652C"/>
    <w:rsid w:val="005B0207"/>
    <w:rsid w:val="005B40CB"/>
    <w:rsid w:val="005B50E8"/>
    <w:rsid w:val="005B5892"/>
    <w:rsid w:val="005D3331"/>
    <w:rsid w:val="005E6CE1"/>
    <w:rsid w:val="00601314"/>
    <w:rsid w:val="00615A3F"/>
    <w:rsid w:val="00625E18"/>
    <w:rsid w:val="00663FCC"/>
    <w:rsid w:val="0066530E"/>
    <w:rsid w:val="006672F5"/>
    <w:rsid w:val="006876F7"/>
    <w:rsid w:val="00687B24"/>
    <w:rsid w:val="00696302"/>
    <w:rsid w:val="00697260"/>
    <w:rsid w:val="006A00A8"/>
    <w:rsid w:val="006A5A3F"/>
    <w:rsid w:val="006C760D"/>
    <w:rsid w:val="006F68D0"/>
    <w:rsid w:val="006F6EA0"/>
    <w:rsid w:val="00704E79"/>
    <w:rsid w:val="00715A65"/>
    <w:rsid w:val="0071681F"/>
    <w:rsid w:val="00737C49"/>
    <w:rsid w:val="00754265"/>
    <w:rsid w:val="00757546"/>
    <w:rsid w:val="007717A3"/>
    <w:rsid w:val="0077604A"/>
    <w:rsid w:val="00777131"/>
    <w:rsid w:val="007878E7"/>
    <w:rsid w:val="00794AB9"/>
    <w:rsid w:val="007A423A"/>
    <w:rsid w:val="007C592E"/>
    <w:rsid w:val="007D217C"/>
    <w:rsid w:val="007D51F6"/>
    <w:rsid w:val="007F4720"/>
    <w:rsid w:val="00811575"/>
    <w:rsid w:val="00813FE8"/>
    <w:rsid w:val="008174AA"/>
    <w:rsid w:val="00820258"/>
    <w:rsid w:val="00846E71"/>
    <w:rsid w:val="008654FC"/>
    <w:rsid w:val="008722A1"/>
    <w:rsid w:val="008754BE"/>
    <w:rsid w:val="008758A9"/>
    <w:rsid w:val="008A1B30"/>
    <w:rsid w:val="008A5F4E"/>
    <w:rsid w:val="008B3BEC"/>
    <w:rsid w:val="008C6510"/>
    <w:rsid w:val="008E2D96"/>
    <w:rsid w:val="009148CD"/>
    <w:rsid w:val="00950874"/>
    <w:rsid w:val="00962DBE"/>
    <w:rsid w:val="009773EA"/>
    <w:rsid w:val="00981BAB"/>
    <w:rsid w:val="009824EA"/>
    <w:rsid w:val="009856A4"/>
    <w:rsid w:val="009A3C24"/>
    <w:rsid w:val="009B53EA"/>
    <w:rsid w:val="009B6BEE"/>
    <w:rsid w:val="009C310C"/>
    <w:rsid w:val="009C42EC"/>
    <w:rsid w:val="009C560F"/>
    <w:rsid w:val="009D106B"/>
    <w:rsid w:val="009F53D4"/>
    <w:rsid w:val="00A022DF"/>
    <w:rsid w:val="00A062B1"/>
    <w:rsid w:val="00A1657E"/>
    <w:rsid w:val="00A277A9"/>
    <w:rsid w:val="00A56786"/>
    <w:rsid w:val="00A62F8C"/>
    <w:rsid w:val="00A654E9"/>
    <w:rsid w:val="00A77F99"/>
    <w:rsid w:val="00A86F52"/>
    <w:rsid w:val="00AA2E18"/>
    <w:rsid w:val="00AB5FF9"/>
    <w:rsid w:val="00AC4B40"/>
    <w:rsid w:val="00AD3774"/>
    <w:rsid w:val="00AE00A7"/>
    <w:rsid w:val="00AE0335"/>
    <w:rsid w:val="00AE304B"/>
    <w:rsid w:val="00AF4089"/>
    <w:rsid w:val="00B14022"/>
    <w:rsid w:val="00B21771"/>
    <w:rsid w:val="00B23465"/>
    <w:rsid w:val="00B316DA"/>
    <w:rsid w:val="00B41091"/>
    <w:rsid w:val="00B433B3"/>
    <w:rsid w:val="00B4373B"/>
    <w:rsid w:val="00B46372"/>
    <w:rsid w:val="00B52533"/>
    <w:rsid w:val="00B777E8"/>
    <w:rsid w:val="00B81424"/>
    <w:rsid w:val="00B957F3"/>
    <w:rsid w:val="00BB467F"/>
    <w:rsid w:val="00BC1A5B"/>
    <w:rsid w:val="00BD1042"/>
    <w:rsid w:val="00C14F3F"/>
    <w:rsid w:val="00C2629A"/>
    <w:rsid w:val="00C315DA"/>
    <w:rsid w:val="00C45B82"/>
    <w:rsid w:val="00CC0C05"/>
    <w:rsid w:val="00CC13B2"/>
    <w:rsid w:val="00CC3978"/>
    <w:rsid w:val="00CC5D98"/>
    <w:rsid w:val="00CD04D0"/>
    <w:rsid w:val="00CD66F5"/>
    <w:rsid w:val="00CD71A8"/>
    <w:rsid w:val="00CE3DFE"/>
    <w:rsid w:val="00CF5978"/>
    <w:rsid w:val="00D024DA"/>
    <w:rsid w:val="00D02CBF"/>
    <w:rsid w:val="00D35F74"/>
    <w:rsid w:val="00D461FF"/>
    <w:rsid w:val="00D51219"/>
    <w:rsid w:val="00D62AD8"/>
    <w:rsid w:val="00D709D0"/>
    <w:rsid w:val="00D7782E"/>
    <w:rsid w:val="00D80192"/>
    <w:rsid w:val="00D83F45"/>
    <w:rsid w:val="00D95836"/>
    <w:rsid w:val="00DB067D"/>
    <w:rsid w:val="00DD01BA"/>
    <w:rsid w:val="00DF4463"/>
    <w:rsid w:val="00E12886"/>
    <w:rsid w:val="00E202E8"/>
    <w:rsid w:val="00E30F0C"/>
    <w:rsid w:val="00E3471C"/>
    <w:rsid w:val="00E44813"/>
    <w:rsid w:val="00E47783"/>
    <w:rsid w:val="00E56D7D"/>
    <w:rsid w:val="00E647BB"/>
    <w:rsid w:val="00E83232"/>
    <w:rsid w:val="00E84DA3"/>
    <w:rsid w:val="00E862D1"/>
    <w:rsid w:val="00E87A87"/>
    <w:rsid w:val="00E96B84"/>
    <w:rsid w:val="00EA6517"/>
    <w:rsid w:val="00EA7CD5"/>
    <w:rsid w:val="00EB42B5"/>
    <w:rsid w:val="00EE1352"/>
    <w:rsid w:val="00EE2198"/>
    <w:rsid w:val="00EE2DF9"/>
    <w:rsid w:val="00EE5727"/>
    <w:rsid w:val="00EE5A59"/>
    <w:rsid w:val="00EE7067"/>
    <w:rsid w:val="00F02129"/>
    <w:rsid w:val="00F130CB"/>
    <w:rsid w:val="00F16B0E"/>
    <w:rsid w:val="00F31F7C"/>
    <w:rsid w:val="00F345B3"/>
    <w:rsid w:val="00F502E6"/>
    <w:rsid w:val="00F53EAE"/>
    <w:rsid w:val="00F6408B"/>
    <w:rsid w:val="00F8501E"/>
    <w:rsid w:val="00F93647"/>
    <w:rsid w:val="00FA4290"/>
    <w:rsid w:val="00FB1ABC"/>
    <w:rsid w:val="00FC61C1"/>
    <w:rsid w:val="00FD1655"/>
    <w:rsid w:val="00FD28B9"/>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57E4B605</Template>
  <TotalTime>0</TotalTime>
  <Pages>3</Pages>
  <Words>679</Words>
  <Characters>4278</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Wodarczak, Silke</cp:lastModifiedBy>
  <cp:revision>9</cp:revision>
  <cp:lastPrinted>2015-10-07T07:43:00Z</cp:lastPrinted>
  <dcterms:created xsi:type="dcterms:W3CDTF">2016-02-02T08:03:00Z</dcterms:created>
  <dcterms:modified xsi:type="dcterms:W3CDTF">2016-02-03T14:27:00Z</dcterms:modified>
</cp:coreProperties>
</file>