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2708EB" w:rsidP="000B1B97">
            <w:pPr>
              <w:pStyle w:val="M8"/>
              <w:framePr w:wrap="auto" w:vAnchor="margin" w:hAnchor="text" w:xAlign="left" w:yAlign="inline"/>
              <w:suppressOverlap w:val="0"/>
              <w:rPr>
                <w:sz w:val="18"/>
                <w:szCs w:val="18"/>
              </w:rPr>
            </w:pPr>
            <w:r>
              <w:rPr>
                <w:sz w:val="18"/>
                <w:szCs w:val="18"/>
              </w:rPr>
              <w:t>07</w:t>
            </w:r>
            <w:r w:rsidR="003F3222">
              <w:rPr>
                <w:sz w:val="18"/>
                <w:szCs w:val="18"/>
              </w:rPr>
              <w:t>.</w:t>
            </w:r>
            <w:r w:rsidR="00D51778">
              <w:rPr>
                <w:sz w:val="18"/>
                <w:szCs w:val="18"/>
              </w:rPr>
              <w:t xml:space="preserve"> </w:t>
            </w:r>
            <w:r>
              <w:rPr>
                <w:sz w:val="18"/>
                <w:szCs w:val="18"/>
              </w:rPr>
              <w:t>Juli</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Silke Wodarczak</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Leiterin 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E23661">
              <w:rPr>
                <w:rFonts w:cs="Lucida Sans Unicode"/>
              </w:rPr>
              <w:t>6094</w:t>
            </w:r>
          </w:p>
          <w:p w:rsidR="000B1B97" w:rsidRDefault="00E23661" w:rsidP="000B1B97">
            <w:pPr>
              <w:pStyle w:val="M10"/>
              <w:framePr w:wrap="auto" w:vAnchor="margin" w:hAnchor="text" w:xAlign="left" w:yAlign="inline"/>
              <w:suppressOverlap w:val="0"/>
            </w:pPr>
            <w:r>
              <w:t>silke.wodarczak@evonik.com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EE2826" w:rsidP="008F5555">
      <w:pPr>
        <w:autoSpaceDE w:val="0"/>
        <w:autoSpaceDN w:val="0"/>
        <w:adjustRightInd w:val="0"/>
        <w:rPr>
          <w:rFonts w:cs="Arial"/>
          <w:b/>
          <w:bCs/>
          <w:kern w:val="28"/>
          <w:sz w:val="24"/>
        </w:rPr>
      </w:pPr>
      <w:r>
        <w:rPr>
          <w:rFonts w:cs="Arial"/>
          <w:b/>
          <w:bCs/>
          <w:kern w:val="28"/>
          <w:sz w:val="24"/>
        </w:rPr>
        <w:t xml:space="preserve">Industriepark Wolfgang: </w:t>
      </w:r>
      <w:r w:rsidR="002708EB">
        <w:rPr>
          <w:rFonts w:cs="Arial"/>
          <w:b/>
          <w:bCs/>
          <w:kern w:val="28"/>
          <w:sz w:val="24"/>
        </w:rPr>
        <w:t>47</w:t>
      </w:r>
      <w:r>
        <w:rPr>
          <w:rFonts w:cs="Arial"/>
          <w:b/>
          <w:bCs/>
          <w:kern w:val="28"/>
          <w:sz w:val="24"/>
        </w:rPr>
        <w:t xml:space="preserve"> </w:t>
      </w:r>
      <w:r w:rsidR="002708EB">
        <w:rPr>
          <w:rFonts w:cs="Arial"/>
          <w:b/>
          <w:bCs/>
          <w:kern w:val="28"/>
          <w:sz w:val="24"/>
        </w:rPr>
        <w:t xml:space="preserve">junge Leute feiern </w:t>
      </w:r>
      <w:r w:rsidR="00102A85">
        <w:rPr>
          <w:rFonts w:cs="Arial"/>
          <w:b/>
          <w:bCs/>
          <w:kern w:val="28"/>
          <w:sz w:val="24"/>
        </w:rPr>
        <w:t xml:space="preserve">ihren </w:t>
      </w:r>
      <w:r w:rsidR="00707FD0">
        <w:rPr>
          <w:rFonts w:cs="Arial"/>
          <w:b/>
          <w:bCs/>
          <w:kern w:val="28"/>
          <w:sz w:val="24"/>
        </w:rPr>
        <w:t xml:space="preserve"> </w:t>
      </w:r>
      <w:r w:rsidR="002708EB">
        <w:rPr>
          <w:rFonts w:cs="Arial"/>
          <w:b/>
          <w:bCs/>
          <w:kern w:val="28"/>
          <w:sz w:val="24"/>
        </w:rPr>
        <w:t>Ausbildungsabschluss</w:t>
      </w:r>
    </w:p>
    <w:p w:rsidR="00EE2826" w:rsidRDefault="00EE2826" w:rsidP="008F5555">
      <w:pPr>
        <w:autoSpaceDE w:val="0"/>
        <w:autoSpaceDN w:val="0"/>
        <w:adjustRightInd w:val="0"/>
        <w:rPr>
          <w:rFonts w:cs="Arial"/>
          <w:b/>
          <w:bCs/>
          <w:kern w:val="28"/>
          <w:sz w:val="24"/>
        </w:rPr>
      </w:pPr>
    </w:p>
    <w:p w:rsidR="00E42DB1" w:rsidRPr="003B7653" w:rsidRDefault="00E42DB1" w:rsidP="008F5555">
      <w:pPr>
        <w:autoSpaceDE w:val="0"/>
        <w:autoSpaceDN w:val="0"/>
        <w:adjustRightInd w:val="0"/>
        <w:rPr>
          <w:rFonts w:cs="Arial"/>
          <w:bCs/>
          <w:kern w:val="28"/>
          <w:sz w:val="24"/>
        </w:rPr>
      </w:pP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t xml:space="preserve">Hanau. </w:t>
      </w:r>
      <w:r w:rsidR="002708EB">
        <w:rPr>
          <w:rFonts w:cs="Lucida Sans Unicode"/>
          <w:szCs w:val="22"/>
        </w:rPr>
        <w:t>47</w:t>
      </w:r>
      <w:r w:rsidRPr="00EE2826">
        <w:rPr>
          <w:rFonts w:cs="Lucida Sans Unicode"/>
          <w:szCs w:val="22"/>
        </w:rPr>
        <w:t xml:space="preserve"> </w:t>
      </w:r>
      <w:r w:rsidR="002708EB">
        <w:rPr>
          <w:rFonts w:cs="Lucida Sans Unicode"/>
          <w:szCs w:val="22"/>
        </w:rPr>
        <w:t>Nachwuchskräfte</w:t>
      </w:r>
      <w:r w:rsidRPr="00EE2826">
        <w:rPr>
          <w:rFonts w:cs="Lucida Sans Unicode"/>
          <w:szCs w:val="22"/>
        </w:rPr>
        <w:t xml:space="preserve"> haben ihre Ausbildung im Industriepark Wolfgang (IPW) erfolgreich gemeistert. Sie machten mit bestandener Prüfung den Einstieg ins Berufsleben perfekt.</w:t>
      </w:r>
    </w:p>
    <w:p w:rsidR="002708EB" w:rsidRDefault="00EE2826" w:rsidP="00EE2826">
      <w:pPr>
        <w:shd w:val="clear" w:color="auto" w:fill="FFFFFF"/>
        <w:spacing w:line="240" w:lineRule="atLeast"/>
        <w:rPr>
          <w:rFonts w:cs="Lucida Sans Unicode"/>
          <w:szCs w:val="22"/>
        </w:rPr>
      </w:pPr>
      <w:r w:rsidRPr="00EE2826">
        <w:rPr>
          <w:rFonts w:cs="Lucida Sans Unicode"/>
          <w:szCs w:val="22"/>
        </w:rPr>
        <w:br/>
      </w:r>
      <w:r w:rsidR="002708EB">
        <w:rPr>
          <w:rFonts w:cs="Lucida Sans Unicode"/>
          <w:szCs w:val="22"/>
        </w:rPr>
        <w:t>Insgesamt 13</w:t>
      </w:r>
      <w:r w:rsidRPr="00EE2826">
        <w:rPr>
          <w:rFonts w:cs="Lucida Sans Unicode"/>
          <w:szCs w:val="22"/>
        </w:rPr>
        <w:t xml:space="preserve"> </w:t>
      </w:r>
      <w:r w:rsidR="002708EB">
        <w:rPr>
          <w:rFonts w:cs="Lucida Sans Unicode"/>
          <w:szCs w:val="22"/>
        </w:rPr>
        <w:t>Ausgebildete</w:t>
      </w:r>
      <w:r w:rsidRPr="00EE2826">
        <w:rPr>
          <w:rFonts w:cs="Lucida Sans Unicode"/>
          <w:szCs w:val="22"/>
        </w:rPr>
        <w:t xml:space="preserve"> </w:t>
      </w:r>
      <w:r w:rsidR="002708EB">
        <w:rPr>
          <w:rFonts w:cs="Lucida Sans Unicode"/>
          <w:szCs w:val="22"/>
        </w:rPr>
        <w:t xml:space="preserve">freuten sich besonders über ihre hervorragenden Leistungen: Sie </w:t>
      </w:r>
      <w:r w:rsidRPr="00EE2826">
        <w:rPr>
          <w:rFonts w:cs="Lucida Sans Unicode"/>
          <w:szCs w:val="22"/>
        </w:rPr>
        <w:t>absolvierten die Prüfungen mit der Gesamtnote „eins</w:t>
      </w:r>
      <w:r w:rsidR="002708EB">
        <w:rPr>
          <w:rFonts w:cs="Lucida Sans Unicode"/>
          <w:szCs w:val="22"/>
        </w:rPr>
        <w:t>“.</w:t>
      </w:r>
    </w:p>
    <w:p w:rsidR="00685007" w:rsidRDefault="00EE2826" w:rsidP="00EE2826">
      <w:pPr>
        <w:shd w:val="clear" w:color="auto" w:fill="FFFFFF"/>
        <w:spacing w:line="240" w:lineRule="atLeast"/>
        <w:rPr>
          <w:rFonts w:cs="Lucida Sans Unicode"/>
          <w:szCs w:val="22"/>
        </w:rPr>
      </w:pPr>
      <w:r w:rsidRPr="00EE2826">
        <w:rPr>
          <w:rFonts w:cs="Lucida Sans Unicode"/>
          <w:szCs w:val="22"/>
        </w:rPr>
        <w:br/>
        <w:t xml:space="preserve">Neben Chemikanten, Industriemechanikern und Chemielaboranten gehörten zu den diesjährigen Absolventen Kaufleute für Büromanagement, Elektroniker für Betriebstechnik bzw. Automatisierungstechnik, </w:t>
      </w:r>
      <w:r w:rsidR="00707FD0">
        <w:rPr>
          <w:rFonts w:cs="Lucida Sans Unicode"/>
          <w:szCs w:val="22"/>
        </w:rPr>
        <w:t>Fachinformati</w:t>
      </w:r>
      <w:r w:rsidR="000079F3">
        <w:rPr>
          <w:rFonts w:cs="Lucida Sans Unicode"/>
          <w:szCs w:val="22"/>
        </w:rPr>
        <w:t>k</w:t>
      </w:r>
      <w:r w:rsidR="00707FD0">
        <w:rPr>
          <w:rFonts w:cs="Lucida Sans Unicode"/>
          <w:szCs w:val="22"/>
        </w:rPr>
        <w:t xml:space="preserve">er für Systemintegration, Fachkräfte für Lagerlogistik </w:t>
      </w:r>
      <w:r w:rsidRPr="00EE2826">
        <w:rPr>
          <w:rFonts w:cs="Lucida Sans Unicode"/>
          <w:szCs w:val="22"/>
        </w:rPr>
        <w:t xml:space="preserve">und eine Restaurantfachfrau. Vertreter der Personalabteilung von Evonik, der Betriebsrat, die Jugend- und Auszubildendenvertretung und auch der </w:t>
      </w:r>
      <w:proofErr w:type="spellStart"/>
      <w:r w:rsidRPr="00EE2826">
        <w:rPr>
          <w:rFonts w:cs="Lucida Sans Unicode"/>
          <w:szCs w:val="22"/>
        </w:rPr>
        <w:t>Umicore</w:t>
      </w:r>
      <w:proofErr w:type="spellEnd"/>
      <w:r w:rsidRPr="00EE2826">
        <w:rPr>
          <w:rFonts w:cs="Lucida Sans Unicode"/>
          <w:szCs w:val="22"/>
        </w:rPr>
        <w:t xml:space="preserve">-Vorstand gratulierten den </w:t>
      </w:r>
      <w:r w:rsidR="000079F3">
        <w:rPr>
          <w:rFonts w:cs="Lucida Sans Unicode"/>
          <w:szCs w:val="22"/>
        </w:rPr>
        <w:t xml:space="preserve">erfolgreichen </w:t>
      </w:r>
      <w:r w:rsidRPr="00EE2826">
        <w:rPr>
          <w:rFonts w:cs="Lucida Sans Unicode"/>
          <w:szCs w:val="22"/>
        </w:rPr>
        <w:t>Auslernern. </w:t>
      </w:r>
      <w:r w:rsidRPr="00EE2826">
        <w:rPr>
          <w:rFonts w:cs="Lucida Sans Unicode"/>
          <w:szCs w:val="22"/>
        </w:rPr>
        <w:br/>
      </w:r>
      <w:r w:rsidRPr="00EE2826">
        <w:rPr>
          <w:rFonts w:cs="Lucida Sans Unicode"/>
          <w:szCs w:val="22"/>
        </w:rPr>
        <w:br/>
        <w:t xml:space="preserve">Während der Abschiedsveranstaltung sagte Klaus Lebherz, Leiter der Evonik-Ausbildung Süd: „Wir </w:t>
      </w:r>
      <w:r w:rsidR="00685007">
        <w:rPr>
          <w:rFonts w:cs="Lucida Sans Unicode"/>
          <w:szCs w:val="22"/>
        </w:rPr>
        <w:t xml:space="preserve">freuen uns über die tollen Resultate und </w:t>
      </w:r>
      <w:r w:rsidRPr="00EE2826">
        <w:rPr>
          <w:rFonts w:cs="Lucida Sans Unicode"/>
          <w:szCs w:val="22"/>
        </w:rPr>
        <w:t>sind sehr stolz auf Sie. </w:t>
      </w:r>
      <w:r w:rsidR="00685007">
        <w:rPr>
          <w:rFonts w:cs="Lucida Sans Unicode"/>
          <w:szCs w:val="22"/>
        </w:rPr>
        <w:t>Sie haben sich in den vergangenen Jahren toll entwickelt und sind jetzt mit dem nötigen Rüstzeug ausgestattet, Ihren beruflichen Karriereweg erfolgreich zu meistern.“</w:t>
      </w:r>
    </w:p>
    <w:p w:rsidR="00685007" w:rsidRDefault="00685007" w:rsidP="00EE2826">
      <w:pPr>
        <w:shd w:val="clear" w:color="auto" w:fill="FFFFFF"/>
        <w:spacing w:line="240" w:lineRule="atLeast"/>
        <w:rPr>
          <w:rFonts w:cs="Lucida Sans Unicode"/>
          <w:szCs w:val="22"/>
        </w:rPr>
      </w:pPr>
    </w:p>
    <w:p w:rsidR="009C7E74" w:rsidRDefault="00685007" w:rsidP="00EE2826">
      <w:pPr>
        <w:shd w:val="clear" w:color="auto" w:fill="FFFFFF"/>
        <w:spacing w:line="240" w:lineRule="atLeast"/>
        <w:rPr>
          <w:rFonts w:cs="Lucida Sans Unicode"/>
          <w:szCs w:val="22"/>
        </w:rPr>
      </w:pPr>
      <w:r>
        <w:rPr>
          <w:rFonts w:cs="Lucida Sans Unicode"/>
          <w:szCs w:val="22"/>
        </w:rPr>
        <w:t>Die Nachwuchsfachkräfte haben</w:t>
      </w:r>
      <w:r w:rsidR="00EE2826" w:rsidRPr="00EE2826">
        <w:rPr>
          <w:rFonts w:cs="Lucida Sans Unicode"/>
          <w:szCs w:val="22"/>
        </w:rPr>
        <w:t xml:space="preserve"> alle einen Arbeitsvertrag von Evonik, </w:t>
      </w:r>
      <w:proofErr w:type="spellStart"/>
      <w:r w:rsidR="00EE2826" w:rsidRPr="00EE2826">
        <w:rPr>
          <w:rFonts w:cs="Lucida Sans Unicode"/>
          <w:szCs w:val="22"/>
        </w:rPr>
        <w:t>Umicore</w:t>
      </w:r>
      <w:proofErr w:type="spellEnd"/>
      <w:r w:rsidR="00EE2826" w:rsidRPr="00EE2826">
        <w:rPr>
          <w:rFonts w:cs="Lucida Sans Unicode"/>
          <w:szCs w:val="22"/>
        </w:rPr>
        <w:t xml:space="preserve"> und weiteren Firmen </w:t>
      </w:r>
      <w:r>
        <w:rPr>
          <w:rFonts w:cs="Lucida Sans Unicode"/>
          <w:szCs w:val="22"/>
        </w:rPr>
        <w:t>erhalten.</w:t>
      </w:r>
      <w:r w:rsidR="009C7E74">
        <w:rPr>
          <w:rFonts w:cs="Lucida Sans Unicode"/>
          <w:szCs w:val="22"/>
        </w:rPr>
        <w:br/>
      </w:r>
      <w:r w:rsidR="009C7E74">
        <w:rPr>
          <w:rFonts w:cs="Lucida Sans Unicode"/>
          <w:szCs w:val="22"/>
        </w:rPr>
        <w:br/>
      </w:r>
      <w:r w:rsidR="003F3C72">
        <w:rPr>
          <w:rFonts w:cs="Lucida Sans Unicode"/>
          <w:szCs w:val="22"/>
        </w:rPr>
        <w:t xml:space="preserve">Auch </w:t>
      </w:r>
      <w:r w:rsidR="009C7E74">
        <w:rPr>
          <w:rFonts w:cs="Lucida Sans Unicode"/>
          <w:szCs w:val="22"/>
        </w:rPr>
        <w:t xml:space="preserve">Standortleiter Bernd Vendt </w:t>
      </w:r>
      <w:r w:rsidR="003F3C72">
        <w:rPr>
          <w:rFonts w:cs="Lucida Sans Unicode"/>
          <w:szCs w:val="22"/>
        </w:rPr>
        <w:t>gab den Berufsstartern etwas mit auf den Weg</w:t>
      </w:r>
      <w:r w:rsidR="009C7E74">
        <w:rPr>
          <w:rFonts w:cs="Lucida Sans Unicode"/>
          <w:szCs w:val="22"/>
        </w:rPr>
        <w:t>: „</w:t>
      </w:r>
      <w:r w:rsidR="003F3C72">
        <w:rPr>
          <w:rFonts w:cs="Lucida Sans Unicode"/>
          <w:szCs w:val="22"/>
        </w:rPr>
        <w:t>Selbst</w:t>
      </w:r>
      <w:r w:rsidR="009C7E74">
        <w:rPr>
          <w:rFonts w:cs="Lucida Sans Unicode"/>
          <w:szCs w:val="22"/>
        </w:rPr>
        <w:t xml:space="preserve"> wenn heute der Großteil der Schulabgänger zum Studium tendiert, kann ich nur sagen, dass Sie mit der Entscheidung für eine Berufsausbildung nichts falsch gemacht haben. Denn für eine betriebliche Karriere ist weder ein Bachelor </w:t>
      </w:r>
      <w:r w:rsidR="009C7E74">
        <w:rPr>
          <w:rFonts w:cs="Lucida Sans Unicode"/>
          <w:szCs w:val="22"/>
        </w:rPr>
        <w:lastRenderedPageBreak/>
        <w:t>noch ein Master eine Voraussetzung. Lernen Sie weiter in Ihrem Job, das ist viel wichtiger.“</w:t>
      </w:r>
    </w:p>
    <w:p w:rsidR="009C7E74" w:rsidRDefault="009C7E74" w:rsidP="00EE2826">
      <w:pPr>
        <w:shd w:val="clear" w:color="auto" w:fill="FFFFFF"/>
        <w:spacing w:line="240" w:lineRule="atLeast"/>
        <w:rPr>
          <w:rFonts w:cs="Lucida Sans Unicode"/>
          <w:szCs w:val="22"/>
        </w:rPr>
      </w:pP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t>Das Ausbildungszentrum von Evonik im Industriepark Wolfgang ist mit rund 300 Azubis einer der größten Ausbilder der Main-Kinzig-Region. Es bildet Mitarbeiter für die Unternehmen des Standorts aus und gewährleistet durch qualifizierten Fachkräftenachwuchs die Leistungsfähigkeit von Produktion und Forschung.</w:t>
      </w:r>
    </w:p>
    <w:p w:rsidR="00E23661" w:rsidRPr="00EE2826" w:rsidRDefault="00E23661" w:rsidP="00EE2826">
      <w:pPr>
        <w:spacing w:line="360" w:lineRule="auto"/>
        <w:rPr>
          <w:rFonts w:cs="Lucida Sans Unicode"/>
          <w:szCs w:val="22"/>
        </w:rPr>
      </w:pPr>
    </w:p>
    <w:p w:rsidR="00F705C5" w:rsidRDefault="00446F4E" w:rsidP="00E23661">
      <w:pPr>
        <w:spacing w:line="360" w:lineRule="auto"/>
      </w:pPr>
      <w:r>
        <w:rPr>
          <w:noProof/>
        </w:rPr>
        <w:drawing>
          <wp:inline distT="0" distB="0" distL="0" distR="0">
            <wp:extent cx="4535805" cy="249745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_Azubiabschlus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2497455"/>
                    </a:xfrm>
                    <a:prstGeom prst="rect">
                      <a:avLst/>
                    </a:prstGeom>
                  </pic:spPr>
                </pic:pic>
              </a:graphicData>
            </a:graphic>
          </wp:inline>
        </w:drawing>
      </w:r>
    </w:p>
    <w:p w:rsidR="00E23661" w:rsidRDefault="00446F4E" w:rsidP="00F705C5">
      <w:pPr>
        <w:spacing w:line="240" w:lineRule="auto"/>
      </w:pPr>
      <w:r>
        <w:rPr>
          <w:sz w:val="18"/>
          <w:szCs w:val="18"/>
        </w:rPr>
        <w:t>Strahlen mit der Sonne um die Wette</w:t>
      </w:r>
      <w:bookmarkStart w:id="0" w:name="_GoBack"/>
      <w:bookmarkEnd w:id="0"/>
      <w:r w:rsidR="00EE2826">
        <w:rPr>
          <w:sz w:val="18"/>
          <w:szCs w:val="18"/>
        </w:rPr>
        <w:t xml:space="preserve">: </w:t>
      </w:r>
      <w:r w:rsidR="002708EB">
        <w:rPr>
          <w:sz w:val="18"/>
          <w:szCs w:val="18"/>
        </w:rPr>
        <w:t>47</w:t>
      </w:r>
      <w:r w:rsidR="00EE2826">
        <w:rPr>
          <w:sz w:val="18"/>
          <w:szCs w:val="18"/>
        </w:rPr>
        <w:t xml:space="preserve"> frisch Ausgebildete starten nun ins Berufsleben.</w:t>
      </w:r>
      <w:r w:rsidR="00E23661">
        <w:t xml:space="preserve"> </w:t>
      </w:r>
      <w:r w:rsidR="0008589A">
        <w:t xml:space="preserve"> </w:t>
      </w:r>
    </w:p>
    <w:p w:rsidR="0008589A" w:rsidRDefault="0008589A" w:rsidP="00F705C5">
      <w:pPr>
        <w:spacing w:line="240" w:lineRule="auto"/>
        <w:rPr>
          <w:sz w:val="16"/>
          <w:szCs w:val="16"/>
        </w:rPr>
      </w:pPr>
      <w:r>
        <w:rPr>
          <w:sz w:val="16"/>
          <w:szCs w:val="16"/>
        </w:rPr>
        <w:t xml:space="preserve">                                                                                      </w:t>
      </w:r>
      <w:r w:rsidR="00897850">
        <w:rPr>
          <w:sz w:val="16"/>
          <w:szCs w:val="16"/>
        </w:rPr>
        <w:t xml:space="preserve">                </w:t>
      </w:r>
      <w:r w:rsidRPr="0008589A">
        <w:rPr>
          <w:sz w:val="16"/>
          <w:szCs w:val="16"/>
        </w:rPr>
        <w:t>Foto: Evonik Industries</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D554BF" w:rsidRPr="002708EB" w:rsidRDefault="002708EB" w:rsidP="003511E7">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2708EB" w:rsidRDefault="003511E7" w:rsidP="00E23661">
      <w:pPr>
        <w:autoSpaceDE w:val="0"/>
        <w:autoSpaceDN w:val="0"/>
        <w:adjustRightInd w:val="0"/>
        <w:spacing w:line="220" w:lineRule="exact"/>
        <w:rPr>
          <w:rFonts w:cs="Lucida Sans Unicode"/>
          <w:sz w:val="18"/>
          <w:szCs w:val="18"/>
        </w:rPr>
      </w:pPr>
      <w:r w:rsidRPr="002708EB">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BF52D7" w:rsidRPr="003511E7" w:rsidRDefault="00BF52D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lastRenderedPageBreak/>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07" w:rsidRDefault="00685007" w:rsidP="00FD1184">
      <w:r>
        <w:separator/>
      </w:r>
    </w:p>
  </w:endnote>
  <w:endnote w:type="continuationSeparator" w:id="0">
    <w:p w:rsidR="00685007" w:rsidRDefault="006850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pPr>
      <w:pStyle w:val="Fuzeile"/>
    </w:pPr>
  </w:p>
  <w:p w:rsidR="00685007" w:rsidRDefault="006850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46F4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46F4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rsidP="00316EC0">
    <w:pPr>
      <w:pStyle w:val="Fuzeile"/>
    </w:pPr>
  </w:p>
  <w:p w:rsidR="00685007" w:rsidRPr="005225EC" w:rsidRDefault="006850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46F4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46F4E">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07" w:rsidRDefault="00685007" w:rsidP="00FD1184">
      <w:r>
        <w:separator/>
      </w:r>
    </w:p>
  </w:footnote>
  <w:footnote w:type="continuationSeparator" w:id="0">
    <w:p w:rsidR="00685007" w:rsidRDefault="0068500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F70A3"/>
    <w:rsid w:val="00102A85"/>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5007"/>
    <w:rsid w:val="006865AF"/>
    <w:rsid w:val="006A581A"/>
    <w:rsid w:val="006C35A6"/>
    <w:rsid w:val="006C388A"/>
    <w:rsid w:val="006D601A"/>
    <w:rsid w:val="006E2F15"/>
    <w:rsid w:val="006F3AB9"/>
    <w:rsid w:val="00706995"/>
    <w:rsid w:val="00707FD0"/>
    <w:rsid w:val="00717EDA"/>
    <w:rsid w:val="0072366D"/>
    <w:rsid w:val="00731495"/>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2A9B"/>
    <w:rsid w:val="00813EF5"/>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5C85"/>
    <w:rsid w:val="00BD10E1"/>
    <w:rsid w:val="00BE1628"/>
    <w:rsid w:val="00BE72A5"/>
    <w:rsid w:val="00BF0F5C"/>
    <w:rsid w:val="00BF2CEC"/>
    <w:rsid w:val="00BF30BC"/>
    <w:rsid w:val="00BF52D7"/>
    <w:rsid w:val="00BF70B0"/>
    <w:rsid w:val="00BF7733"/>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C0B7B675</Template>
  <TotalTime>0</TotalTime>
  <Pages>3</Pages>
  <Words>479</Words>
  <Characters>3467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3939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9</cp:revision>
  <cp:lastPrinted>2017-02-09T09:12:00Z</cp:lastPrinted>
  <dcterms:created xsi:type="dcterms:W3CDTF">2017-07-06T11:56:00Z</dcterms:created>
  <dcterms:modified xsi:type="dcterms:W3CDTF">2017-07-07T13:29:00Z</dcterms:modified>
</cp:coreProperties>
</file>