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B94496" w:rsidP="00B94496">
            <w:pPr>
              <w:pStyle w:val="M8"/>
              <w:framePr w:wrap="auto" w:vAnchor="margin" w:hAnchor="text" w:xAlign="left" w:yAlign="inline"/>
              <w:suppressOverlap w:val="0"/>
              <w:rPr>
                <w:sz w:val="18"/>
                <w:szCs w:val="18"/>
              </w:rPr>
            </w:pPr>
            <w:r w:rsidRPr="00B94496">
              <w:rPr>
                <w:sz w:val="18"/>
                <w:szCs w:val="18"/>
              </w:rPr>
              <w:t>1.</w:t>
            </w:r>
            <w:r>
              <w:rPr>
                <w:sz w:val="18"/>
                <w:szCs w:val="18"/>
              </w:rPr>
              <w:t xml:space="preserve"> Oktober </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p>
          <w:p w:rsidR="008F5555" w:rsidRPr="00E23661" w:rsidRDefault="00552EF6" w:rsidP="008F5555">
            <w:pPr>
              <w:pStyle w:val="Marginalie"/>
              <w:framePr w:w="0" w:hSpace="0" w:wrap="auto" w:vAnchor="margin" w:hAnchor="text" w:xAlign="left" w:yAlign="inline"/>
              <w:spacing w:line="180" w:lineRule="exact"/>
              <w:rPr>
                <w:rFonts w:cs="Lucida Sans Unicode"/>
              </w:rPr>
            </w:pPr>
            <w:r>
              <w:rPr>
                <w:rFonts w:cs="Lucida Sans Unicode"/>
              </w:rPr>
              <w:t>Silke</w:t>
            </w:r>
            <w:r w:rsidR="00E23661" w:rsidRPr="00E23661">
              <w:rPr>
                <w:rFonts w:cs="Lucida Sans Unicode"/>
              </w:rPr>
              <w:t xml:space="preserve"> </w:t>
            </w:r>
            <w:r>
              <w:rPr>
                <w:rFonts w:cs="Lucida Sans Unicode"/>
              </w:rPr>
              <w:t>Wodarczak</w:t>
            </w:r>
          </w:p>
          <w:p w:rsidR="00E23661" w:rsidRPr="00E23661" w:rsidRDefault="00552EF6" w:rsidP="008F5555">
            <w:pPr>
              <w:pStyle w:val="Marginalie"/>
              <w:framePr w:w="0" w:hSpace="0" w:wrap="auto" w:vAnchor="margin" w:hAnchor="text" w:xAlign="left" w:yAlign="inline"/>
              <w:spacing w:line="180" w:lineRule="exact"/>
              <w:rPr>
                <w:rFonts w:cs="Lucida Sans Unicode"/>
              </w:rPr>
            </w:pPr>
            <w:r>
              <w:rPr>
                <w:rFonts w:cs="Lucida Sans Unicode"/>
              </w:rPr>
              <w:t xml:space="preserve">Leiterin </w:t>
            </w:r>
            <w:r w:rsidR="00E23661" w:rsidRPr="00E23661">
              <w:rPr>
                <w:rFonts w:cs="Lucida Sans Unicode"/>
              </w:rPr>
              <w:t>Stando</w:t>
            </w:r>
            <w:r w:rsidR="00E23661">
              <w:rPr>
                <w:rFonts w:cs="Lucida Sans Unicode"/>
              </w:rPr>
              <w:t>rtkommunikation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E23661">
              <w:rPr>
                <w:rFonts w:cs="Lucida Sans Unicode"/>
              </w:rPr>
              <w:t>6181 59</w:t>
            </w:r>
            <w:r w:rsidRPr="00E23661">
              <w:rPr>
                <w:rFonts w:cs="Lucida Sans Unicode"/>
              </w:rPr>
              <w:t>-</w:t>
            </w:r>
            <w:r w:rsidR="00552EF6">
              <w:rPr>
                <w:rFonts w:cs="Lucida Sans Unicode"/>
              </w:rPr>
              <w:t>6094</w:t>
            </w:r>
          </w:p>
          <w:p w:rsidR="000B1B97" w:rsidRDefault="00552EF6" w:rsidP="00552EF6">
            <w:pPr>
              <w:pStyle w:val="M10"/>
              <w:framePr w:wrap="auto" w:vAnchor="margin" w:hAnchor="text" w:xAlign="left" w:yAlign="inline"/>
              <w:suppressOverlap w:val="0"/>
            </w:pPr>
            <w:r>
              <w:t>silke</w:t>
            </w:r>
            <w:r w:rsidR="00E23661">
              <w:t>.</w:t>
            </w:r>
            <w:r>
              <w:t>wodarczak</w:t>
            </w:r>
            <w:r w:rsidR="00E23661">
              <w:t>@evonik.com</w:t>
            </w: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BF5B5B" w:rsidRDefault="00B94496" w:rsidP="00BF5B5B">
      <w:pPr>
        <w:rPr>
          <w:b/>
          <w:sz w:val="24"/>
        </w:rPr>
      </w:pPr>
      <w:r w:rsidRPr="00A05E91">
        <w:rPr>
          <w:b/>
        </w:rPr>
        <w:t>A</w:t>
      </w:r>
      <w:r w:rsidRPr="00B94496">
        <w:rPr>
          <w:b/>
          <w:sz w:val="24"/>
        </w:rPr>
        <w:t>ktionswoche im Industriepark Wolfgang: Das Stolpern umgehen</w:t>
      </w:r>
    </w:p>
    <w:p w:rsidR="00B94496" w:rsidRPr="00B94496" w:rsidRDefault="00B94496" w:rsidP="00BF5B5B">
      <w:pPr>
        <w:rPr>
          <w:b/>
          <w:sz w:val="24"/>
        </w:rPr>
      </w:pPr>
    </w:p>
    <w:p w:rsidR="00B94496" w:rsidRDefault="00B94496" w:rsidP="00BF5B5B">
      <w:pPr>
        <w:rPr>
          <w:b/>
          <w:bCs/>
          <w:sz w:val="24"/>
        </w:rPr>
      </w:pPr>
    </w:p>
    <w:p w:rsidR="00B94496" w:rsidRPr="00A05E91" w:rsidRDefault="00B94496" w:rsidP="00B94496">
      <w:pPr>
        <w:pStyle w:val="Listenabsatz"/>
        <w:numPr>
          <w:ilvl w:val="0"/>
          <w:numId w:val="36"/>
        </w:numPr>
        <w:spacing w:after="160" w:line="360" w:lineRule="auto"/>
        <w:ind w:left="714" w:hanging="357"/>
      </w:pPr>
      <w:r w:rsidRPr="00A05E91">
        <w:t>Im Gehparcours von Evonik wird Bewusstsein geschärft</w:t>
      </w:r>
    </w:p>
    <w:p w:rsidR="00B94496" w:rsidRPr="00A05E91" w:rsidRDefault="00B94496" w:rsidP="00B94496">
      <w:pPr>
        <w:pStyle w:val="Listenabsatz"/>
        <w:numPr>
          <w:ilvl w:val="0"/>
          <w:numId w:val="36"/>
        </w:numPr>
        <w:spacing w:after="160" w:line="360" w:lineRule="auto"/>
        <w:ind w:left="714" w:hanging="357"/>
      </w:pPr>
      <w:r w:rsidRPr="00A05E91">
        <w:t>Sicherheit hat immer höchste Priorität</w:t>
      </w:r>
    </w:p>
    <w:p w:rsidR="00B94496" w:rsidRDefault="00B94496" w:rsidP="00B94496">
      <w:pPr>
        <w:pStyle w:val="Listenabsatz"/>
        <w:numPr>
          <w:ilvl w:val="0"/>
          <w:numId w:val="36"/>
        </w:numPr>
        <w:spacing w:after="160" w:line="360" w:lineRule="auto"/>
        <w:ind w:left="714" w:hanging="357"/>
      </w:pPr>
      <w:r w:rsidRPr="00A05E91">
        <w:t xml:space="preserve">Rund 1.000 Mitarbeiter von Evonik und </w:t>
      </w:r>
      <w:proofErr w:type="spellStart"/>
      <w:r w:rsidRPr="00A05E91">
        <w:t>Umicore</w:t>
      </w:r>
      <w:proofErr w:type="spellEnd"/>
      <w:r w:rsidRPr="00A05E91">
        <w:t xml:space="preserve"> </w:t>
      </w:r>
      <w:r>
        <w:t>sensibilisiert</w:t>
      </w:r>
    </w:p>
    <w:p w:rsidR="00BF5B5B" w:rsidRDefault="00BF5B5B" w:rsidP="00BF5B5B">
      <w:pPr>
        <w:spacing w:line="240" w:lineRule="auto"/>
        <w:rPr>
          <w:rFonts w:cs="Lucida Sans Unicode"/>
          <w:sz w:val="24"/>
        </w:rPr>
      </w:pPr>
    </w:p>
    <w:p w:rsidR="00B94496" w:rsidRPr="00A05E91" w:rsidRDefault="007C7961" w:rsidP="00B94496">
      <w:pPr>
        <w:spacing w:line="360" w:lineRule="auto"/>
      </w:pPr>
      <w:r>
        <w:rPr>
          <w:rFonts w:cs="Arial"/>
          <w:sz w:val="24"/>
        </w:rPr>
        <w:t xml:space="preserve">Hanau. </w:t>
      </w:r>
      <w:r w:rsidR="00B94496" w:rsidRPr="00A05E91">
        <w:t xml:space="preserve">Standortleiter Bernd Vendt bückt sich am laufenden Band. Auf dem Weg liegen Armaturen, Schläuche und Holzbalken. Alles Dinge, die hier nicht hingehören, weil sie potenzielle Stolperquellen sind. Er räumt </w:t>
      </w:r>
      <w:r w:rsidR="00B94496">
        <w:t>d</w:t>
      </w:r>
      <w:r w:rsidR="00B94496" w:rsidRPr="00A05E91">
        <w:t>ie</w:t>
      </w:r>
      <w:r w:rsidR="00B94496">
        <w:t xml:space="preserve"> Hindernisse</w:t>
      </w:r>
      <w:r w:rsidR="00B94496" w:rsidRPr="00A05E91">
        <w:t xml:space="preserve"> an die Seite, damit keine Gefahr mehr von ihnen ausgeht. Vor ihm und hinter ihm laufen weitere Kolleginnen und Kollegen aus dem Industriepark und passen auf, dass die offenstehende Schublade zugeschoben, der Handlauf ergriffen und die Stolperkante sicher überschritten wird.</w:t>
      </w:r>
      <w:r w:rsidR="005E060B">
        <w:br/>
      </w:r>
    </w:p>
    <w:p w:rsidR="00B94496" w:rsidRPr="00A05E91" w:rsidRDefault="00B94496" w:rsidP="00B94496">
      <w:pPr>
        <w:spacing w:line="360" w:lineRule="auto"/>
      </w:pPr>
      <w:r w:rsidRPr="00A05E91">
        <w:t xml:space="preserve">Mancher Mitarbeiter mag im September über den Gehparcours vor dem Gebäude der ehemaligen Feuerwache gelächelt haben. Vielleicht ist auch dem einen oder anderen ein „Ich kann schon gehen!“ durch den Kopf geschossen. Aber eine Frage vorweg: „Sind Sie noch nie gestolpert?“ Juan Garcia, Leiter der Arbeitssicherheit, hat mit seinen Mitarbeitern diese Aktion </w:t>
      </w:r>
      <w:r w:rsidRPr="00A05E91">
        <w:lastRenderedPageBreak/>
        <w:t xml:space="preserve">organisiert. Die Betreuer des Gehparcours erklären, warum diese Aktion trotzdem wichtig war. „Natürlich müssen wir niemandem mehr das Gehen beibringen“, sagt Juan Garcia. </w:t>
      </w:r>
      <w:r w:rsidR="005E060B">
        <w:br/>
      </w:r>
    </w:p>
    <w:p w:rsidR="00B94496" w:rsidRDefault="00B94496" w:rsidP="00B94496">
      <w:pPr>
        <w:spacing w:line="360" w:lineRule="auto"/>
      </w:pPr>
      <w:r w:rsidRPr="00A05E91">
        <w:t xml:space="preserve">Das Ziel des Gehparcours liege woanders. „Die Aktion soll uns die Situationen bewusst machen, in denen wir nicht mit allen Sinnen beim nächsten Schritt sind. Zum Beispiel, weil wir uns gerade unterhalten, ein Handy am Ohr haben, auf ein Straßenschild schauen oder über den nächsten Termin nachdenken.“ Genau dann sei die Gefahr zu stolpern oder auszurutschen besonders groß. „Wir wollen, dass Mitarbeiter auch in diesen Situationen sensibel für mögliche Gefahren sind. Dann hat unser Gehparcours sein Ziel erreicht“, sagt Garcia. Dies ist zu hoffen, nachdem insgesamt </w:t>
      </w:r>
      <w:r>
        <w:t>fast 1.000</w:t>
      </w:r>
      <w:r w:rsidRPr="00A05E91">
        <w:t xml:space="preserve"> Mitarbeiter durch den Gehparcours liefen. </w:t>
      </w:r>
      <w:r w:rsidR="005E060B">
        <w:br/>
      </w:r>
    </w:p>
    <w:p w:rsidR="00B94496" w:rsidRPr="00A05E91" w:rsidRDefault="00B94496" w:rsidP="00B94496">
      <w:pPr>
        <w:spacing w:line="360" w:lineRule="auto"/>
      </w:pPr>
      <w:r>
        <w:t xml:space="preserve">Auch Bernd Vendt ist sich als Führungskraft seiner Verantwortung in Bezug auf die Arbeitssicherheit bewusst: „Wir dürfen unsere Mitarbeiter zum Beispiel nicht zur Eile antreiben. Das ist genau der Punkt, an dem das bewusste Handeln aussetzt und Unfälle passieren können. Deshalb ist dieser Parcours eine gute Praxisübung, die zeigt, wie schnell man aus dem Tritt kommen kann – und mit welchen Maßnahmen man sich vorm Stolpern und Stürzen schützen kann.“ </w:t>
      </w:r>
    </w:p>
    <w:p w:rsidR="007C7961" w:rsidRDefault="007C7961" w:rsidP="00B94496">
      <w:pPr>
        <w:rPr>
          <w:rFonts w:cs="Arial"/>
          <w:sz w:val="24"/>
        </w:rPr>
      </w:pPr>
    </w:p>
    <w:p w:rsidR="00227FD3" w:rsidRDefault="005E060B" w:rsidP="005E060B">
      <w:pPr>
        <w:spacing w:line="360" w:lineRule="auto"/>
        <w:rPr>
          <w:rFonts w:cs="Arial"/>
          <w:sz w:val="24"/>
        </w:rPr>
      </w:pPr>
      <w:r>
        <w:rPr>
          <w:rFonts w:cs="Arial"/>
          <w:noProof/>
          <w:sz w:val="24"/>
        </w:rPr>
        <w:lastRenderedPageBreak/>
        <w:drawing>
          <wp:inline distT="0" distB="0" distL="0" distR="0">
            <wp:extent cx="2367169" cy="35509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667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1165" cy="3556914"/>
                    </a:xfrm>
                    <a:prstGeom prst="rect">
                      <a:avLst/>
                    </a:prstGeom>
                  </pic:spPr>
                </pic:pic>
              </a:graphicData>
            </a:graphic>
          </wp:inline>
        </w:drawing>
      </w:r>
    </w:p>
    <w:p w:rsidR="005E060B" w:rsidRDefault="005E060B" w:rsidP="00B3452D">
      <w:pPr>
        <w:spacing w:line="240" w:lineRule="auto"/>
        <w:rPr>
          <w:rFonts w:cs="Lucida Sans Unicode"/>
          <w:color w:val="808080" w:themeColor="background1" w:themeShade="80"/>
          <w:sz w:val="18"/>
          <w:szCs w:val="18"/>
        </w:rPr>
      </w:pPr>
      <w:r>
        <w:rPr>
          <w:rFonts w:cs="Lucida Sans Unicode"/>
          <w:color w:val="808080" w:themeColor="background1" w:themeShade="80"/>
          <w:sz w:val="18"/>
          <w:szCs w:val="18"/>
        </w:rPr>
        <w:t xml:space="preserve">Standortleiter Bernd Vendt ging </w:t>
      </w:r>
      <w:r w:rsidR="00DC6862">
        <w:rPr>
          <w:rFonts w:cs="Lucida Sans Unicode"/>
          <w:color w:val="808080" w:themeColor="background1" w:themeShade="80"/>
          <w:sz w:val="18"/>
          <w:szCs w:val="18"/>
        </w:rPr>
        <w:t>mit</w:t>
      </w:r>
      <w:r>
        <w:rPr>
          <w:rFonts w:cs="Lucida Sans Unicode"/>
          <w:color w:val="808080" w:themeColor="background1" w:themeShade="80"/>
          <w:sz w:val="18"/>
          <w:szCs w:val="18"/>
        </w:rPr>
        <w:t xml:space="preserve"> gute</w:t>
      </w:r>
      <w:r w:rsidR="00DC6862">
        <w:rPr>
          <w:rFonts w:cs="Lucida Sans Unicode"/>
          <w:color w:val="808080" w:themeColor="background1" w:themeShade="80"/>
          <w:sz w:val="18"/>
          <w:szCs w:val="18"/>
        </w:rPr>
        <w:t>m</w:t>
      </w:r>
      <w:bookmarkStart w:id="0" w:name="_GoBack"/>
      <w:bookmarkEnd w:id="0"/>
      <w:r>
        <w:rPr>
          <w:rFonts w:cs="Lucida Sans Unicode"/>
          <w:color w:val="808080" w:themeColor="background1" w:themeShade="80"/>
          <w:sz w:val="18"/>
          <w:szCs w:val="18"/>
        </w:rPr>
        <w:t xml:space="preserve"> </w:t>
      </w:r>
    </w:p>
    <w:p w:rsidR="005E060B" w:rsidRDefault="005E060B" w:rsidP="00B3452D">
      <w:pPr>
        <w:spacing w:line="240" w:lineRule="auto"/>
        <w:rPr>
          <w:rFonts w:cs="Lucida Sans Unicode"/>
          <w:color w:val="808080" w:themeColor="background1" w:themeShade="80"/>
          <w:sz w:val="18"/>
          <w:szCs w:val="18"/>
        </w:rPr>
      </w:pPr>
      <w:r>
        <w:rPr>
          <w:rFonts w:cs="Lucida Sans Unicode"/>
          <w:color w:val="808080" w:themeColor="background1" w:themeShade="80"/>
          <w:sz w:val="18"/>
          <w:szCs w:val="18"/>
        </w:rPr>
        <w:t xml:space="preserve">Beispiel voran und befreite den Gehparcours </w:t>
      </w:r>
    </w:p>
    <w:p w:rsidR="005E060B" w:rsidRDefault="005E060B" w:rsidP="00B3452D">
      <w:pPr>
        <w:spacing w:line="240" w:lineRule="auto"/>
        <w:rPr>
          <w:rFonts w:cs="Lucida Sans Unicode"/>
          <w:color w:val="808080" w:themeColor="background1" w:themeShade="80"/>
          <w:sz w:val="18"/>
          <w:szCs w:val="18"/>
        </w:rPr>
      </w:pPr>
      <w:r>
        <w:rPr>
          <w:rFonts w:cs="Lucida Sans Unicode"/>
          <w:color w:val="808080" w:themeColor="background1" w:themeShade="80"/>
          <w:sz w:val="18"/>
          <w:szCs w:val="18"/>
        </w:rPr>
        <w:t>von möglichen Stolperquellen</w:t>
      </w:r>
      <w:r w:rsidR="00B3452D">
        <w:rPr>
          <w:rFonts w:cs="Lucida Sans Unicode"/>
          <w:color w:val="808080" w:themeColor="background1" w:themeShade="80"/>
          <w:sz w:val="18"/>
          <w:szCs w:val="18"/>
        </w:rPr>
        <w:t>.</w:t>
      </w:r>
      <w:r w:rsidR="00113607">
        <w:rPr>
          <w:rFonts w:cs="Lucida Sans Unicode"/>
          <w:color w:val="808080" w:themeColor="background1" w:themeShade="80"/>
          <w:sz w:val="18"/>
          <w:szCs w:val="18"/>
        </w:rPr>
        <w:t xml:space="preserve">                        </w:t>
      </w:r>
    </w:p>
    <w:p w:rsidR="00B3452D" w:rsidRDefault="00113607" w:rsidP="00B3452D">
      <w:pPr>
        <w:spacing w:line="240" w:lineRule="auto"/>
        <w:rPr>
          <w:rFonts w:cs="Lucida Sans Unicode"/>
          <w:color w:val="808080" w:themeColor="background1" w:themeShade="80"/>
          <w:sz w:val="18"/>
          <w:szCs w:val="18"/>
        </w:rPr>
      </w:pPr>
      <w:r>
        <w:rPr>
          <w:rFonts w:cs="Lucida Sans Unicode"/>
          <w:color w:val="808080" w:themeColor="background1" w:themeShade="80"/>
          <w:sz w:val="18"/>
          <w:szCs w:val="18"/>
        </w:rPr>
        <w:t xml:space="preserve">                                        </w:t>
      </w:r>
    </w:p>
    <w:p w:rsidR="005E060B" w:rsidRDefault="005E060B" w:rsidP="00B3452D">
      <w:pPr>
        <w:spacing w:line="240" w:lineRule="auto"/>
        <w:rPr>
          <w:rFonts w:cs="Lucida Sans Unicode"/>
          <w:color w:val="808080" w:themeColor="background1" w:themeShade="80"/>
          <w:sz w:val="18"/>
          <w:szCs w:val="18"/>
        </w:rPr>
      </w:pPr>
    </w:p>
    <w:p w:rsidR="005E060B" w:rsidRDefault="005E060B" w:rsidP="00B3452D">
      <w:pPr>
        <w:spacing w:line="240" w:lineRule="auto"/>
        <w:rPr>
          <w:rFonts w:cs="Lucida Sans Unicode"/>
          <w:color w:val="808080" w:themeColor="background1" w:themeShade="80"/>
          <w:sz w:val="18"/>
          <w:szCs w:val="18"/>
        </w:rPr>
      </w:pPr>
    </w:p>
    <w:p w:rsidR="005E060B" w:rsidRPr="00501C27" w:rsidRDefault="005E060B" w:rsidP="00B3452D">
      <w:pPr>
        <w:spacing w:line="240" w:lineRule="auto"/>
        <w:rPr>
          <w:rFonts w:cs="Lucida Sans Unicode"/>
          <w:color w:val="808080" w:themeColor="background1" w:themeShade="80"/>
          <w:sz w:val="18"/>
          <w:szCs w:val="18"/>
        </w:rPr>
      </w:pPr>
      <w:r>
        <w:rPr>
          <w:rFonts w:cs="Lucida Sans Unicode"/>
          <w:noProof/>
          <w:color w:val="808080" w:themeColor="background1" w:themeShade="80"/>
          <w:sz w:val="18"/>
          <w:szCs w:val="18"/>
        </w:rPr>
        <w:drawing>
          <wp:inline distT="0" distB="0" distL="0" distR="0">
            <wp:extent cx="3190240" cy="2126827"/>
            <wp:effectExtent l="0" t="0" r="0" b="698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67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493" cy="2127662"/>
                    </a:xfrm>
                    <a:prstGeom prst="rect">
                      <a:avLst/>
                    </a:prstGeom>
                  </pic:spPr>
                </pic:pic>
              </a:graphicData>
            </a:graphic>
          </wp:inline>
        </w:drawing>
      </w:r>
    </w:p>
    <w:p w:rsidR="005E060B" w:rsidRDefault="005E060B" w:rsidP="00C86209">
      <w:pPr>
        <w:spacing w:line="240" w:lineRule="auto"/>
        <w:rPr>
          <w:rFonts w:cs="Lucida Sans Unicode"/>
          <w:color w:val="808080" w:themeColor="background1" w:themeShade="80"/>
          <w:sz w:val="18"/>
          <w:szCs w:val="18"/>
        </w:rPr>
      </w:pPr>
    </w:p>
    <w:p w:rsidR="005E060B" w:rsidRDefault="005E060B" w:rsidP="00C86209">
      <w:pPr>
        <w:spacing w:line="240" w:lineRule="auto"/>
        <w:rPr>
          <w:rFonts w:cs="Lucida Sans Unicode"/>
          <w:color w:val="808080" w:themeColor="background1" w:themeShade="80"/>
          <w:sz w:val="18"/>
          <w:szCs w:val="18"/>
        </w:rPr>
      </w:pPr>
      <w:r>
        <w:rPr>
          <w:rFonts w:cs="Lucida Sans Unicode"/>
          <w:color w:val="808080" w:themeColor="background1" w:themeShade="80"/>
          <w:sz w:val="18"/>
          <w:szCs w:val="18"/>
        </w:rPr>
        <w:t xml:space="preserve">Ziel des Gehparcours ist die Sensibilisierung der Mitarbeiter </w:t>
      </w:r>
    </w:p>
    <w:p w:rsidR="005E060B" w:rsidRDefault="005E060B" w:rsidP="00C86209">
      <w:pPr>
        <w:spacing w:line="240" w:lineRule="auto"/>
        <w:rPr>
          <w:rFonts w:cs="Lucida Sans Unicode"/>
          <w:color w:val="808080" w:themeColor="background1" w:themeShade="80"/>
          <w:sz w:val="18"/>
          <w:szCs w:val="18"/>
        </w:rPr>
      </w:pPr>
      <w:r>
        <w:rPr>
          <w:rFonts w:cs="Lucida Sans Unicode"/>
          <w:color w:val="808080" w:themeColor="background1" w:themeShade="80"/>
          <w:sz w:val="18"/>
          <w:szCs w:val="18"/>
        </w:rPr>
        <w:t>für eine bewusste Wahrnehmung möglicher Gefahren.</w:t>
      </w:r>
    </w:p>
    <w:p w:rsidR="00A22BAE" w:rsidRDefault="00B3452D" w:rsidP="00C86209">
      <w:pPr>
        <w:spacing w:line="240" w:lineRule="auto"/>
        <w:rPr>
          <w:rFonts w:cs="Lucida Sans Unicode"/>
          <w:sz w:val="24"/>
        </w:rPr>
      </w:pPr>
      <w:r>
        <w:rPr>
          <w:rFonts w:cs="Lucida Sans Unicode"/>
          <w:sz w:val="24"/>
        </w:rPr>
        <w:tab/>
      </w:r>
      <w:r w:rsidR="005E060B">
        <w:rPr>
          <w:rFonts w:cs="Lucida Sans Unicode"/>
          <w:sz w:val="24"/>
        </w:rPr>
        <w:tab/>
      </w:r>
      <w:r w:rsidR="005E060B">
        <w:rPr>
          <w:rFonts w:cs="Lucida Sans Unicode"/>
          <w:sz w:val="24"/>
        </w:rPr>
        <w:tab/>
      </w:r>
      <w:r w:rsidR="005E060B">
        <w:rPr>
          <w:rFonts w:cs="Lucida Sans Unicode"/>
          <w:sz w:val="24"/>
        </w:rPr>
        <w:tab/>
      </w:r>
      <w:r w:rsidR="005E060B">
        <w:rPr>
          <w:rFonts w:cs="Lucida Sans Unicode"/>
          <w:color w:val="808080" w:themeColor="background1" w:themeShade="80"/>
          <w:sz w:val="18"/>
          <w:szCs w:val="18"/>
        </w:rPr>
        <w:t>Fotos: Evonik Industries</w:t>
      </w:r>
      <w:r>
        <w:rPr>
          <w:rFonts w:cs="Lucida Sans Unicode"/>
          <w:sz w:val="24"/>
        </w:rPr>
        <w:tab/>
      </w:r>
      <w:r>
        <w:rPr>
          <w:rFonts w:cs="Lucida Sans Unicode"/>
          <w:sz w:val="24"/>
        </w:rPr>
        <w:tab/>
      </w:r>
    </w:p>
    <w:p w:rsidR="00A22BAE" w:rsidRDefault="00A22BAE" w:rsidP="00C86209">
      <w:pPr>
        <w:spacing w:line="240" w:lineRule="auto"/>
        <w:rPr>
          <w:rFonts w:cs="Lucida Sans Unicode"/>
          <w:sz w:val="24"/>
        </w:rPr>
      </w:pPr>
    </w:p>
    <w:p w:rsidR="00501C27" w:rsidRDefault="00501C27" w:rsidP="00C86209">
      <w:pPr>
        <w:spacing w:line="240" w:lineRule="auto"/>
        <w:rPr>
          <w:rFonts w:cs="Lucida Sans Unicode"/>
          <w:sz w:val="24"/>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t>Ü</w:t>
      </w:r>
      <w:r w:rsidR="003511E7" w:rsidRPr="003511E7">
        <w:rPr>
          <w:rFonts w:cs="Lucida Sans Unicode"/>
          <w:b/>
          <w:sz w:val="18"/>
          <w:szCs w:val="18"/>
        </w:rPr>
        <w:t>ber Evonik</w:t>
      </w:r>
    </w:p>
    <w:p w:rsidR="003511E7" w:rsidRPr="002708EB" w:rsidRDefault="002708EB" w:rsidP="00E23661">
      <w:pPr>
        <w:autoSpaceDE w:val="0"/>
        <w:autoSpaceDN w:val="0"/>
        <w:adjustRightInd w:val="0"/>
        <w:spacing w:line="220" w:lineRule="exact"/>
        <w:rPr>
          <w:rFonts w:cs="Lucida Sans Unicode"/>
          <w:sz w:val="18"/>
          <w:szCs w:val="18"/>
        </w:rPr>
      </w:pPr>
      <w:r w:rsidRPr="002708EB">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496" w:rsidRDefault="00B94496" w:rsidP="00FD1184">
      <w:r>
        <w:separator/>
      </w:r>
    </w:p>
  </w:endnote>
  <w:endnote w:type="continuationSeparator" w:id="0">
    <w:p w:rsidR="00B94496" w:rsidRDefault="00B9449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96" w:rsidRDefault="00B94496">
    <w:pPr>
      <w:pStyle w:val="Fuzeile"/>
    </w:pPr>
  </w:p>
  <w:p w:rsidR="00B94496" w:rsidRDefault="00B9449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C6862">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C6862">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96" w:rsidRDefault="00B94496" w:rsidP="00316EC0">
    <w:pPr>
      <w:pStyle w:val="Fuzeile"/>
    </w:pPr>
  </w:p>
  <w:p w:rsidR="00B94496" w:rsidRPr="005225EC" w:rsidRDefault="00B9449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C686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C6862">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496" w:rsidRDefault="00B94496" w:rsidP="00FD1184">
      <w:r>
        <w:separator/>
      </w:r>
    </w:p>
  </w:footnote>
  <w:footnote w:type="continuationSeparator" w:id="0">
    <w:p w:rsidR="00B94496" w:rsidRDefault="00B9449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96" w:rsidRPr="006C35A6" w:rsidRDefault="00B94496"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96" w:rsidRPr="006C35A6" w:rsidRDefault="00B94496">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DD25590"/>
    <w:multiLevelType w:val="hybridMultilevel"/>
    <w:tmpl w:val="F0BAB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98776D0"/>
    <w:multiLevelType w:val="hybridMultilevel"/>
    <w:tmpl w:val="96DAAE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6F5A63"/>
    <w:multiLevelType w:val="hybridMultilevel"/>
    <w:tmpl w:val="892CF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3"/>
  </w:num>
  <w:num w:numId="16">
    <w:abstractNumId w:val="21"/>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0"/>
  </w:num>
  <w:num w:numId="33">
    <w:abstractNumId w:val="19"/>
  </w:num>
  <w:num w:numId="34">
    <w:abstractNumId w:val="12"/>
  </w:num>
  <w:num w:numId="35">
    <w:abstractNumId w:val="18"/>
  </w:num>
  <w:num w:numId="36">
    <w:abstractNumId w:val="22"/>
  </w:num>
  <w:num w:numId="37">
    <w:abstractNumId w:val="1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23289"/>
    <w:rsid w:val="00030B5F"/>
    <w:rsid w:val="000341B4"/>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0F"/>
    <w:rsid w:val="000A7091"/>
    <w:rsid w:val="000B1B97"/>
    <w:rsid w:val="000B35D1"/>
    <w:rsid w:val="000B432E"/>
    <w:rsid w:val="000B4D73"/>
    <w:rsid w:val="000D1DD8"/>
    <w:rsid w:val="000E06AB"/>
    <w:rsid w:val="000F70A3"/>
    <w:rsid w:val="00102A85"/>
    <w:rsid w:val="0010523A"/>
    <w:rsid w:val="001076D1"/>
    <w:rsid w:val="0011341C"/>
    <w:rsid w:val="00113607"/>
    <w:rsid w:val="001175D3"/>
    <w:rsid w:val="001217AF"/>
    <w:rsid w:val="00124443"/>
    <w:rsid w:val="00130512"/>
    <w:rsid w:val="0013233E"/>
    <w:rsid w:val="00140127"/>
    <w:rsid w:val="001420B8"/>
    <w:rsid w:val="0015211F"/>
    <w:rsid w:val="001625AF"/>
    <w:rsid w:val="001631E8"/>
    <w:rsid w:val="00165932"/>
    <w:rsid w:val="0017414F"/>
    <w:rsid w:val="0017585E"/>
    <w:rsid w:val="001922D9"/>
    <w:rsid w:val="0019291F"/>
    <w:rsid w:val="00196518"/>
    <w:rsid w:val="0019760E"/>
    <w:rsid w:val="001B206A"/>
    <w:rsid w:val="001B5694"/>
    <w:rsid w:val="001E78F1"/>
    <w:rsid w:val="001F00B7"/>
    <w:rsid w:val="001F7C26"/>
    <w:rsid w:val="00202466"/>
    <w:rsid w:val="002075B5"/>
    <w:rsid w:val="002159BA"/>
    <w:rsid w:val="00217B84"/>
    <w:rsid w:val="00221C32"/>
    <w:rsid w:val="0022399B"/>
    <w:rsid w:val="00225AD0"/>
    <w:rsid w:val="00227FD3"/>
    <w:rsid w:val="002323F2"/>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B6293"/>
    <w:rsid w:val="002B645E"/>
    <w:rsid w:val="002B6B13"/>
    <w:rsid w:val="002C0DEA"/>
    <w:rsid w:val="002C10C6"/>
    <w:rsid w:val="002C12A0"/>
    <w:rsid w:val="002D206A"/>
    <w:rsid w:val="002D2996"/>
    <w:rsid w:val="00301998"/>
    <w:rsid w:val="003065C2"/>
    <w:rsid w:val="003067D4"/>
    <w:rsid w:val="00306DF2"/>
    <w:rsid w:val="0031128F"/>
    <w:rsid w:val="00316EC0"/>
    <w:rsid w:val="003402B9"/>
    <w:rsid w:val="003449DC"/>
    <w:rsid w:val="00344E3B"/>
    <w:rsid w:val="003451E4"/>
    <w:rsid w:val="0034713B"/>
    <w:rsid w:val="003508E4"/>
    <w:rsid w:val="003511E7"/>
    <w:rsid w:val="00367974"/>
    <w:rsid w:val="00377EE5"/>
    <w:rsid w:val="00380845"/>
    <w:rsid w:val="00380BDD"/>
    <w:rsid w:val="00384C52"/>
    <w:rsid w:val="003A023D"/>
    <w:rsid w:val="003A1BB1"/>
    <w:rsid w:val="003A4CED"/>
    <w:rsid w:val="003B7653"/>
    <w:rsid w:val="003C0198"/>
    <w:rsid w:val="003C28E6"/>
    <w:rsid w:val="003D3C20"/>
    <w:rsid w:val="003D6E84"/>
    <w:rsid w:val="003E4161"/>
    <w:rsid w:val="003F01FD"/>
    <w:rsid w:val="003F3222"/>
    <w:rsid w:val="003F3C72"/>
    <w:rsid w:val="003F56B9"/>
    <w:rsid w:val="00400192"/>
    <w:rsid w:val="004016F5"/>
    <w:rsid w:val="00404121"/>
    <w:rsid w:val="004146D3"/>
    <w:rsid w:val="004177DD"/>
    <w:rsid w:val="00422338"/>
    <w:rsid w:val="00425650"/>
    <w:rsid w:val="00432732"/>
    <w:rsid w:val="00443917"/>
    <w:rsid w:val="00446F4E"/>
    <w:rsid w:val="004604CC"/>
    <w:rsid w:val="004644CA"/>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1C27"/>
    <w:rsid w:val="005020EF"/>
    <w:rsid w:val="00506C13"/>
    <w:rsid w:val="005225EC"/>
    <w:rsid w:val="00532F3C"/>
    <w:rsid w:val="005337DD"/>
    <w:rsid w:val="00552ADA"/>
    <w:rsid w:val="00552EF6"/>
    <w:rsid w:val="00554C5A"/>
    <w:rsid w:val="00565A70"/>
    <w:rsid w:val="005663CC"/>
    <w:rsid w:val="0057548A"/>
    <w:rsid w:val="00582643"/>
    <w:rsid w:val="00582C0E"/>
    <w:rsid w:val="00587C52"/>
    <w:rsid w:val="005A119C"/>
    <w:rsid w:val="005A73EC"/>
    <w:rsid w:val="005B3BD7"/>
    <w:rsid w:val="005B4E72"/>
    <w:rsid w:val="005C6577"/>
    <w:rsid w:val="005D3042"/>
    <w:rsid w:val="005E0397"/>
    <w:rsid w:val="005E060B"/>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2393"/>
    <w:rsid w:val="00685007"/>
    <w:rsid w:val="006865AF"/>
    <w:rsid w:val="00691426"/>
    <w:rsid w:val="006A2156"/>
    <w:rsid w:val="006A581A"/>
    <w:rsid w:val="006C35A6"/>
    <w:rsid w:val="006C388A"/>
    <w:rsid w:val="006D601A"/>
    <w:rsid w:val="006E2F15"/>
    <w:rsid w:val="006F3AB9"/>
    <w:rsid w:val="00706995"/>
    <w:rsid w:val="00707FD0"/>
    <w:rsid w:val="00717EDA"/>
    <w:rsid w:val="0072366D"/>
    <w:rsid w:val="00731495"/>
    <w:rsid w:val="007352E4"/>
    <w:rsid w:val="00744FA6"/>
    <w:rsid w:val="00751E3D"/>
    <w:rsid w:val="00763004"/>
    <w:rsid w:val="00770879"/>
    <w:rsid w:val="00775D2E"/>
    <w:rsid w:val="00784360"/>
    <w:rsid w:val="00792048"/>
    <w:rsid w:val="007A2C47"/>
    <w:rsid w:val="007A6037"/>
    <w:rsid w:val="007C42FA"/>
    <w:rsid w:val="007C7961"/>
    <w:rsid w:val="007E025C"/>
    <w:rsid w:val="007E2E92"/>
    <w:rsid w:val="007E5A2B"/>
    <w:rsid w:val="007E7C76"/>
    <w:rsid w:val="007F1506"/>
    <w:rsid w:val="007F200A"/>
    <w:rsid w:val="00800AA9"/>
    <w:rsid w:val="008100DE"/>
    <w:rsid w:val="00812A9B"/>
    <w:rsid w:val="00813EF5"/>
    <w:rsid w:val="0081754A"/>
    <w:rsid w:val="00826AB1"/>
    <w:rsid w:val="00834E44"/>
    <w:rsid w:val="00836B9A"/>
    <w:rsid w:val="008430D6"/>
    <w:rsid w:val="0084389E"/>
    <w:rsid w:val="00846E59"/>
    <w:rsid w:val="00847E78"/>
    <w:rsid w:val="00860A6B"/>
    <w:rsid w:val="00871E08"/>
    <w:rsid w:val="00885442"/>
    <w:rsid w:val="00894378"/>
    <w:rsid w:val="0089590B"/>
    <w:rsid w:val="00897850"/>
    <w:rsid w:val="008A0D35"/>
    <w:rsid w:val="008B03E0"/>
    <w:rsid w:val="008B7AFE"/>
    <w:rsid w:val="008C00D3"/>
    <w:rsid w:val="008C06FF"/>
    <w:rsid w:val="008C2187"/>
    <w:rsid w:val="008D5A15"/>
    <w:rsid w:val="008D5C85"/>
    <w:rsid w:val="008E3E73"/>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0DE6"/>
    <w:rsid w:val="00963848"/>
    <w:rsid w:val="00966112"/>
    <w:rsid w:val="00971345"/>
    <w:rsid w:val="009752DC"/>
    <w:rsid w:val="0097547F"/>
    <w:rsid w:val="00977987"/>
    <w:rsid w:val="00992553"/>
    <w:rsid w:val="009A2F60"/>
    <w:rsid w:val="009A7CDC"/>
    <w:rsid w:val="009B1AD8"/>
    <w:rsid w:val="009B2DF9"/>
    <w:rsid w:val="009C40DA"/>
    <w:rsid w:val="009C5F4B"/>
    <w:rsid w:val="009C7E74"/>
    <w:rsid w:val="009E3A1C"/>
    <w:rsid w:val="009E7764"/>
    <w:rsid w:val="009E7945"/>
    <w:rsid w:val="009F05F2"/>
    <w:rsid w:val="009F07B1"/>
    <w:rsid w:val="00A1593C"/>
    <w:rsid w:val="00A16154"/>
    <w:rsid w:val="00A22BAE"/>
    <w:rsid w:val="00A30BD0"/>
    <w:rsid w:val="00A333FB"/>
    <w:rsid w:val="00A3644E"/>
    <w:rsid w:val="00A41C88"/>
    <w:rsid w:val="00A6056D"/>
    <w:rsid w:val="00A60CE5"/>
    <w:rsid w:val="00A70C5E"/>
    <w:rsid w:val="00A712B8"/>
    <w:rsid w:val="00A7623B"/>
    <w:rsid w:val="00A777B7"/>
    <w:rsid w:val="00A81F2D"/>
    <w:rsid w:val="00A948FB"/>
    <w:rsid w:val="00AB27E7"/>
    <w:rsid w:val="00AD62F1"/>
    <w:rsid w:val="00AE301E"/>
    <w:rsid w:val="00AE3848"/>
    <w:rsid w:val="00AF0606"/>
    <w:rsid w:val="00AF1A00"/>
    <w:rsid w:val="00AF4223"/>
    <w:rsid w:val="00B128FD"/>
    <w:rsid w:val="00B2025B"/>
    <w:rsid w:val="00B2500C"/>
    <w:rsid w:val="00B300C4"/>
    <w:rsid w:val="00B31D5A"/>
    <w:rsid w:val="00B3452D"/>
    <w:rsid w:val="00B37514"/>
    <w:rsid w:val="00B46BD0"/>
    <w:rsid w:val="00B50494"/>
    <w:rsid w:val="00B50FAA"/>
    <w:rsid w:val="00B57073"/>
    <w:rsid w:val="00B667E9"/>
    <w:rsid w:val="00B811DE"/>
    <w:rsid w:val="00B85905"/>
    <w:rsid w:val="00B94496"/>
    <w:rsid w:val="00B97717"/>
    <w:rsid w:val="00BA41A7"/>
    <w:rsid w:val="00BA4EB5"/>
    <w:rsid w:val="00BA584D"/>
    <w:rsid w:val="00BA6649"/>
    <w:rsid w:val="00BB17FB"/>
    <w:rsid w:val="00BC1D7E"/>
    <w:rsid w:val="00BC5C85"/>
    <w:rsid w:val="00BD10E1"/>
    <w:rsid w:val="00BD28E0"/>
    <w:rsid w:val="00BE1628"/>
    <w:rsid w:val="00BE72A5"/>
    <w:rsid w:val="00BF0F5C"/>
    <w:rsid w:val="00BF2CEC"/>
    <w:rsid w:val="00BF30BC"/>
    <w:rsid w:val="00BF52D7"/>
    <w:rsid w:val="00BF5B5B"/>
    <w:rsid w:val="00BF70B0"/>
    <w:rsid w:val="00BF7733"/>
    <w:rsid w:val="00C12C8E"/>
    <w:rsid w:val="00C144BC"/>
    <w:rsid w:val="00C21FFE"/>
    <w:rsid w:val="00C2259A"/>
    <w:rsid w:val="00C242F2"/>
    <w:rsid w:val="00C251AD"/>
    <w:rsid w:val="00C310A2"/>
    <w:rsid w:val="00C33407"/>
    <w:rsid w:val="00C40E5D"/>
    <w:rsid w:val="00C4228E"/>
    <w:rsid w:val="00C4300F"/>
    <w:rsid w:val="00C47625"/>
    <w:rsid w:val="00C47E37"/>
    <w:rsid w:val="00C53695"/>
    <w:rsid w:val="00C57C5D"/>
    <w:rsid w:val="00C60F15"/>
    <w:rsid w:val="00C62002"/>
    <w:rsid w:val="00C7069D"/>
    <w:rsid w:val="00C812D6"/>
    <w:rsid w:val="00C85913"/>
    <w:rsid w:val="00C86209"/>
    <w:rsid w:val="00C930F0"/>
    <w:rsid w:val="00CA1B0B"/>
    <w:rsid w:val="00CB0991"/>
    <w:rsid w:val="00CB3A53"/>
    <w:rsid w:val="00CC4195"/>
    <w:rsid w:val="00CC69A5"/>
    <w:rsid w:val="00CD18DB"/>
    <w:rsid w:val="00CE2E92"/>
    <w:rsid w:val="00CF2E07"/>
    <w:rsid w:val="00CF3942"/>
    <w:rsid w:val="00D129CF"/>
    <w:rsid w:val="00D175DB"/>
    <w:rsid w:val="00D178FA"/>
    <w:rsid w:val="00D333AA"/>
    <w:rsid w:val="00D33D59"/>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1A28"/>
    <w:rsid w:val="00DA5A57"/>
    <w:rsid w:val="00DA639C"/>
    <w:rsid w:val="00DA7AC5"/>
    <w:rsid w:val="00DB3500"/>
    <w:rsid w:val="00DB3E3C"/>
    <w:rsid w:val="00DC513F"/>
    <w:rsid w:val="00DC6862"/>
    <w:rsid w:val="00DD26AC"/>
    <w:rsid w:val="00DD310A"/>
    <w:rsid w:val="00DD3173"/>
    <w:rsid w:val="00DD4EAA"/>
    <w:rsid w:val="00DE534A"/>
    <w:rsid w:val="00DE7850"/>
    <w:rsid w:val="00DE79ED"/>
    <w:rsid w:val="00E05BB2"/>
    <w:rsid w:val="00E120CF"/>
    <w:rsid w:val="00E13506"/>
    <w:rsid w:val="00E172A1"/>
    <w:rsid w:val="00E17707"/>
    <w:rsid w:val="00E23661"/>
    <w:rsid w:val="00E363F0"/>
    <w:rsid w:val="00E42DB1"/>
    <w:rsid w:val="00E430EA"/>
    <w:rsid w:val="00E44B62"/>
    <w:rsid w:val="00E45180"/>
    <w:rsid w:val="00E67709"/>
    <w:rsid w:val="00E8576B"/>
    <w:rsid w:val="00E93FCA"/>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294C"/>
    <w:rsid w:val="00F54935"/>
    <w:rsid w:val="00F5602B"/>
    <w:rsid w:val="00F5608E"/>
    <w:rsid w:val="00F60902"/>
    <w:rsid w:val="00F66FEE"/>
    <w:rsid w:val="00F705C5"/>
    <w:rsid w:val="00F708E8"/>
    <w:rsid w:val="00F77541"/>
    <w:rsid w:val="00F87DB6"/>
    <w:rsid w:val="00F94E80"/>
    <w:rsid w:val="00F956E5"/>
    <w:rsid w:val="00FA061D"/>
    <w:rsid w:val="00FA151A"/>
    <w:rsid w:val="00FA30D7"/>
    <w:rsid w:val="00FA462E"/>
    <w:rsid w:val="00FA5164"/>
    <w:rsid w:val="00FA5F5C"/>
    <w:rsid w:val="00FA6612"/>
    <w:rsid w:val="00FC1927"/>
    <w:rsid w:val="00FD0461"/>
    <w:rsid w:val="00FD1184"/>
    <w:rsid w:val="00FD1514"/>
    <w:rsid w:val="00FD26D6"/>
    <w:rsid w:val="00FE1FC0"/>
    <w:rsid w:val="00FE4593"/>
    <w:rsid w:val="00FE676A"/>
    <w:rsid w:val="00FE6F62"/>
    <w:rsid w:val="00FE784A"/>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 w:type="paragraph" w:customStyle="1" w:styleId="Default">
    <w:name w:val="Default"/>
    <w:rsid w:val="006A2156"/>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0117">
      <w:bodyDiv w:val="1"/>
      <w:marLeft w:val="0"/>
      <w:marRight w:val="0"/>
      <w:marTop w:val="0"/>
      <w:marBottom w:val="0"/>
      <w:divBdr>
        <w:top w:val="none" w:sz="0" w:space="0" w:color="auto"/>
        <w:left w:val="none" w:sz="0" w:space="0" w:color="auto"/>
        <w:bottom w:val="none" w:sz="0" w:space="0" w:color="auto"/>
        <w:right w:val="none" w:sz="0" w:space="0" w:color="auto"/>
      </w:divBdr>
    </w:div>
    <w:div w:id="784271400">
      <w:bodyDiv w:val="1"/>
      <w:marLeft w:val="0"/>
      <w:marRight w:val="0"/>
      <w:marTop w:val="0"/>
      <w:marBottom w:val="0"/>
      <w:divBdr>
        <w:top w:val="none" w:sz="0" w:space="0" w:color="auto"/>
        <w:left w:val="none" w:sz="0" w:space="0" w:color="auto"/>
        <w:bottom w:val="none" w:sz="0" w:space="0" w:color="auto"/>
        <w:right w:val="none" w:sz="0" w:space="0" w:color="auto"/>
      </w:divBdr>
    </w:div>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 w:id="1222401301">
      <w:bodyDiv w:val="1"/>
      <w:marLeft w:val="0"/>
      <w:marRight w:val="0"/>
      <w:marTop w:val="0"/>
      <w:marBottom w:val="0"/>
      <w:divBdr>
        <w:top w:val="none" w:sz="0" w:space="0" w:color="auto"/>
        <w:left w:val="none" w:sz="0" w:space="0" w:color="auto"/>
        <w:bottom w:val="none" w:sz="0" w:space="0" w:color="auto"/>
        <w:right w:val="none" w:sz="0" w:space="0" w:color="auto"/>
      </w:divBdr>
    </w:div>
    <w:div w:id="1292906375">
      <w:bodyDiv w:val="1"/>
      <w:marLeft w:val="0"/>
      <w:marRight w:val="0"/>
      <w:marTop w:val="0"/>
      <w:marBottom w:val="0"/>
      <w:divBdr>
        <w:top w:val="none" w:sz="0" w:space="0" w:color="auto"/>
        <w:left w:val="none" w:sz="0" w:space="0" w:color="auto"/>
        <w:bottom w:val="none" w:sz="0" w:space="0" w:color="auto"/>
        <w:right w:val="none" w:sz="0" w:space="0" w:color="auto"/>
      </w:divBdr>
    </w:div>
    <w:div w:id="18482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3668-5E58-4E2F-ACAA-01E2FA51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EA969B3F</Template>
  <TotalTime>0</TotalTime>
  <Pages>4</Pages>
  <Words>577</Words>
  <Characters>3788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4357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Wodarczak, Silke</cp:lastModifiedBy>
  <cp:revision>6</cp:revision>
  <cp:lastPrinted>2017-08-24T09:21:00Z</cp:lastPrinted>
  <dcterms:created xsi:type="dcterms:W3CDTF">2017-09-20T14:44:00Z</dcterms:created>
  <dcterms:modified xsi:type="dcterms:W3CDTF">2017-10-02T07:58:00Z</dcterms:modified>
</cp:coreProperties>
</file>