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rsidTr="002F36E4">
        <w:trPr>
          <w:trHeight w:val="851"/>
        </w:trPr>
        <w:tc>
          <w:tcPr>
            <w:tcW w:w="2552" w:type="dxa"/>
            <w:shd w:val="clear" w:color="auto" w:fill="auto"/>
          </w:tcPr>
          <w:p w:rsidR="0030679A" w:rsidRPr="00344D49" w:rsidRDefault="007C3065" w:rsidP="0083313E">
            <w:pPr>
              <w:spacing w:line="180" w:lineRule="exact"/>
              <w:rPr>
                <w:sz w:val="13"/>
                <w:szCs w:val="13"/>
              </w:rPr>
            </w:pPr>
            <w:r>
              <w:rPr>
                <w:sz w:val="18"/>
                <w:szCs w:val="13"/>
              </w:rPr>
              <w:t>3. April 2015</w:t>
            </w:r>
            <w:bookmarkStart w:id="0" w:name="_GoBack"/>
            <w:bookmarkEnd w:id="0"/>
          </w:p>
          <w:p w:rsidR="0030679A" w:rsidRPr="00344D49" w:rsidRDefault="0030679A" w:rsidP="0083313E">
            <w:pPr>
              <w:spacing w:line="180" w:lineRule="exact"/>
              <w:rPr>
                <w:sz w:val="13"/>
                <w:szCs w:val="13"/>
              </w:rPr>
            </w:pPr>
          </w:p>
          <w:p w:rsidR="00EB3853" w:rsidRDefault="00EB3853" w:rsidP="0083313E">
            <w:pPr>
              <w:spacing w:line="180" w:lineRule="exact"/>
              <w:rPr>
                <w:b/>
                <w:sz w:val="13"/>
                <w:szCs w:val="13"/>
              </w:rPr>
            </w:pPr>
            <w:r>
              <w:rPr>
                <w:b/>
                <w:sz w:val="13"/>
                <w:szCs w:val="13"/>
              </w:rPr>
              <w:t>Ansprechpartner</w:t>
            </w:r>
            <w:r w:rsidR="00FD644A">
              <w:rPr>
                <w:b/>
                <w:sz w:val="13"/>
                <w:szCs w:val="13"/>
              </w:rPr>
              <w:t>in</w:t>
            </w:r>
            <w:r>
              <w:rPr>
                <w:b/>
                <w:sz w:val="13"/>
                <w:szCs w:val="13"/>
              </w:rPr>
              <w:t xml:space="preserve"> Lokalpresse</w:t>
            </w:r>
          </w:p>
          <w:p w:rsidR="00E10F18" w:rsidRDefault="00FD644A" w:rsidP="00E10F18">
            <w:pPr>
              <w:spacing w:line="180" w:lineRule="exact"/>
              <w:rPr>
                <w:sz w:val="13"/>
                <w:szCs w:val="13"/>
              </w:rPr>
            </w:pPr>
            <w:r>
              <w:rPr>
                <w:b/>
                <w:sz w:val="13"/>
                <w:szCs w:val="13"/>
              </w:rPr>
              <w:t>Dr. Birte C. Herrmann</w:t>
            </w:r>
          </w:p>
          <w:p w:rsidR="00E10F18" w:rsidRDefault="00814B2B" w:rsidP="00E10F18">
            <w:pPr>
              <w:spacing w:line="180" w:lineRule="exact"/>
              <w:rPr>
                <w:sz w:val="13"/>
                <w:szCs w:val="13"/>
              </w:rPr>
            </w:pPr>
            <w:r>
              <w:rPr>
                <w:sz w:val="13"/>
                <w:szCs w:val="13"/>
              </w:rPr>
              <w:t>Technology &amp; Infrastructure</w:t>
            </w:r>
          </w:p>
          <w:p w:rsidR="00E10F18" w:rsidRDefault="00E10F18" w:rsidP="00E10F18">
            <w:pPr>
              <w:spacing w:line="180" w:lineRule="exact"/>
              <w:rPr>
                <w:sz w:val="13"/>
                <w:szCs w:val="13"/>
              </w:rPr>
            </w:pPr>
            <w:r>
              <w:rPr>
                <w:sz w:val="13"/>
                <w:szCs w:val="13"/>
              </w:rPr>
              <w:t>Standortkommunikation</w:t>
            </w:r>
          </w:p>
          <w:p w:rsidR="00E10F18" w:rsidRDefault="00E10F18" w:rsidP="00E10F18">
            <w:pPr>
              <w:spacing w:line="180" w:lineRule="exact"/>
              <w:rPr>
                <w:sz w:val="13"/>
                <w:szCs w:val="13"/>
              </w:rPr>
            </w:pPr>
            <w:r>
              <w:rPr>
                <w:sz w:val="13"/>
                <w:szCs w:val="13"/>
              </w:rPr>
              <w:t>Untere Kanalstraße 3</w:t>
            </w:r>
          </w:p>
          <w:p w:rsidR="00E10F18" w:rsidRPr="007F71F3" w:rsidRDefault="00E10F18" w:rsidP="00E10F18">
            <w:pPr>
              <w:spacing w:line="180" w:lineRule="exact"/>
              <w:rPr>
                <w:sz w:val="13"/>
                <w:szCs w:val="13"/>
              </w:rPr>
            </w:pPr>
            <w:r>
              <w:rPr>
                <w:sz w:val="13"/>
                <w:szCs w:val="13"/>
              </w:rPr>
              <w:t>79618 Rheinfelden</w:t>
            </w:r>
          </w:p>
          <w:p w:rsidR="00E10F18" w:rsidRDefault="00E10F18" w:rsidP="00E10F18">
            <w:pPr>
              <w:spacing w:line="180" w:lineRule="exact"/>
              <w:rPr>
                <w:sz w:val="13"/>
                <w:szCs w:val="13"/>
              </w:rPr>
            </w:pPr>
            <w:r>
              <w:rPr>
                <w:sz w:val="13"/>
                <w:szCs w:val="13"/>
              </w:rPr>
              <w:t>Telefon +49 7623 91-7461</w:t>
            </w:r>
          </w:p>
          <w:p w:rsidR="00E10F18" w:rsidRDefault="00E10F18" w:rsidP="00E10F18">
            <w:pPr>
              <w:spacing w:line="180" w:lineRule="exact"/>
              <w:rPr>
                <w:sz w:val="13"/>
                <w:szCs w:val="13"/>
              </w:rPr>
            </w:pPr>
            <w:r>
              <w:rPr>
                <w:sz w:val="13"/>
                <w:szCs w:val="13"/>
              </w:rPr>
              <w:t>Telefax +49 7623 91-67461</w:t>
            </w:r>
          </w:p>
          <w:p w:rsidR="00E10F18" w:rsidRDefault="00E10F18" w:rsidP="00E10F18">
            <w:pPr>
              <w:spacing w:line="180" w:lineRule="exact"/>
              <w:rPr>
                <w:sz w:val="13"/>
                <w:szCs w:val="13"/>
              </w:rPr>
            </w:pPr>
            <w:r>
              <w:rPr>
                <w:sz w:val="13"/>
                <w:szCs w:val="13"/>
              </w:rPr>
              <w:t>Mobil +49 17</w:t>
            </w:r>
            <w:r w:rsidR="007873EA">
              <w:rPr>
                <w:sz w:val="13"/>
                <w:szCs w:val="13"/>
              </w:rPr>
              <w:t>3 281 6641</w:t>
            </w:r>
          </w:p>
          <w:p w:rsidR="0030679A" w:rsidRPr="007A1E27" w:rsidRDefault="009F5FD9" w:rsidP="00E10F18">
            <w:pPr>
              <w:spacing w:line="180" w:lineRule="exact"/>
              <w:rPr>
                <w:sz w:val="13"/>
                <w:szCs w:val="13"/>
              </w:rPr>
            </w:pPr>
            <w:r>
              <w:rPr>
                <w:sz w:val="13"/>
                <w:szCs w:val="13"/>
              </w:rPr>
              <w:t>birte</w:t>
            </w:r>
            <w:r w:rsidR="00FD644A">
              <w:rPr>
                <w:sz w:val="13"/>
                <w:szCs w:val="13"/>
              </w:rPr>
              <w:t>.herrmann</w:t>
            </w:r>
            <w:r w:rsidR="00E10F18">
              <w:rPr>
                <w:sz w:val="13"/>
                <w:szCs w:val="13"/>
              </w:rPr>
              <w:t>@evonik.com</w:t>
            </w:r>
          </w:p>
        </w:tc>
      </w:tr>
      <w:tr w:rsidR="00EB3853" w:rsidRPr="00344D49" w:rsidTr="002F36E4">
        <w:trPr>
          <w:trHeight w:val="851"/>
        </w:trPr>
        <w:tc>
          <w:tcPr>
            <w:tcW w:w="2552" w:type="dxa"/>
            <w:shd w:val="clear" w:color="auto" w:fill="auto"/>
          </w:tcPr>
          <w:p w:rsidR="00EB3853" w:rsidRPr="00344D49" w:rsidRDefault="00EB3853" w:rsidP="0083313E">
            <w:pPr>
              <w:spacing w:line="220" w:lineRule="exact"/>
              <w:rPr>
                <w:sz w:val="18"/>
                <w:szCs w:val="13"/>
              </w:rPr>
            </w:pPr>
          </w:p>
        </w:tc>
      </w:tr>
    </w:tbl>
    <w:p w:rsidR="003B5A27" w:rsidRPr="003B5A27" w:rsidRDefault="003B5A27" w:rsidP="003B5A27">
      <w:pPr>
        <w:spacing w:after="200" w:line="240" w:lineRule="auto"/>
        <w:rPr>
          <w:rFonts w:eastAsiaTheme="minorEastAsia" w:cs="Lucida Sans Unicode"/>
          <w:b/>
          <w:noProof w:val="0"/>
          <w:sz w:val="32"/>
          <w:szCs w:val="32"/>
          <w:lang w:eastAsia="zh-CN"/>
        </w:rPr>
      </w:pPr>
      <w:r w:rsidRPr="003B5A27">
        <w:rPr>
          <w:rFonts w:eastAsiaTheme="minorEastAsia" w:cs="Lucida Sans Unicode"/>
          <w:b/>
          <w:noProof w:val="0"/>
          <w:sz w:val="32"/>
          <w:szCs w:val="32"/>
          <w:lang w:eastAsia="zh-CN"/>
        </w:rPr>
        <w:t>Evonik unter Volldampf</w:t>
      </w:r>
    </w:p>
    <w:p w:rsidR="003B5A27" w:rsidRPr="003B5A27" w:rsidRDefault="003B5A27" w:rsidP="003B5A27">
      <w:pPr>
        <w:spacing w:after="200" w:line="240" w:lineRule="auto"/>
        <w:rPr>
          <w:rFonts w:eastAsiaTheme="minorEastAsia" w:cs="Lucida Sans Unicode"/>
          <w:noProof w:val="0"/>
          <w:szCs w:val="22"/>
          <w:lang w:eastAsia="zh-CN"/>
        </w:rPr>
      </w:pPr>
    </w:p>
    <w:p w:rsidR="003B5A27" w:rsidRPr="003B5A27" w:rsidRDefault="003B5A27" w:rsidP="003B5A27">
      <w:pPr>
        <w:spacing w:after="200" w:line="240" w:lineRule="auto"/>
        <w:rPr>
          <w:rFonts w:eastAsiaTheme="minorEastAsia" w:cs="Lucida Sans Unicode"/>
          <w:noProof w:val="0"/>
          <w:szCs w:val="22"/>
          <w:lang w:eastAsia="zh-CN"/>
        </w:rPr>
      </w:pPr>
      <w:r w:rsidRPr="003B5A27">
        <w:rPr>
          <w:rFonts w:eastAsiaTheme="minorEastAsia" w:cs="Lucida Sans Unicode"/>
          <w:noProof w:val="0"/>
          <w:szCs w:val="22"/>
          <w:lang w:eastAsia="zh-CN"/>
        </w:rPr>
        <w:t>Das Werksgelände von Evonik ist in Rheinfelden durch seine beiden großen Wasserdampfwolken schon von weitem erkennbar. Wie entstehen diese Wolken? Und was haben sie damit zu tun, dass Kleidung beim Waschen wieder weiß wird? Dr. Jürgen Haas, Leiter der Betriebsgruppe Active Oxygens, liefert eine Erklärung – auch für Nicht-Chemiker.</w:t>
      </w:r>
    </w:p>
    <w:p w:rsidR="003B5A27" w:rsidRPr="003B5A27" w:rsidRDefault="003B5A27" w:rsidP="003B5A27">
      <w:pPr>
        <w:spacing w:after="200" w:line="240" w:lineRule="auto"/>
        <w:rPr>
          <w:rFonts w:eastAsiaTheme="minorEastAsia" w:cs="Lucida Sans Unicode"/>
          <w:noProof w:val="0"/>
          <w:szCs w:val="22"/>
          <w:lang w:eastAsia="zh-CN"/>
        </w:rPr>
      </w:pPr>
      <w:r w:rsidRPr="003B5A27">
        <w:rPr>
          <w:rFonts w:eastAsiaTheme="minorEastAsia" w:cs="Lucida Sans Unicode"/>
          <w:noProof w:val="0"/>
          <w:szCs w:val="22"/>
          <w:lang w:eastAsia="zh-CN"/>
        </w:rPr>
        <w:t>„Im ersten Schritt“ sagt er, „heizen wir von außen angesaugte Luft mit Erdgas auf. Die so entstandene heiße Luft mit Temperaturen über 400°C bildet ein sogenanntes Fließbett. Darauf sprühen wir dann eine wässrige Soda-Lösung und verdünntes Wasserstoffperoxid.“ Und dann? Eine chemische Reaktion. Die Soda-Lösung und das Wasserstoffperoxid verbinden sich zu einem Granulat, also kleinen Körnchen wie Sand. Dabei entsteht als Nebenprodukt auch Wasserdampf, „wie wenn Sie Zuhause Nudeln kochen“, so Haas.  Das entstandene Granulat wird aus dem Prozess ausgeschleust. Zu diesem Zeitpunkt ist es jedoch noch nicht stabil und muss daher in einem weiteren Schritt mit einer Schutzschicht überzogen werden. Erst dann wird es zu Natriumpercarbonat – dem Produkt, das Evonik von Rheinfelden aus in die ganze Welt verkauft. „Das kennen Sie bestimmt aus dem Haushalt“, erklärt Dr. Haas. „Natriumpercarbonat ist derjenige Stoff im Waschpulver, der die Wäsche weiß macht und Bakterien in der Maschine abtötet. Auch in Tabs für die Spülmaschine können Sie es übrigens finden.“</w:t>
      </w:r>
    </w:p>
    <w:p w:rsidR="003B5A27" w:rsidRPr="003B5A27" w:rsidRDefault="003B5A27" w:rsidP="003B5A27">
      <w:pPr>
        <w:spacing w:after="200" w:line="240" w:lineRule="auto"/>
        <w:rPr>
          <w:rFonts w:eastAsiaTheme="minorEastAsia" w:cs="Lucida Sans Unicode"/>
          <w:noProof w:val="0"/>
          <w:szCs w:val="22"/>
          <w:lang w:eastAsia="zh-CN"/>
        </w:rPr>
      </w:pPr>
      <w:r w:rsidRPr="003B5A27">
        <w:rPr>
          <w:rFonts w:eastAsiaTheme="minorEastAsia" w:cs="Lucida Sans Unicode"/>
          <w:noProof w:val="0"/>
          <w:szCs w:val="22"/>
          <w:lang w:eastAsia="zh-CN"/>
        </w:rPr>
        <w:t xml:space="preserve">Und der Dampf? „Der Dampf steigt weiter auf. Bevor er die Anlage allerdings verlassen kann, reinigen wir ihn noch in mehreren Schritten von Staubpartikeln“  erläutert Dr. Haas. „Als erstes werden in sogenannten Zyklonen mitgerissene Staubpartikel über ihre Schwerkraft abgetrennt und dem Prozess wieder zugeführt. Als nächstes sorgen ein Wäscher und ein Filter dafür, dass die Wolke nichts anderes enthält als Wasser. Die Abluft hat, wenn sie den Schornstein schließlich verlässt, nur noch eine Temperatur </w:t>
      </w:r>
      <w:r w:rsidRPr="003B5A27">
        <w:rPr>
          <w:rFonts w:eastAsiaTheme="minorEastAsia" w:cs="Lucida Sans Unicode"/>
          <w:noProof w:val="0"/>
          <w:szCs w:val="22"/>
          <w:lang w:eastAsia="zh-CN"/>
        </w:rPr>
        <w:lastRenderedPageBreak/>
        <w:t xml:space="preserve">von etwa 55°C. „Das ist nicht genug Energie, um sie anderswo noch einzusetzen.“ Damit die Umweltrichtlinien </w:t>
      </w:r>
      <w:r w:rsidR="00377BDF">
        <w:rPr>
          <w:rFonts w:eastAsiaTheme="minorEastAsia" w:cs="Lucida Sans Unicode"/>
          <w:noProof w:val="0"/>
          <w:szCs w:val="22"/>
          <w:lang w:eastAsia="zh-CN"/>
        </w:rPr>
        <w:t xml:space="preserve">zu Staubemissionen </w:t>
      </w:r>
      <w:r w:rsidRPr="003B5A27">
        <w:rPr>
          <w:rFonts w:eastAsiaTheme="minorEastAsia" w:cs="Lucida Sans Unicode"/>
          <w:noProof w:val="0"/>
          <w:szCs w:val="22"/>
          <w:lang w:eastAsia="zh-CN"/>
        </w:rPr>
        <w:t>jederzeit eingehalten werden, überwacht ein High-Tech Prozessleitsystem permanent die Anlage. Darüber hinaus gibt es mehrmals im Jahr Emissionsmessungen, die vom Regierungspräsidium in Freiburg überwacht werden.</w:t>
      </w:r>
    </w:p>
    <w:p w:rsidR="003B5A27" w:rsidRDefault="003B5A27" w:rsidP="003B5A27">
      <w:pPr>
        <w:spacing w:after="200" w:line="240" w:lineRule="auto"/>
        <w:rPr>
          <w:rFonts w:eastAsiaTheme="minorEastAsia" w:cs="Lucida Sans Unicode"/>
          <w:noProof w:val="0"/>
          <w:szCs w:val="22"/>
          <w:lang w:eastAsia="zh-CN"/>
        </w:rPr>
      </w:pPr>
      <w:r w:rsidRPr="003B5A27">
        <w:rPr>
          <w:rFonts w:eastAsiaTheme="minorEastAsia" w:cs="Lucida Sans Unicode"/>
          <w:noProof w:val="0"/>
          <w:szCs w:val="22"/>
          <w:lang w:eastAsia="zh-CN"/>
        </w:rPr>
        <w:t>Eine Frage bleibt noch offen. Warum ist die weiße Wolke an manchen Tagen größer und an anderen kaum zu sehen? Auch hierfür hat Dr. Haas eine Erklärung parat: „Wenn es draußen kalt ist, braucht die Luft lange, um Feuchtigkeit aufzunehmen. Deswegen sieht man die Wolke im Winter meistens gut.“ Im Sommer hingegen nimmt die Luft viel Wasserdampf auf und daher ist sie kaum sichtbar. Der Betriebsleiter freut sich jeden Morgen, wenn er auf dem Weg zur Arbeit schon von weitem die weißen Säulen sieht. „Das heißt für mich, dass die Produktion bei Evonik unter Volldampf läuft – im wahrsten Sinne des Wortes.“</w:t>
      </w:r>
    </w:p>
    <w:p w:rsidR="0070744D" w:rsidRDefault="0070744D" w:rsidP="0070744D">
      <w:pPr>
        <w:spacing w:after="200" w:line="240" w:lineRule="auto"/>
        <w:rPr>
          <w:rFonts w:eastAsiaTheme="minorEastAsia" w:cs="Lucida Sans Unicode"/>
          <w:noProof w:val="0"/>
          <w:szCs w:val="22"/>
          <w:lang w:eastAsia="zh-CN"/>
        </w:rPr>
      </w:pPr>
    </w:p>
    <w:p w:rsidR="0070744D" w:rsidRDefault="0070744D" w:rsidP="0070744D">
      <w:pPr>
        <w:spacing w:after="200" w:line="240" w:lineRule="auto"/>
        <w:rPr>
          <w:rFonts w:eastAsiaTheme="minorEastAsia" w:cs="Lucida Sans Unicode"/>
          <w:noProof w:val="0"/>
          <w:szCs w:val="22"/>
          <w:lang w:eastAsia="zh-CN"/>
        </w:rPr>
      </w:pPr>
    </w:p>
    <w:p w:rsidR="006B4622" w:rsidRPr="0070744D" w:rsidRDefault="006B4622" w:rsidP="0070744D">
      <w:pPr>
        <w:spacing w:after="200" w:line="240" w:lineRule="auto"/>
        <w:rPr>
          <w:rFonts w:eastAsiaTheme="minorEastAsia" w:cs="Lucida Sans Unicode"/>
          <w:noProof w:val="0"/>
          <w:szCs w:val="22"/>
          <w:lang w:eastAsia="zh-CN"/>
        </w:rPr>
      </w:pPr>
      <w:r w:rsidRPr="006B4622">
        <w:rPr>
          <w:rFonts w:cs="Lucida Sans Unicode"/>
          <w:b/>
          <w:bCs/>
          <w:noProof w:val="0"/>
          <w:sz w:val="18"/>
          <w:szCs w:val="18"/>
        </w:rPr>
        <w:t xml:space="preserve">Informationen zum Konzern </w:t>
      </w:r>
    </w:p>
    <w:p w:rsidR="00ED02FC" w:rsidRPr="00ED02FC" w:rsidRDefault="00ED02FC" w:rsidP="00ED02FC">
      <w:pPr>
        <w:autoSpaceDE w:val="0"/>
        <w:autoSpaceDN w:val="0"/>
        <w:adjustRightInd w:val="0"/>
        <w:spacing w:line="220" w:lineRule="exact"/>
        <w:rPr>
          <w:rFonts w:cs="Lucida Sans Unicode"/>
          <w:noProof w:val="0"/>
          <w:sz w:val="18"/>
          <w:szCs w:val="18"/>
        </w:rPr>
      </w:pPr>
      <w:bookmarkStart w:id="1" w:name="OLE_LINK1"/>
      <w:r w:rsidRPr="00ED02FC">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D02FC" w:rsidRPr="00ED02FC" w:rsidRDefault="00ED02FC" w:rsidP="00ED02FC">
      <w:pPr>
        <w:autoSpaceDE w:val="0"/>
        <w:autoSpaceDN w:val="0"/>
        <w:adjustRightInd w:val="0"/>
        <w:spacing w:line="220" w:lineRule="exact"/>
        <w:rPr>
          <w:rFonts w:cs="Lucida Sans Unicode"/>
          <w:noProof w:val="0"/>
          <w:sz w:val="18"/>
          <w:szCs w:val="18"/>
        </w:rPr>
      </w:pPr>
    </w:p>
    <w:p w:rsidR="00ED02FC" w:rsidRPr="00ED02FC" w:rsidRDefault="00ED02FC" w:rsidP="00ED02FC">
      <w:pPr>
        <w:autoSpaceDE w:val="0"/>
        <w:autoSpaceDN w:val="0"/>
        <w:adjustRightInd w:val="0"/>
        <w:spacing w:line="220" w:lineRule="exact"/>
        <w:rPr>
          <w:rFonts w:cs="Lucida Sans Unicode"/>
          <w:noProof w:val="0"/>
          <w:sz w:val="18"/>
          <w:szCs w:val="18"/>
        </w:rPr>
      </w:pPr>
      <w:r w:rsidRPr="00ED02FC">
        <w:rPr>
          <w:rFonts w:cs="Lucida Sans Unicode"/>
          <w:noProof w:val="0"/>
          <w:sz w:val="18"/>
          <w:szCs w:val="18"/>
        </w:rPr>
        <w:t>Evonik ist in mehr als 100 Ländern der Welt aktiv. Mehr als 33.000 Mitarbeiter erwirtschafteten im Geschäftsjahr 2014 einen Umsatz von rund 12,9 Milliarden € und ein operatives Ergebnis (bereinigtes EBITDA) von rund 1,9 Milliarden €.</w:t>
      </w:r>
    </w:p>
    <w:bookmarkEnd w:id="1"/>
    <w:p w:rsidR="006B4622" w:rsidRPr="006B4622" w:rsidRDefault="006B4622" w:rsidP="006B4622">
      <w:pPr>
        <w:autoSpaceDE w:val="0"/>
        <w:autoSpaceDN w:val="0"/>
        <w:adjustRightInd w:val="0"/>
        <w:spacing w:line="220" w:lineRule="exact"/>
        <w:rPr>
          <w:rFonts w:cs="Lucida Sans Unicode"/>
          <w:noProof w:val="0"/>
          <w:sz w:val="18"/>
          <w:szCs w:val="18"/>
        </w:rPr>
      </w:pPr>
    </w:p>
    <w:p w:rsidR="006B4622" w:rsidRPr="006B4622" w:rsidRDefault="006B4622" w:rsidP="006B4622">
      <w:pPr>
        <w:autoSpaceDE w:val="0"/>
        <w:autoSpaceDN w:val="0"/>
        <w:adjustRightInd w:val="0"/>
        <w:spacing w:line="220" w:lineRule="exact"/>
        <w:rPr>
          <w:rFonts w:cs="Lucida Sans Unicode"/>
          <w:b/>
          <w:bCs/>
          <w:noProof w:val="0"/>
          <w:sz w:val="18"/>
          <w:szCs w:val="18"/>
        </w:rPr>
      </w:pPr>
      <w:r w:rsidRPr="006B4622">
        <w:rPr>
          <w:rFonts w:cs="Lucida Sans Unicode"/>
          <w:b/>
          <w:bCs/>
          <w:noProof w:val="0"/>
          <w:sz w:val="18"/>
          <w:szCs w:val="18"/>
        </w:rPr>
        <w:t>Rechtlicher Hinweis</w:t>
      </w:r>
    </w:p>
    <w:p w:rsidR="00367974" w:rsidRPr="007A1E27" w:rsidRDefault="006B4622" w:rsidP="006B4622">
      <w:pPr>
        <w:autoSpaceDE w:val="0"/>
        <w:autoSpaceDN w:val="0"/>
        <w:adjustRightInd w:val="0"/>
        <w:spacing w:line="220" w:lineRule="exact"/>
        <w:rPr>
          <w:rFonts w:cs="Lucida Sans Unicode"/>
          <w:noProof w:val="0"/>
          <w:sz w:val="18"/>
          <w:szCs w:val="18"/>
        </w:rPr>
      </w:pPr>
      <w:r w:rsidRPr="006B4622">
        <w:rPr>
          <w:rFonts w:cs="Lucida Sans Unicode"/>
          <w:bCs/>
          <w:noProof w:val="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noProof w:val="0"/>
          <w:sz w:val="18"/>
          <w:szCs w:val="18"/>
        </w:rPr>
        <w:t>.</w:t>
      </w:r>
    </w:p>
    <w:sectPr w:rsidR="00367974" w:rsidRPr="007A1E27" w:rsidSect="007A1E27">
      <w:headerReference w:type="default" r:id="rId7"/>
      <w:footerReference w:type="default" r:id="rId8"/>
      <w:headerReference w:type="first" r:id="rId9"/>
      <w:footerReference w:type="first" r:id="rId10"/>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B7" w:rsidRDefault="009011B7" w:rsidP="00FD1184">
      <w:r>
        <w:separator/>
      </w:r>
    </w:p>
  </w:endnote>
  <w:endnote w:type="continuationSeparator" w:id="0">
    <w:p w:rsidR="009011B7" w:rsidRDefault="009011B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C3065">
      <w:rPr>
        <w:rStyle w:val="Seitenzahl"/>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C3065">
      <w:rPr>
        <w:rStyle w:val="Seitenzahl"/>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C3065">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C3065">
      <w:rPr>
        <w:rStyle w:val="Seitenzahl"/>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B7" w:rsidRDefault="009011B7" w:rsidP="00FD1184">
      <w:r>
        <w:separator/>
      </w:r>
    </w:p>
  </w:footnote>
  <w:footnote w:type="continuationSeparator" w:id="0">
    <w:p w:rsidR="009011B7" w:rsidRDefault="009011B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Kopfzeile"/>
      <w:spacing w:after="1880"/>
    </w:pPr>
    <w:r>
      <w:rPr>
        <w:lang w:eastAsia="zh-CN"/>
      </w:rPr>
      <w:drawing>
        <wp:anchor distT="0" distB="0" distL="114300" distR="114300" simplePos="0" relativeHeight="251664384" behindDoc="0" locked="0" layoutInCell="1" allowOverlap="1" wp14:anchorId="0249E9ED" wp14:editId="689FD53A">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61312" behindDoc="1" locked="0" layoutInCell="1" allowOverlap="1" wp14:anchorId="3AE9D103" wp14:editId="370426E6">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38A824"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Kopfzeile"/>
    </w:pPr>
    <w:r>
      <w:rPr>
        <w:lang w:eastAsia="zh-CN"/>
      </w:rPr>
      <w:drawing>
        <wp:anchor distT="0" distB="0" distL="114300" distR="114300" simplePos="0" relativeHeight="251662336"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59264" behindDoc="1" locked="0" layoutInCell="1" allowOverlap="1" wp14:anchorId="7DFAC9EC" wp14:editId="192170E0">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0A088A"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5"/>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27"/>
    <w:rsid w:val="00007459"/>
    <w:rsid w:val="000225C9"/>
    <w:rsid w:val="00024EB3"/>
    <w:rsid w:val="00047E57"/>
    <w:rsid w:val="00060661"/>
    <w:rsid w:val="00084555"/>
    <w:rsid w:val="00086556"/>
    <w:rsid w:val="0009254B"/>
    <w:rsid w:val="00092F83"/>
    <w:rsid w:val="000B4D73"/>
    <w:rsid w:val="000C7A72"/>
    <w:rsid w:val="000D1DD8"/>
    <w:rsid w:val="000D4717"/>
    <w:rsid w:val="000E06AB"/>
    <w:rsid w:val="000F70A3"/>
    <w:rsid w:val="00104DBB"/>
    <w:rsid w:val="00123E23"/>
    <w:rsid w:val="00124443"/>
    <w:rsid w:val="00134BAE"/>
    <w:rsid w:val="00137E5E"/>
    <w:rsid w:val="00145615"/>
    <w:rsid w:val="001631E8"/>
    <w:rsid w:val="00165932"/>
    <w:rsid w:val="0017259E"/>
    <w:rsid w:val="0017764A"/>
    <w:rsid w:val="00196518"/>
    <w:rsid w:val="001C3FF7"/>
    <w:rsid w:val="001C7509"/>
    <w:rsid w:val="001E17C7"/>
    <w:rsid w:val="001E75A0"/>
    <w:rsid w:val="001F7C26"/>
    <w:rsid w:val="002065E3"/>
    <w:rsid w:val="00214A64"/>
    <w:rsid w:val="00220930"/>
    <w:rsid w:val="00221C32"/>
    <w:rsid w:val="0024351A"/>
    <w:rsid w:val="0024351E"/>
    <w:rsid w:val="0024602B"/>
    <w:rsid w:val="00247AA3"/>
    <w:rsid w:val="0027787C"/>
    <w:rsid w:val="00287090"/>
    <w:rsid w:val="00290F07"/>
    <w:rsid w:val="002B6293"/>
    <w:rsid w:val="002B645E"/>
    <w:rsid w:val="002C10C6"/>
    <w:rsid w:val="002C12A0"/>
    <w:rsid w:val="002C515F"/>
    <w:rsid w:val="002D206A"/>
    <w:rsid w:val="002D2996"/>
    <w:rsid w:val="002E184E"/>
    <w:rsid w:val="002F36E4"/>
    <w:rsid w:val="002F4851"/>
    <w:rsid w:val="00301998"/>
    <w:rsid w:val="00304E95"/>
    <w:rsid w:val="0030679A"/>
    <w:rsid w:val="003067D4"/>
    <w:rsid w:val="00316EC0"/>
    <w:rsid w:val="00327E10"/>
    <w:rsid w:val="003508E4"/>
    <w:rsid w:val="00367974"/>
    <w:rsid w:val="00377BDF"/>
    <w:rsid w:val="00380845"/>
    <w:rsid w:val="00384C52"/>
    <w:rsid w:val="0039685D"/>
    <w:rsid w:val="003A023D"/>
    <w:rsid w:val="003B5A27"/>
    <w:rsid w:val="003C0198"/>
    <w:rsid w:val="003D6E84"/>
    <w:rsid w:val="003E6D0E"/>
    <w:rsid w:val="004016F5"/>
    <w:rsid w:val="004146D3"/>
    <w:rsid w:val="00422338"/>
    <w:rsid w:val="00444907"/>
    <w:rsid w:val="004569E1"/>
    <w:rsid w:val="00463DD6"/>
    <w:rsid w:val="004707A6"/>
    <w:rsid w:val="0047151F"/>
    <w:rsid w:val="0048125C"/>
    <w:rsid w:val="004820F9"/>
    <w:rsid w:val="00482C1B"/>
    <w:rsid w:val="0049367A"/>
    <w:rsid w:val="004A5E45"/>
    <w:rsid w:val="004C520C"/>
    <w:rsid w:val="004C5624"/>
    <w:rsid w:val="004C5E53"/>
    <w:rsid w:val="004D383C"/>
    <w:rsid w:val="004E04B2"/>
    <w:rsid w:val="004E1DCE"/>
    <w:rsid w:val="004E3505"/>
    <w:rsid w:val="004E7837"/>
    <w:rsid w:val="004F0B24"/>
    <w:rsid w:val="004F105E"/>
    <w:rsid w:val="004F1444"/>
    <w:rsid w:val="004F45B4"/>
    <w:rsid w:val="005225EC"/>
    <w:rsid w:val="005377C3"/>
    <w:rsid w:val="00552ADA"/>
    <w:rsid w:val="00574A34"/>
    <w:rsid w:val="0057548A"/>
    <w:rsid w:val="005814AB"/>
    <w:rsid w:val="00582643"/>
    <w:rsid w:val="00582C0E"/>
    <w:rsid w:val="005834AC"/>
    <w:rsid w:val="00587C52"/>
    <w:rsid w:val="0059049D"/>
    <w:rsid w:val="0059525A"/>
    <w:rsid w:val="005A119C"/>
    <w:rsid w:val="005A73EC"/>
    <w:rsid w:val="005B6C0B"/>
    <w:rsid w:val="005C1D57"/>
    <w:rsid w:val="005C565E"/>
    <w:rsid w:val="005D235F"/>
    <w:rsid w:val="005D25B0"/>
    <w:rsid w:val="005E799F"/>
    <w:rsid w:val="005F234C"/>
    <w:rsid w:val="005F2EB6"/>
    <w:rsid w:val="005F49E5"/>
    <w:rsid w:val="00605C02"/>
    <w:rsid w:val="00606A25"/>
    <w:rsid w:val="00606A38"/>
    <w:rsid w:val="00623246"/>
    <w:rsid w:val="006251AD"/>
    <w:rsid w:val="00627B47"/>
    <w:rsid w:val="00636014"/>
    <w:rsid w:val="00645F2F"/>
    <w:rsid w:val="00652A75"/>
    <w:rsid w:val="006651E2"/>
    <w:rsid w:val="00667AD9"/>
    <w:rsid w:val="00674276"/>
    <w:rsid w:val="00682054"/>
    <w:rsid w:val="0069372B"/>
    <w:rsid w:val="0069597F"/>
    <w:rsid w:val="006A581A"/>
    <w:rsid w:val="006A6799"/>
    <w:rsid w:val="006B4622"/>
    <w:rsid w:val="006C7156"/>
    <w:rsid w:val="006F3AB9"/>
    <w:rsid w:val="006F6CD6"/>
    <w:rsid w:val="00705EF7"/>
    <w:rsid w:val="0070744D"/>
    <w:rsid w:val="00710E82"/>
    <w:rsid w:val="00717EDA"/>
    <w:rsid w:val="0072366D"/>
    <w:rsid w:val="00727718"/>
    <w:rsid w:val="00731495"/>
    <w:rsid w:val="00744FA6"/>
    <w:rsid w:val="00763004"/>
    <w:rsid w:val="00770879"/>
    <w:rsid w:val="00775D2E"/>
    <w:rsid w:val="00777882"/>
    <w:rsid w:val="00784360"/>
    <w:rsid w:val="00786A5A"/>
    <w:rsid w:val="007873EA"/>
    <w:rsid w:val="00792A8C"/>
    <w:rsid w:val="007A1BE4"/>
    <w:rsid w:val="007A1E27"/>
    <w:rsid w:val="007A2C47"/>
    <w:rsid w:val="007A4CC6"/>
    <w:rsid w:val="007B6BD3"/>
    <w:rsid w:val="007C1BD1"/>
    <w:rsid w:val="007C3065"/>
    <w:rsid w:val="007C5A3C"/>
    <w:rsid w:val="007D2976"/>
    <w:rsid w:val="007E025C"/>
    <w:rsid w:val="007E7C76"/>
    <w:rsid w:val="007F1506"/>
    <w:rsid w:val="007F200A"/>
    <w:rsid w:val="00801F58"/>
    <w:rsid w:val="00814B2B"/>
    <w:rsid w:val="00827065"/>
    <w:rsid w:val="0083313E"/>
    <w:rsid w:val="00835185"/>
    <w:rsid w:val="00836B9A"/>
    <w:rsid w:val="00846B20"/>
    <w:rsid w:val="00851FA1"/>
    <w:rsid w:val="00860A6B"/>
    <w:rsid w:val="008620E5"/>
    <w:rsid w:val="00885442"/>
    <w:rsid w:val="008A0D35"/>
    <w:rsid w:val="008B03E0"/>
    <w:rsid w:val="008B2F15"/>
    <w:rsid w:val="008B63A0"/>
    <w:rsid w:val="008B7AFE"/>
    <w:rsid w:val="008C00D3"/>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663C"/>
    <w:rsid w:val="00A60CE5"/>
    <w:rsid w:val="00A712B8"/>
    <w:rsid w:val="00A75C0C"/>
    <w:rsid w:val="00A81F2D"/>
    <w:rsid w:val="00A92959"/>
    <w:rsid w:val="00A941B1"/>
    <w:rsid w:val="00AE2B70"/>
    <w:rsid w:val="00AE3848"/>
    <w:rsid w:val="00AF0606"/>
    <w:rsid w:val="00AF21F5"/>
    <w:rsid w:val="00AF753A"/>
    <w:rsid w:val="00B02A12"/>
    <w:rsid w:val="00B13077"/>
    <w:rsid w:val="00B1523E"/>
    <w:rsid w:val="00B1703B"/>
    <w:rsid w:val="00B2025B"/>
    <w:rsid w:val="00B34E2F"/>
    <w:rsid w:val="00B420BA"/>
    <w:rsid w:val="00B564A1"/>
    <w:rsid w:val="00B579A8"/>
    <w:rsid w:val="00B811DE"/>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01E41"/>
    <w:rsid w:val="00C031D2"/>
    <w:rsid w:val="00C1380B"/>
    <w:rsid w:val="00C21FFE"/>
    <w:rsid w:val="00C2259A"/>
    <w:rsid w:val="00C242F2"/>
    <w:rsid w:val="00C251AD"/>
    <w:rsid w:val="00C310A2"/>
    <w:rsid w:val="00C33407"/>
    <w:rsid w:val="00C35730"/>
    <w:rsid w:val="00C4228E"/>
    <w:rsid w:val="00C4300F"/>
    <w:rsid w:val="00C46F99"/>
    <w:rsid w:val="00C57170"/>
    <w:rsid w:val="00C60F15"/>
    <w:rsid w:val="00C91E7D"/>
    <w:rsid w:val="00C930F0"/>
    <w:rsid w:val="00CA586D"/>
    <w:rsid w:val="00CB2E9A"/>
    <w:rsid w:val="00CB3A53"/>
    <w:rsid w:val="00CB4346"/>
    <w:rsid w:val="00CD6F78"/>
    <w:rsid w:val="00CD78C9"/>
    <w:rsid w:val="00CE5080"/>
    <w:rsid w:val="00CF2E07"/>
    <w:rsid w:val="00CF3942"/>
    <w:rsid w:val="00D077E6"/>
    <w:rsid w:val="00D2407C"/>
    <w:rsid w:val="00D46695"/>
    <w:rsid w:val="00D46DAB"/>
    <w:rsid w:val="00D50B3E"/>
    <w:rsid w:val="00D60C11"/>
    <w:rsid w:val="00D72A07"/>
    <w:rsid w:val="00D8130B"/>
    <w:rsid w:val="00D82C54"/>
    <w:rsid w:val="00D84239"/>
    <w:rsid w:val="00D853D3"/>
    <w:rsid w:val="00D91A34"/>
    <w:rsid w:val="00D95388"/>
    <w:rsid w:val="00DA1255"/>
    <w:rsid w:val="00DB3E3C"/>
    <w:rsid w:val="00DB6012"/>
    <w:rsid w:val="00DC2C84"/>
    <w:rsid w:val="00DD6C6C"/>
    <w:rsid w:val="00DD6EFA"/>
    <w:rsid w:val="00DE534A"/>
    <w:rsid w:val="00DE595C"/>
    <w:rsid w:val="00DF2318"/>
    <w:rsid w:val="00E05BB2"/>
    <w:rsid w:val="00E10F18"/>
    <w:rsid w:val="00E120CF"/>
    <w:rsid w:val="00E172A1"/>
    <w:rsid w:val="00E35015"/>
    <w:rsid w:val="00E363F0"/>
    <w:rsid w:val="00E430EA"/>
    <w:rsid w:val="00E44B62"/>
    <w:rsid w:val="00E50AD5"/>
    <w:rsid w:val="00E61419"/>
    <w:rsid w:val="00E62610"/>
    <w:rsid w:val="00E67401"/>
    <w:rsid w:val="00E97290"/>
    <w:rsid w:val="00EA5380"/>
    <w:rsid w:val="00EB0C3E"/>
    <w:rsid w:val="00EB3853"/>
    <w:rsid w:val="00EC012C"/>
    <w:rsid w:val="00EC2C4D"/>
    <w:rsid w:val="00EC2D98"/>
    <w:rsid w:val="00ED02FC"/>
    <w:rsid w:val="00EF316A"/>
    <w:rsid w:val="00EF7EB3"/>
    <w:rsid w:val="00F02541"/>
    <w:rsid w:val="00F14030"/>
    <w:rsid w:val="00F203DC"/>
    <w:rsid w:val="00F2334D"/>
    <w:rsid w:val="00F4457A"/>
    <w:rsid w:val="00F5602B"/>
    <w:rsid w:val="00F56769"/>
    <w:rsid w:val="00F66FEE"/>
    <w:rsid w:val="00F83464"/>
    <w:rsid w:val="00F93FA8"/>
    <w:rsid w:val="00F94E80"/>
    <w:rsid w:val="00FA151A"/>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35E911FE-A87B-499B-94C5-2D607F10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blInd w:w="0" w:type="dxa"/>
      <w:tblCellMar>
        <w:top w:w="0" w:type="dxa"/>
        <w:left w:w="108" w:type="dxa"/>
        <w:bottom w:w="0" w:type="dxa"/>
        <w:right w:w="108" w:type="dxa"/>
      </w:tblCellMa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Ind w:w="0" w:type="dxa"/>
      <w:tblCellMar>
        <w:top w:w="0" w:type="dxa"/>
        <w:left w:w="108" w:type="dxa"/>
        <w:bottom w:w="0" w:type="dxa"/>
        <w:right w:w="108" w:type="dxa"/>
      </w:tblCellMar>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Ind w:w="0" w:type="dxa"/>
      <w:tblCellMar>
        <w:top w:w="0" w:type="dxa"/>
        <w:left w:w="108" w:type="dxa"/>
        <w:bottom w:w="0" w:type="dxa"/>
        <w:right w:w="108" w:type="dxa"/>
      </w:tblCellMar>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Ind w:w="0" w:type="dxa"/>
      <w:tblBorders>
        <w:top w:val="single" w:sz="12" w:space="0" w:color="008000"/>
        <w:bottom w:val="single" w:sz="12" w:space="0" w:color="008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blInd w:w="0" w:type="dxa"/>
      <w:tblCellMar>
        <w:top w:w="0" w:type="dxa"/>
        <w:left w:w="108" w:type="dxa"/>
        <w:bottom w:w="0" w:type="dxa"/>
        <w:right w:w="108" w:type="dxa"/>
      </w:tblCellMa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Ind w:w="0" w:type="dxa"/>
      <w:tblBorders>
        <w:bottom w:val="single" w:sz="12" w:space="0" w:color="000000"/>
      </w:tblBorders>
      <w:tblCellMar>
        <w:top w:w="0" w:type="dxa"/>
        <w:left w:w="108" w:type="dxa"/>
        <w:bottom w:w="0" w:type="dxa"/>
        <w:right w:w="108" w:type="dxa"/>
      </w:tblCellMar>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Ind w:w="0" w:type="dxa"/>
      <w:tblBorders>
        <w:top w:val="single" w:sz="12" w:space="0" w:color="000000"/>
        <w:bottom w:val="single" w:sz="12" w:space="0" w:color="000000"/>
      </w:tblBorders>
      <w:tblCellMar>
        <w:top w:w="0" w:type="dxa"/>
        <w:left w:w="108" w:type="dxa"/>
        <w:bottom w:w="0" w:type="dxa"/>
        <w:right w:w="108" w:type="dxa"/>
      </w:tblCellMar>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Ind w:w="0" w:type="dxa"/>
      <w:tblBorders>
        <w:bottom w:val="single" w:sz="12" w:space="0" w:color="808080"/>
      </w:tblBorders>
      <w:tblCellMar>
        <w:top w:w="0" w:type="dxa"/>
        <w:left w:w="108" w:type="dxa"/>
        <w:bottom w:w="0" w:type="dxa"/>
        <w:right w:w="108" w:type="dxa"/>
      </w:tblCellMar>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Ind w:w="0" w:type="dxa"/>
      <w:tblBorders>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Ind w:w="0" w:type="dxa"/>
      <w:tblCellMar>
        <w:top w:w="0" w:type="dxa"/>
        <w:left w:w="108" w:type="dxa"/>
        <w:bottom w:w="0" w:type="dxa"/>
        <w:right w:w="108" w:type="dxa"/>
      </w:tblCellMar>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Ind w:w="0" w:type="dxa"/>
      <w:tblCellMar>
        <w:top w:w="0" w:type="dxa"/>
        <w:left w:w="108" w:type="dxa"/>
        <w:bottom w:w="0" w:type="dxa"/>
        <w:right w:w="108" w:type="dxa"/>
      </w:tblCellMar>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Ind w:w="0" w:type="dxa"/>
      <w:tblBorders>
        <w:left w:val="single" w:sz="6" w:space="0" w:color="000000"/>
        <w:right w:val="single" w:sz="6" w:space="0" w:color="000000"/>
      </w:tblBorders>
      <w:tblCellMar>
        <w:top w:w="0" w:type="dxa"/>
        <w:left w:w="108" w:type="dxa"/>
        <w:bottom w:w="0" w:type="dxa"/>
        <w:right w:w="108" w:type="dxa"/>
      </w:tblCellMar>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styleId="Tabellendesign">
    <w:name w:val="Table Theme"/>
    <w:basedOn w:val="NormaleTabelle"/>
    <w:semiHidden/>
    <w:rsid w:val="002D2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3F1CD145</Template>
  <TotalTime>0</TotalTime>
  <Pages>2</Pages>
  <Words>607</Words>
  <Characters>3826</Characters>
  <Application>Microsoft Office Word</Application>
  <DocSecurity>0</DocSecurity>
  <PresentationFormat/>
  <Lines>31</Lines>
  <Paragraphs>8</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Herrmann, Birte</cp:lastModifiedBy>
  <cp:revision>4</cp:revision>
  <cp:lastPrinted>2015-06-01T10:37:00Z</cp:lastPrinted>
  <dcterms:created xsi:type="dcterms:W3CDTF">2015-03-04T07:33:00Z</dcterms:created>
  <dcterms:modified xsi:type="dcterms:W3CDTF">2015-06-01T10:37:00Z</dcterms:modified>
</cp:coreProperties>
</file>