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2012B8" w:rsidP="009153C0">
            <w:pPr>
              <w:pStyle w:val="E-Datum"/>
              <w:framePr w:wrap="auto" w:vAnchor="margin" w:hAnchor="text" w:xAlign="left" w:yAlign="inline"/>
              <w:suppressOverlap w:val="0"/>
            </w:pPr>
            <w:r>
              <w:t>12.11</w:t>
            </w:r>
            <w:r w:rsidR="008F5C0B">
              <w:t>.2014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6C2EE6">
              <w:t xml:space="preserve">Volker </w:t>
            </w:r>
            <w:proofErr w:type="spellStart"/>
            <w:r w:rsidR="006C2EE6">
              <w:t>Hilbt</w:t>
            </w:r>
            <w:proofErr w:type="spellEnd"/>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6C2EE6">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6C2EE6"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2012B8" w:rsidRPr="00EC2FFB" w:rsidRDefault="002012B8" w:rsidP="002012B8">
      <w:pPr>
        <w:spacing w:line="240" w:lineRule="atLeast"/>
        <w:outlineLvl w:val="4"/>
        <w:rPr>
          <w:rFonts w:cs="Lucida Sans Unicode"/>
          <w:b/>
          <w:bCs/>
          <w:sz w:val="24"/>
        </w:rPr>
      </w:pPr>
      <w:r w:rsidRPr="00EC2FFB">
        <w:rPr>
          <w:rFonts w:cs="Lucida Sans Unicode"/>
          <w:b/>
          <w:bCs/>
          <w:sz w:val="24"/>
        </w:rPr>
        <w:lastRenderedPageBreak/>
        <w:t>Zehn Jahre Logistikzentrum</w:t>
      </w:r>
    </w:p>
    <w:p w:rsidR="00ED4441" w:rsidRPr="008F5C0B" w:rsidRDefault="00ED4441" w:rsidP="00ED4441">
      <w:pPr>
        <w:spacing w:line="276" w:lineRule="auto"/>
        <w:rPr>
          <w:b/>
          <w:bCs/>
          <w:sz w:val="24"/>
        </w:rPr>
      </w:pPr>
    </w:p>
    <w:p w:rsidR="002012B8" w:rsidRPr="00EC2FFB" w:rsidRDefault="002012B8" w:rsidP="002012B8">
      <w:pPr>
        <w:spacing w:after="150" w:line="240" w:lineRule="atLeast"/>
        <w:outlineLvl w:val="3"/>
        <w:rPr>
          <w:rFonts w:cs="Lucida Sans Unicode"/>
          <w:b/>
          <w:bCs/>
          <w:sz w:val="24"/>
        </w:rPr>
      </w:pPr>
      <w:r w:rsidRPr="00EC2FFB">
        <w:rPr>
          <w:rFonts w:cs="Lucida Sans Unicode"/>
          <w:b/>
          <w:bCs/>
          <w:sz w:val="24"/>
        </w:rPr>
        <w:t>Am 12.</w:t>
      </w:r>
      <w:r>
        <w:rPr>
          <w:rFonts w:cs="Lucida Sans Unicode"/>
          <w:b/>
          <w:bCs/>
          <w:sz w:val="24"/>
        </w:rPr>
        <w:t xml:space="preserve"> November 2004 begannen mit dem     </w:t>
      </w:r>
      <w:r w:rsidRPr="00EC2FFB">
        <w:rPr>
          <w:rFonts w:cs="Lucida Sans Unicode"/>
          <w:b/>
          <w:bCs/>
          <w:sz w:val="24"/>
        </w:rPr>
        <w:t>Hochregallager die Bewegungen der anderen Art</w:t>
      </w:r>
    </w:p>
    <w:p w:rsidR="004C7EDD" w:rsidRDefault="004C7EDD" w:rsidP="009B556A">
      <w:pPr>
        <w:spacing w:line="276" w:lineRule="auto"/>
        <w:rPr>
          <w:b/>
          <w:sz w:val="22"/>
          <w:szCs w:val="22"/>
        </w:rPr>
      </w:pPr>
    </w:p>
    <w:p w:rsidR="002012B8" w:rsidRDefault="002012B8" w:rsidP="002012B8">
      <w:pPr>
        <w:spacing w:line="276" w:lineRule="auto"/>
        <w:rPr>
          <w:rFonts w:cs="Lucida Sans Unicode"/>
          <w:sz w:val="24"/>
        </w:rPr>
      </w:pPr>
      <w:r w:rsidRPr="00EC2FFB">
        <w:rPr>
          <w:rFonts w:cs="Lucida Sans Unicode"/>
          <w:sz w:val="24"/>
        </w:rPr>
        <w:t>Ein Quantensprung für die Logistik im Chemiepark Marl – mit dem Motto „Bewegungen der anderen Art“ wurde vor zehn Jahren, am 12. November 2004, das Hochregallager feierlich eingeweiht. Heute ist das</w:t>
      </w:r>
      <w:bookmarkStart w:id="0" w:name="_GoBack"/>
      <w:bookmarkEnd w:id="0"/>
      <w:r w:rsidRPr="00EC2FFB">
        <w:rPr>
          <w:rFonts w:cs="Lucida Sans Unicode"/>
          <w:sz w:val="24"/>
        </w:rPr>
        <w:t xml:space="preserve"> 40 Meter hohe Gebäude nicht mehr aus dem Chemiepark wegzudenken und Besuchern springt es bereits bei der Anfahrt über die A 52 förmlich ins Auge.</w:t>
      </w:r>
    </w:p>
    <w:p w:rsidR="002012B8" w:rsidRDefault="002012B8" w:rsidP="002012B8">
      <w:pPr>
        <w:spacing w:line="276" w:lineRule="auto"/>
        <w:rPr>
          <w:rFonts w:cs="Lucida Sans Unicode"/>
          <w:sz w:val="24"/>
        </w:rPr>
      </w:pPr>
    </w:p>
    <w:p w:rsidR="002012B8" w:rsidRDefault="002012B8" w:rsidP="002012B8">
      <w:pPr>
        <w:spacing w:after="144" w:line="240" w:lineRule="atLeast"/>
        <w:rPr>
          <w:rFonts w:cs="Lucida Sans Unicode"/>
          <w:sz w:val="22"/>
          <w:szCs w:val="22"/>
        </w:rPr>
      </w:pPr>
      <w:r w:rsidRPr="00EC2FFB">
        <w:rPr>
          <w:rFonts w:cs="Lucida Sans Unicode"/>
          <w:sz w:val="22"/>
          <w:szCs w:val="22"/>
        </w:rPr>
        <w:t>Die Idee für das neue Logistikzentrum entstand aus dem Wunsch, fünf räumlich getrennte Arbeitsbereiche der Lagerung und des Umschlags zu vereinen. Unter dem damaligen Namen „Neues Logistikzentrum Marl – NLM“ sollte ein effizienter Ersatz für die vormals üblichen Stockwerkläger geschaffen werden.</w:t>
      </w:r>
      <w:r>
        <w:rPr>
          <w:rFonts w:cs="Lucida Sans Unicode"/>
          <w:sz w:val="22"/>
          <w:szCs w:val="22"/>
        </w:rPr>
        <w:t xml:space="preserve"> </w:t>
      </w:r>
      <w:r w:rsidRPr="00EC2FFB">
        <w:rPr>
          <w:rFonts w:cs="Lucida Sans Unicode"/>
          <w:sz w:val="22"/>
          <w:szCs w:val="22"/>
        </w:rPr>
        <w:t>Bis heute bündelt das Hochregallager auf 30.000 Quadratmetern sämtliche Logistikaktivitäten in direkter Nähe zum Umschlagterminal Marl (UTM) und der Lkw-Abfertigung.</w:t>
      </w:r>
    </w:p>
    <w:p w:rsidR="002012B8" w:rsidRDefault="002012B8" w:rsidP="002012B8">
      <w:pPr>
        <w:spacing w:after="150" w:line="240" w:lineRule="atLeast"/>
        <w:outlineLvl w:val="3"/>
        <w:rPr>
          <w:rFonts w:cs="Lucida Sans Unicode"/>
          <w:b/>
          <w:bCs/>
          <w:sz w:val="22"/>
          <w:szCs w:val="22"/>
        </w:rPr>
      </w:pPr>
      <w:r w:rsidRPr="00EC2FFB">
        <w:rPr>
          <w:rFonts w:cs="Lucida Sans Unicode"/>
          <w:b/>
          <w:bCs/>
          <w:sz w:val="22"/>
          <w:szCs w:val="22"/>
        </w:rPr>
        <w:t>Sauerstoffgehalt reduzie</w:t>
      </w:r>
      <w:r>
        <w:rPr>
          <w:rFonts w:cs="Lucida Sans Unicode"/>
          <w:b/>
          <w:bCs/>
          <w:sz w:val="22"/>
          <w:szCs w:val="22"/>
        </w:rPr>
        <w:t>rt sich von 21 auf 13,5 Prozent</w:t>
      </w:r>
    </w:p>
    <w:p w:rsidR="002012B8" w:rsidRPr="002012B8" w:rsidRDefault="002012B8" w:rsidP="002012B8">
      <w:pPr>
        <w:spacing w:after="150" w:line="240" w:lineRule="atLeast"/>
        <w:outlineLvl w:val="3"/>
        <w:rPr>
          <w:rFonts w:cs="Lucida Sans Unicode"/>
          <w:b/>
          <w:bCs/>
          <w:sz w:val="22"/>
          <w:szCs w:val="22"/>
        </w:rPr>
      </w:pPr>
      <w:r w:rsidRPr="00EC2FFB">
        <w:rPr>
          <w:rFonts w:cs="Lucida Sans Unicode"/>
          <w:sz w:val="22"/>
          <w:szCs w:val="22"/>
        </w:rPr>
        <w:t xml:space="preserve">Das Besondere an dem 23.000 </w:t>
      </w:r>
      <w:proofErr w:type="spellStart"/>
      <w:r w:rsidRPr="00EC2FFB">
        <w:rPr>
          <w:rFonts w:cs="Lucida Sans Unicode"/>
          <w:sz w:val="22"/>
          <w:szCs w:val="22"/>
        </w:rPr>
        <w:t>Palettenplätze</w:t>
      </w:r>
      <w:proofErr w:type="spellEnd"/>
      <w:r w:rsidRPr="00EC2FFB">
        <w:rPr>
          <w:rFonts w:cs="Lucida Sans Unicode"/>
          <w:sz w:val="22"/>
          <w:szCs w:val="22"/>
        </w:rPr>
        <w:t xml:space="preserve"> fassenden Hochregallager ist die Brandschutzvorrichtung: Durch Zugabe von Stickstoff reduziert sich der Sauerstoffgehalt von 21 auf 13,5 Prozent – zu wenig für die Entzündung offener Flammen. Luft benötigt mindestens 15 % Sauerstoff, </w:t>
      </w:r>
      <w:r>
        <w:rPr>
          <w:rFonts w:cs="Lucida Sans Unicode"/>
          <w:sz w:val="22"/>
          <w:szCs w:val="22"/>
        </w:rPr>
        <w:t>damit ein Brand entstehen kann.</w:t>
      </w:r>
    </w:p>
    <w:p w:rsidR="002012B8" w:rsidRDefault="002012B8" w:rsidP="002012B8">
      <w:pPr>
        <w:spacing w:after="144" w:line="240" w:lineRule="atLeast"/>
        <w:rPr>
          <w:rFonts w:cs="Lucida Sans Unicode"/>
          <w:sz w:val="22"/>
          <w:szCs w:val="22"/>
        </w:rPr>
      </w:pPr>
      <w:r w:rsidRPr="00EC2FFB">
        <w:rPr>
          <w:rFonts w:cs="Lucida Sans Unicode"/>
          <w:sz w:val="22"/>
          <w:szCs w:val="22"/>
        </w:rPr>
        <w:t>Unter diesen besonderen Bedingungen übernehmen vollautomatische Maschinen die Ein- und Auslagerung auf den 18 jeweils 110 Meter langen Regalen. Die Ware wird mit einer Elektrohängebahn stets am richtigen Lagerplatz einsortiert.</w:t>
      </w:r>
    </w:p>
    <w:p w:rsidR="002012B8" w:rsidRDefault="002012B8" w:rsidP="002012B8">
      <w:pPr>
        <w:spacing w:after="144" w:line="240" w:lineRule="atLeast"/>
        <w:rPr>
          <w:rFonts w:cs="Lucida Sans Unicode"/>
          <w:sz w:val="22"/>
          <w:szCs w:val="22"/>
        </w:rPr>
      </w:pPr>
      <w:r w:rsidRPr="00EC2FFB">
        <w:rPr>
          <w:rFonts w:cs="Lucida Sans Unicode"/>
          <w:sz w:val="22"/>
          <w:szCs w:val="22"/>
        </w:rPr>
        <w:lastRenderedPageBreak/>
        <w:t>Die Verwaltung übernimmt ein Lagersteuerrechner. Einzige Schnittstelle zwischen Mensch und Maschine: Zwischen Lkw und Förderanlage üb</w:t>
      </w:r>
      <w:r>
        <w:rPr>
          <w:rFonts w:cs="Lucida Sans Unicode"/>
          <w:sz w:val="22"/>
          <w:szCs w:val="22"/>
        </w:rPr>
        <w:t>ergeben Gabelstapler die Waren.</w:t>
      </w:r>
    </w:p>
    <w:p w:rsidR="002012B8" w:rsidRDefault="002012B8" w:rsidP="002012B8">
      <w:pPr>
        <w:spacing w:after="144" w:line="240" w:lineRule="atLeast"/>
        <w:rPr>
          <w:rFonts w:cs="Lucida Sans Unicode"/>
          <w:sz w:val="22"/>
          <w:szCs w:val="22"/>
        </w:rPr>
      </w:pPr>
      <w:r w:rsidRPr="00EC2FFB">
        <w:rPr>
          <w:rFonts w:cs="Lucida Sans Unicode"/>
          <w:sz w:val="22"/>
          <w:szCs w:val="22"/>
        </w:rPr>
        <w:t>Der Einsatz der Technik zahlt sich aus: Das Hochregallager erzielt so deutliche Mengensteigerungen, höhere Umschlagszahlen, eine Verkürzung der Auftragsabwicklung so</w:t>
      </w:r>
      <w:r>
        <w:rPr>
          <w:rFonts w:cs="Lucida Sans Unicode"/>
          <w:sz w:val="22"/>
          <w:szCs w:val="22"/>
        </w:rPr>
        <w:t>wie eine größere Flexibilität.</w:t>
      </w:r>
    </w:p>
    <w:p w:rsidR="002012B8" w:rsidRDefault="002012B8" w:rsidP="002012B8">
      <w:pPr>
        <w:spacing w:after="144" w:line="240" w:lineRule="atLeast"/>
        <w:rPr>
          <w:rFonts w:cs="Lucida Sans Unicode"/>
          <w:sz w:val="22"/>
          <w:szCs w:val="22"/>
        </w:rPr>
      </w:pPr>
      <w:r w:rsidRPr="00EC2FFB">
        <w:rPr>
          <w:rFonts w:cs="Lucida Sans Unicode"/>
          <w:sz w:val="22"/>
          <w:szCs w:val="22"/>
        </w:rPr>
        <w:t xml:space="preserve">Mit der Grundsteinlegung am 16. Oktober 2003 wurden weitere Aspekte bedacht. Im Logistikzentrum ist Platz für ein Lager für brennbare Flüssigkeiten mit rund 1.000 Tonnen Kapazität, eine </w:t>
      </w:r>
      <w:proofErr w:type="spellStart"/>
      <w:r w:rsidRPr="00EC2FFB">
        <w:rPr>
          <w:rFonts w:cs="Lucida Sans Unicode"/>
          <w:sz w:val="22"/>
          <w:szCs w:val="22"/>
        </w:rPr>
        <w:t>Flüssigkeitenabfüllung</w:t>
      </w:r>
      <w:proofErr w:type="spellEnd"/>
      <w:r w:rsidRPr="00EC2FFB">
        <w:rPr>
          <w:rFonts w:cs="Lucida Sans Unicode"/>
          <w:sz w:val="22"/>
          <w:szCs w:val="22"/>
        </w:rPr>
        <w:t>, ein Musterversand, eine Etikettendruckerei sowie eine Kommissionierung.</w:t>
      </w:r>
    </w:p>
    <w:p w:rsidR="002012B8" w:rsidRPr="00EC2FFB" w:rsidRDefault="002012B8" w:rsidP="002012B8">
      <w:pPr>
        <w:spacing w:after="144" w:line="240" w:lineRule="atLeast"/>
        <w:rPr>
          <w:rFonts w:cs="Lucida Sans Unicode"/>
          <w:sz w:val="22"/>
          <w:szCs w:val="22"/>
        </w:rPr>
      </w:pPr>
      <w:r w:rsidRPr="00EC2FFB">
        <w:rPr>
          <w:rFonts w:cs="Lucida Sans Unicode"/>
          <w:sz w:val="22"/>
          <w:szCs w:val="22"/>
        </w:rPr>
        <w:t>Auch wurden Dienstleistungsbereiche für den gesamten Post- und Paketumschlag des Chemieparks eingerichtet (zentrale Verteilung). Darüber hinaus wurde ein Verwaltungsbereich an das neue Logistikzentrum angeschlossen.</w:t>
      </w:r>
    </w:p>
    <w:p w:rsidR="002012B8" w:rsidRPr="00EC2FFB" w:rsidRDefault="002012B8" w:rsidP="002012B8">
      <w:pPr>
        <w:spacing w:after="150" w:line="240" w:lineRule="atLeast"/>
        <w:outlineLvl w:val="3"/>
        <w:rPr>
          <w:rFonts w:cs="Lucida Sans Unicode"/>
          <w:b/>
          <w:bCs/>
          <w:sz w:val="22"/>
          <w:szCs w:val="22"/>
        </w:rPr>
      </w:pPr>
      <w:r w:rsidRPr="00EC2FFB">
        <w:rPr>
          <w:rFonts w:cs="Lucida Sans Unicode"/>
          <w:b/>
          <w:bCs/>
          <w:sz w:val="22"/>
          <w:szCs w:val="22"/>
        </w:rPr>
        <w:t xml:space="preserve">Hochmodernes Vorzeigeobjekt </w:t>
      </w:r>
    </w:p>
    <w:p w:rsidR="002012B8" w:rsidRDefault="002012B8" w:rsidP="002012B8">
      <w:pPr>
        <w:spacing w:after="144" w:line="240" w:lineRule="atLeast"/>
        <w:rPr>
          <w:rFonts w:cs="Lucida Sans Unicode"/>
          <w:sz w:val="22"/>
          <w:szCs w:val="22"/>
        </w:rPr>
      </w:pPr>
      <w:r w:rsidRPr="00EC2FFB">
        <w:rPr>
          <w:rFonts w:cs="Lucida Sans Unicode"/>
          <w:sz w:val="22"/>
          <w:szCs w:val="22"/>
        </w:rPr>
        <w:t xml:space="preserve">In den folgenden Jahren gab es immer wieder Veränderungen und Erweiterungen am Hochregallager. 2006 wurde beispielsweise die erste Anlage zur </w:t>
      </w:r>
      <w:proofErr w:type="spellStart"/>
      <w:r w:rsidRPr="00EC2FFB">
        <w:rPr>
          <w:rFonts w:cs="Lucida Sans Unicode"/>
          <w:sz w:val="22"/>
          <w:szCs w:val="22"/>
        </w:rPr>
        <w:t>Kleingebindeabfüllung</w:t>
      </w:r>
      <w:proofErr w:type="spellEnd"/>
      <w:r w:rsidRPr="00EC2FFB">
        <w:rPr>
          <w:rFonts w:cs="Lucida Sans Unicode"/>
          <w:sz w:val="22"/>
          <w:szCs w:val="22"/>
        </w:rPr>
        <w:t xml:space="preserve"> von Feststoffen</w:t>
      </w:r>
      <w:r>
        <w:rPr>
          <w:rFonts w:cs="Lucida Sans Unicode"/>
          <w:sz w:val="22"/>
          <w:szCs w:val="22"/>
        </w:rPr>
        <w:t xml:space="preserve"> </w:t>
      </w:r>
      <w:r w:rsidRPr="00EC2FFB">
        <w:rPr>
          <w:rFonts w:cs="Lucida Sans Unicode"/>
          <w:sz w:val="22"/>
          <w:szCs w:val="22"/>
        </w:rPr>
        <w:t>/Schüttgütern implementierte, die bis heute schrittweise au</w:t>
      </w:r>
      <w:r>
        <w:rPr>
          <w:rFonts w:cs="Lucida Sans Unicode"/>
          <w:sz w:val="22"/>
          <w:szCs w:val="22"/>
        </w:rPr>
        <w:t>f fünf Anlagen erweitert wurde.</w:t>
      </w:r>
    </w:p>
    <w:p w:rsidR="002012B8" w:rsidRDefault="002012B8" w:rsidP="002012B8">
      <w:pPr>
        <w:spacing w:after="144" w:line="240" w:lineRule="atLeast"/>
        <w:rPr>
          <w:rFonts w:cs="Lucida Sans Unicode"/>
          <w:sz w:val="22"/>
          <w:szCs w:val="22"/>
        </w:rPr>
      </w:pPr>
      <w:r w:rsidRPr="00EC2FFB">
        <w:rPr>
          <w:rFonts w:cs="Lucida Sans Unicode"/>
          <w:sz w:val="22"/>
          <w:szCs w:val="22"/>
        </w:rPr>
        <w:t xml:space="preserve">Optimiert und ausgebaut wurde auch die </w:t>
      </w:r>
      <w:proofErr w:type="spellStart"/>
      <w:r w:rsidRPr="00EC2FFB">
        <w:rPr>
          <w:rFonts w:cs="Lucida Sans Unicode"/>
          <w:sz w:val="22"/>
          <w:szCs w:val="22"/>
        </w:rPr>
        <w:t>Flüssigkeitenabfüllung</w:t>
      </w:r>
      <w:proofErr w:type="spellEnd"/>
      <w:r w:rsidRPr="00EC2FFB">
        <w:rPr>
          <w:rFonts w:cs="Lucida Sans Unicode"/>
          <w:sz w:val="22"/>
          <w:szCs w:val="22"/>
        </w:rPr>
        <w:t>. 2012 wurde eine Fassfüllanlage zwecks Kapazitätserhöhung ausgetauscht. Darüber hinaus gibt es mittlerweile eine zentrale molchbare Abfüllleitung. Diese verringert sowohl Produktverluste als auch Abwassermengen.</w:t>
      </w:r>
    </w:p>
    <w:p w:rsidR="00D87528" w:rsidRPr="00D87528" w:rsidRDefault="002012B8" w:rsidP="002012B8">
      <w:pPr>
        <w:spacing w:after="144" w:line="240" w:lineRule="atLeast"/>
        <w:rPr>
          <w:rFonts w:cs="Lucida Sans Unicode"/>
          <w:sz w:val="22"/>
          <w:szCs w:val="22"/>
        </w:rPr>
      </w:pPr>
      <w:r w:rsidRPr="00EC2FFB">
        <w:rPr>
          <w:rFonts w:cs="Lucida Sans Unicode"/>
          <w:sz w:val="22"/>
          <w:szCs w:val="22"/>
        </w:rPr>
        <w:t>Das Logistikzentrum ist nach zehn Jahren noch immer ein hochmodernes Vorzeigeobjekt und bestens gerüstet, um auch zukünftig die Logistikaktivitäten im Chemiepark Marl weiter voranzutreiben</w:t>
      </w:r>
      <w:r w:rsidR="00D87528" w:rsidRPr="00D87528">
        <w:rPr>
          <w:rStyle w:val="Flietext"/>
          <w:rFonts w:ascii="Lucida Sans Unicode" w:hAnsi="Lucida Sans Unicode" w:cs="Lucida Sans Unicode"/>
          <w:sz w:val="22"/>
          <w:szCs w:val="22"/>
        </w:rPr>
        <w:t>.</w:t>
      </w:r>
    </w:p>
    <w:p w:rsidR="007B6CCE" w:rsidRPr="007B6CCE" w:rsidRDefault="007B6CCE" w:rsidP="00D87528">
      <w:pPr>
        <w:spacing w:line="276" w:lineRule="auto"/>
        <w:ind w:left="0"/>
        <w:rPr>
          <w:rFonts w:cs="Lucida Sans Unicode"/>
          <w:color w:val="666666"/>
          <w:sz w:val="22"/>
          <w:szCs w:val="22"/>
        </w:rPr>
      </w:pPr>
    </w:p>
    <w:p w:rsidR="00ED4441" w:rsidRDefault="00ED4441">
      <w:pPr>
        <w:spacing w:line="300" w:lineRule="exact"/>
        <w:ind w:left="0"/>
        <w:rPr>
          <w:sz w:val="22"/>
          <w:szCs w:val="22"/>
        </w:rPr>
      </w:pPr>
    </w:p>
    <w:p w:rsidR="00ED4441" w:rsidRDefault="00ED4441">
      <w:pPr>
        <w:spacing w:line="300" w:lineRule="exact"/>
        <w:ind w:left="0"/>
        <w:rPr>
          <w:sz w:val="22"/>
          <w:szCs w:val="22"/>
        </w:rPr>
      </w:pPr>
    </w:p>
    <w:p w:rsidR="00DF1098" w:rsidRDefault="00DF1098">
      <w:pPr>
        <w:spacing w:line="300" w:lineRule="exact"/>
        <w:ind w:left="0"/>
        <w:rPr>
          <w:sz w:val="22"/>
          <w:szCs w:val="22"/>
        </w:rPr>
      </w:pPr>
    </w:p>
    <w:p w:rsidR="002A1A5E" w:rsidRDefault="002A1A5E" w:rsidP="002A1A5E">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A1A5E" w:rsidRPr="009D734A" w:rsidRDefault="002A1A5E" w:rsidP="002A1A5E">
      <w:pPr>
        <w:autoSpaceDE w:val="0"/>
        <w:autoSpaceDN w:val="0"/>
        <w:adjustRightInd w:val="0"/>
        <w:spacing w:line="220" w:lineRule="exact"/>
        <w:ind w:left="0" w:right="0"/>
        <w:rPr>
          <w:rFonts w:cs="Lucida Sans Unicode"/>
          <w:position w:val="0"/>
          <w:szCs w:val="18"/>
        </w:rPr>
      </w:pP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2A1A5E" w:rsidRPr="001B3A8C" w:rsidRDefault="002A1A5E" w:rsidP="002A1A5E">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012B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012B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012B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012B8">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5490A0C1" wp14:editId="4B73E773">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88310BA" wp14:editId="1725834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15299D6D" wp14:editId="78890A47">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C5C4206" wp14:editId="3A5DC05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248AE"/>
    <w:rsid w:val="000541A0"/>
    <w:rsid w:val="000E5C97"/>
    <w:rsid w:val="00100F94"/>
    <w:rsid w:val="001B3A8C"/>
    <w:rsid w:val="002012B8"/>
    <w:rsid w:val="002A1A5E"/>
    <w:rsid w:val="00397A8D"/>
    <w:rsid w:val="003D4C1D"/>
    <w:rsid w:val="00477F08"/>
    <w:rsid w:val="004C7EDD"/>
    <w:rsid w:val="005576E4"/>
    <w:rsid w:val="006751A5"/>
    <w:rsid w:val="006A788D"/>
    <w:rsid w:val="006C2EE6"/>
    <w:rsid w:val="0076122D"/>
    <w:rsid w:val="007B6CCE"/>
    <w:rsid w:val="00863FCD"/>
    <w:rsid w:val="008F5C0B"/>
    <w:rsid w:val="009153C0"/>
    <w:rsid w:val="009B556A"/>
    <w:rsid w:val="00B14022"/>
    <w:rsid w:val="00B90D29"/>
    <w:rsid w:val="00BF16E4"/>
    <w:rsid w:val="00D73841"/>
    <w:rsid w:val="00D87528"/>
    <w:rsid w:val="00DF1098"/>
    <w:rsid w:val="00E353C9"/>
    <w:rsid w:val="00ED4441"/>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Unterzeile1">
    <w:name w:val="Unterzeile1"/>
    <w:uiPriority w:val="99"/>
    <w:rsid w:val="00D87528"/>
    <w:rPr>
      <w:rFonts w:ascii="Myriad Pro Light" w:hAnsi="Myriad Pro Light" w:cs="Myriad Pro Light"/>
      <w:color w:val="000000"/>
      <w:spacing w:val="0"/>
      <w:sz w:val="24"/>
      <w:szCs w:val="24"/>
      <w:vertAlign w:val="baseline"/>
    </w:rPr>
  </w:style>
  <w:style w:type="character" w:customStyle="1" w:styleId="Flietext">
    <w:name w:val="Fließtext"/>
    <w:uiPriority w:val="99"/>
    <w:rsid w:val="00D87528"/>
    <w:rPr>
      <w:rFonts w:ascii="Minion Pro" w:hAnsi="Minion Pro" w:cs="Minion Pro"/>
      <w:color w:val="000000"/>
      <w:spacing w:val="2"/>
      <w:sz w:val="20"/>
      <w:szCs w:val="20"/>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Unterzeile1">
    <w:name w:val="Unterzeile1"/>
    <w:uiPriority w:val="99"/>
    <w:rsid w:val="00D87528"/>
    <w:rPr>
      <w:rFonts w:ascii="Myriad Pro Light" w:hAnsi="Myriad Pro Light" w:cs="Myriad Pro Light"/>
      <w:color w:val="000000"/>
      <w:spacing w:val="0"/>
      <w:sz w:val="24"/>
      <w:szCs w:val="24"/>
      <w:vertAlign w:val="baseline"/>
    </w:rPr>
  </w:style>
  <w:style w:type="character" w:customStyle="1" w:styleId="Flietext">
    <w:name w:val="Fließtext"/>
    <w:uiPriority w:val="99"/>
    <w:rsid w:val="00D87528"/>
    <w:rPr>
      <w:rFonts w:ascii="Minion Pro" w:hAnsi="Minion Pro" w:cs="Minion Pro"/>
      <w:color w:val="000000"/>
      <w:spacing w:val="2"/>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624</Words>
  <Characters>4664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2014-10-24T11:34:00Z</dcterms:created>
  <dcterms:modified xsi:type="dcterms:W3CDTF">2014-10-24T11:41:00Z</dcterms:modified>
</cp:coreProperties>
</file>