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F1" w:rsidRDefault="00B753F1">
      <w:pPr>
        <w:spacing w:line="300" w:lineRule="exact"/>
        <w:ind w:left="0"/>
        <w:rPr>
          <w:sz w:val="24"/>
        </w:rPr>
        <w:sectPr w:rsidR="00B753F1">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797F3A" w:rsidP="008C158E">
            <w:pPr>
              <w:pStyle w:val="E-Datum"/>
              <w:framePr w:wrap="auto" w:vAnchor="margin" w:hAnchor="text" w:xAlign="left" w:yAlign="inline"/>
              <w:suppressOverlap w:val="0"/>
            </w:pPr>
            <w:r>
              <w:t>2</w:t>
            </w:r>
            <w:bookmarkStart w:id="0" w:name="_GoBack"/>
            <w:bookmarkEnd w:id="0"/>
            <w:r w:rsidR="004F6CE7">
              <w:t>.3</w:t>
            </w:r>
            <w:r w:rsidR="00B753F1">
              <w:t>.2015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6C2EE6">
              <w:t>Volker Hilbt</w:t>
            </w:r>
          </w:p>
          <w:p w:rsidR="00695524" w:rsidRDefault="005B79FB">
            <w:pPr>
              <w:pStyle w:val="M8"/>
              <w:framePr w:wrap="auto" w:vAnchor="margin" w:hAnchor="text" w:xAlign="left" w:yAlign="inline"/>
              <w:suppressOverlap w:val="0"/>
            </w:pPr>
            <w:r>
              <w:t>Technology &amp;</w:t>
            </w:r>
            <w:r w:rsidR="00695524">
              <w:t xml:space="preserve"> </w:t>
            </w:r>
            <w:r>
              <w:t xml:space="preserve">Infrastructure </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6C2EE6">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6C2EE6" w:rsidP="008C78CB">
            <w:pPr>
              <w:pStyle w:val="M10"/>
              <w:framePr w:wrap="auto" w:vAnchor="margin" w:hAnchor="text" w:xAlign="left" w:yAlign="inline"/>
              <w:suppressOverlap w:val="0"/>
            </w:pPr>
            <w:r>
              <w:t>Volker.</w:t>
            </w:r>
            <w:r w:rsidR="008C78CB">
              <w:t>H</w:t>
            </w:r>
            <w:r>
              <w:t>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8C78CB" w:rsidRDefault="008C78CB" w:rsidP="008C78CB">
      <w:pPr>
        <w:spacing w:line="276" w:lineRule="auto"/>
        <w:rPr>
          <w:rStyle w:val="Fett"/>
          <w:rFonts w:cs="Lucida Sans Unicode"/>
          <w:sz w:val="24"/>
        </w:rPr>
      </w:pPr>
      <w:r>
        <w:rPr>
          <w:rStyle w:val="Fett"/>
          <w:rFonts w:cs="Lucida Sans Unicode"/>
          <w:sz w:val="24"/>
        </w:rPr>
        <w:lastRenderedPageBreak/>
        <w:t>Chemiepark Marl feiert seine Ausgebildeten</w:t>
      </w:r>
    </w:p>
    <w:p w:rsidR="008C78CB" w:rsidRDefault="008C78CB" w:rsidP="008C78CB">
      <w:pPr>
        <w:spacing w:line="276" w:lineRule="auto"/>
        <w:ind w:left="0" w:right="0"/>
        <w:rPr>
          <w:sz w:val="20"/>
          <w:szCs w:val="20"/>
        </w:rPr>
      </w:pPr>
    </w:p>
    <w:p w:rsidR="008C78CB" w:rsidRDefault="008C78CB" w:rsidP="00CB6803">
      <w:pPr>
        <w:spacing w:line="276" w:lineRule="auto"/>
        <w:rPr>
          <w:rFonts w:cs="Lucida Sans Unicode"/>
          <w:position w:val="0"/>
          <w:sz w:val="24"/>
        </w:rPr>
      </w:pPr>
      <w:r>
        <w:rPr>
          <w:rFonts w:cs="Lucida Sans Unicode"/>
          <w:position w:val="0"/>
          <w:sz w:val="24"/>
        </w:rPr>
        <w:t xml:space="preserve">142 junge Damen und Herren </w:t>
      </w:r>
      <w:r w:rsidR="00CB6803">
        <w:rPr>
          <w:rFonts w:cs="Lucida Sans Unicode"/>
          <w:position w:val="0"/>
          <w:sz w:val="24"/>
        </w:rPr>
        <w:t>bestehen Winterprüfung</w:t>
      </w:r>
    </w:p>
    <w:p w:rsidR="008C78CB" w:rsidRDefault="008C78CB" w:rsidP="008C78CB">
      <w:pPr>
        <w:spacing w:line="276" w:lineRule="auto"/>
        <w:rPr>
          <w:rFonts w:cs="Lucida Sans Unicode"/>
          <w:position w:val="0"/>
          <w:sz w:val="24"/>
        </w:rPr>
      </w:pPr>
    </w:p>
    <w:p w:rsidR="008C78CB" w:rsidRDefault="008C78CB" w:rsidP="008C78CB">
      <w:pPr>
        <w:spacing w:line="276" w:lineRule="auto"/>
        <w:rPr>
          <w:rStyle w:val="Fett"/>
          <w:b w:val="0"/>
        </w:rPr>
      </w:pPr>
      <w:r>
        <w:rPr>
          <w:rStyle w:val="Fett"/>
          <w:rFonts w:cs="Lucida Sans Unicode"/>
          <w:b w:val="0"/>
          <w:sz w:val="24"/>
        </w:rPr>
        <w:t xml:space="preserve">Der Chemiepark </w:t>
      </w:r>
      <w:r w:rsidR="00CB6803">
        <w:rPr>
          <w:rStyle w:val="Fett"/>
          <w:rFonts w:cs="Lucida Sans Unicode"/>
          <w:b w:val="0"/>
          <w:sz w:val="24"/>
        </w:rPr>
        <w:t xml:space="preserve">Marl </w:t>
      </w:r>
      <w:r>
        <w:rPr>
          <w:rStyle w:val="Fett"/>
          <w:rFonts w:cs="Lucida Sans Unicode"/>
          <w:b w:val="0"/>
          <w:sz w:val="24"/>
        </w:rPr>
        <w:t>feierte wieder seine Ausgebildeten: 142 junge Damen und Herren haben die Winterprüfung b</w:t>
      </w:r>
      <w:r>
        <w:rPr>
          <w:rStyle w:val="Fett"/>
          <w:rFonts w:cs="Lucida Sans Unicode"/>
          <w:b w:val="0"/>
          <w:sz w:val="24"/>
        </w:rPr>
        <w:t>e</w:t>
      </w:r>
      <w:r>
        <w:rPr>
          <w:rStyle w:val="Fett"/>
          <w:rFonts w:cs="Lucida Sans Unicode"/>
          <w:b w:val="0"/>
          <w:sz w:val="24"/>
        </w:rPr>
        <w:t>standen und damit die letzte Hürde der Berufsausbildung erfolgreich gemeistert.</w:t>
      </w:r>
    </w:p>
    <w:p w:rsidR="008C78CB" w:rsidRDefault="008C78CB" w:rsidP="008C78CB">
      <w:pPr>
        <w:spacing w:line="276" w:lineRule="auto"/>
        <w:rPr>
          <w:rStyle w:val="Fett"/>
          <w:rFonts w:cs="Lucida Sans Unicode"/>
          <w:b w:val="0"/>
        </w:rPr>
      </w:pPr>
    </w:p>
    <w:p w:rsidR="008C78CB" w:rsidRDefault="008C78CB" w:rsidP="008C78CB">
      <w:pPr>
        <w:spacing w:line="276" w:lineRule="auto"/>
        <w:rPr>
          <w:rStyle w:val="Fett"/>
          <w:rFonts w:cs="Lucida Sans Unicode"/>
          <w:b w:val="0"/>
          <w:sz w:val="22"/>
          <w:szCs w:val="22"/>
        </w:rPr>
      </w:pPr>
      <w:r>
        <w:rPr>
          <w:rStyle w:val="Fett"/>
          <w:rFonts w:cs="Lucida Sans Unicode"/>
          <w:b w:val="0"/>
          <w:sz w:val="22"/>
          <w:szCs w:val="22"/>
        </w:rPr>
        <w:t>Seit Beginn der Ausbildung konnten 15.763 Menschen in au</w:t>
      </w:r>
      <w:r>
        <w:rPr>
          <w:rStyle w:val="Fett"/>
          <w:rFonts w:cs="Lucida Sans Unicode"/>
          <w:b w:val="0"/>
          <w:sz w:val="22"/>
          <w:szCs w:val="22"/>
        </w:rPr>
        <w:t>s</w:t>
      </w:r>
      <w:r>
        <w:rPr>
          <w:rStyle w:val="Fett"/>
          <w:rFonts w:cs="Lucida Sans Unicode"/>
          <w:b w:val="0"/>
          <w:sz w:val="22"/>
          <w:szCs w:val="22"/>
        </w:rPr>
        <w:t>sichtsreiche berufliche Zukunft entlassen werden. Entsprechend der Bedürfnisse des Standortes waren dies 7.052 Ausgebildete im Bereich Naturwissenschaften, 5.441 in technischen Berufen und 3.270 in kaufmännischen Ausbildungsgängen. Hinzu kommen 1.189 Teilnehmer, die im Rahmen einer beruflichen Weiterbildung den IHK-Abschluss erlangten.</w:t>
      </w:r>
    </w:p>
    <w:p w:rsidR="00CB6803" w:rsidRDefault="00CB6803" w:rsidP="008C78CB">
      <w:pPr>
        <w:spacing w:line="276" w:lineRule="auto"/>
        <w:rPr>
          <w:rStyle w:val="Fett"/>
          <w:rFonts w:cs="Lucida Sans Unicode"/>
          <w:b w:val="0"/>
          <w:sz w:val="22"/>
          <w:szCs w:val="22"/>
        </w:rPr>
      </w:pPr>
    </w:p>
    <w:p w:rsidR="008C78CB" w:rsidRDefault="008C78CB" w:rsidP="008C78CB">
      <w:pPr>
        <w:spacing w:line="276" w:lineRule="auto"/>
        <w:rPr>
          <w:rStyle w:val="Fett"/>
          <w:rFonts w:cs="Lucida Sans Unicode"/>
          <w:b w:val="0"/>
          <w:sz w:val="22"/>
          <w:szCs w:val="22"/>
        </w:rPr>
      </w:pPr>
      <w:r>
        <w:rPr>
          <w:rStyle w:val="Fett"/>
          <w:rFonts w:cs="Lucida Sans Unicode"/>
          <w:b w:val="0"/>
          <w:sz w:val="22"/>
          <w:szCs w:val="22"/>
        </w:rPr>
        <w:t>„Die Ausbildung junger Menschen hat einen hohen Stellenwert im regionalen Umfeld des Chemieparks, aber auch eine wichtige B</w:t>
      </w:r>
      <w:r>
        <w:rPr>
          <w:rStyle w:val="Fett"/>
          <w:rFonts w:cs="Lucida Sans Unicode"/>
          <w:b w:val="0"/>
          <w:sz w:val="22"/>
          <w:szCs w:val="22"/>
        </w:rPr>
        <w:t>e</w:t>
      </w:r>
      <w:r>
        <w:rPr>
          <w:rStyle w:val="Fett"/>
          <w:rFonts w:cs="Lucida Sans Unicode"/>
          <w:b w:val="0"/>
          <w:sz w:val="22"/>
          <w:szCs w:val="22"/>
        </w:rPr>
        <w:t>deutung für die Unternehmen selbst – mindestens den gleichen wie eine sichere Rohstoffversorgung“, sagte Dr. Hans Jürgen Me</w:t>
      </w:r>
      <w:r>
        <w:rPr>
          <w:rStyle w:val="Fett"/>
          <w:rFonts w:cs="Lucida Sans Unicode"/>
          <w:b w:val="0"/>
          <w:sz w:val="22"/>
          <w:szCs w:val="22"/>
        </w:rPr>
        <w:t>t</w:t>
      </w:r>
      <w:r>
        <w:rPr>
          <w:rStyle w:val="Fett"/>
          <w:rFonts w:cs="Lucida Sans Unicode"/>
          <w:b w:val="0"/>
          <w:sz w:val="22"/>
          <w:szCs w:val="22"/>
        </w:rPr>
        <w:t xml:space="preserve">ternich, Leiter Ausbildung Nord bei Technology &amp; </w:t>
      </w:r>
      <w:r w:rsidR="00B44598">
        <w:rPr>
          <w:rStyle w:val="Fett"/>
          <w:rFonts w:cs="Lucida Sans Unicode"/>
          <w:b w:val="0"/>
          <w:sz w:val="22"/>
          <w:szCs w:val="22"/>
        </w:rPr>
        <w:t>Infrastructure</w:t>
      </w:r>
      <w:r>
        <w:rPr>
          <w:rStyle w:val="Fett"/>
          <w:rFonts w:cs="Lucida Sans Unicode"/>
          <w:b w:val="0"/>
          <w:sz w:val="22"/>
          <w:szCs w:val="22"/>
        </w:rPr>
        <w:t>, bei der traditionellen Abschlussfeier. „Seit vielen Jahren sprechen wir über den nahenden demografischen Wandel und die Vorsorge, die diesbezüglich zu treffen sei.“</w:t>
      </w:r>
    </w:p>
    <w:p w:rsidR="00CB6803" w:rsidRDefault="00CB6803" w:rsidP="008C78CB">
      <w:pPr>
        <w:spacing w:line="276" w:lineRule="auto"/>
        <w:rPr>
          <w:rStyle w:val="Fett"/>
          <w:rFonts w:cs="Lucida Sans Unicode"/>
          <w:b w:val="0"/>
          <w:sz w:val="22"/>
          <w:szCs w:val="22"/>
        </w:rPr>
      </w:pPr>
    </w:p>
    <w:p w:rsidR="008C78CB" w:rsidRDefault="008C78CB" w:rsidP="008C78CB">
      <w:pPr>
        <w:spacing w:line="276" w:lineRule="auto"/>
        <w:rPr>
          <w:rStyle w:val="Fett"/>
          <w:rFonts w:cs="Lucida Sans Unicode"/>
          <w:b w:val="0"/>
          <w:sz w:val="22"/>
          <w:szCs w:val="22"/>
        </w:rPr>
      </w:pPr>
      <w:r>
        <w:rPr>
          <w:rStyle w:val="Fett"/>
          <w:rFonts w:cs="Lucida Sans Unicode"/>
          <w:b w:val="0"/>
          <w:sz w:val="22"/>
          <w:szCs w:val="22"/>
        </w:rPr>
        <w:t>Doch sind die Demografie bedingten Änderungen in der Region Emscher-Lippe schon zu spüren, angesichts einer stellenweise immer noch zweistelligen Jugendarbeitslosigkeit? „Eindeutig ja, vielleicht noch nicht so sehr für uns als eine der großen Ausbi</w:t>
      </w:r>
      <w:r>
        <w:rPr>
          <w:rStyle w:val="Fett"/>
          <w:rFonts w:cs="Lucida Sans Unicode"/>
          <w:b w:val="0"/>
          <w:sz w:val="22"/>
          <w:szCs w:val="22"/>
        </w:rPr>
        <w:t>l</w:t>
      </w:r>
      <w:r>
        <w:rPr>
          <w:rStyle w:val="Fett"/>
          <w:rFonts w:cs="Lucida Sans Unicode"/>
          <w:b w:val="0"/>
          <w:sz w:val="22"/>
          <w:szCs w:val="22"/>
        </w:rPr>
        <w:t xml:space="preserve">dungsstätten, sicher aber schon für den ein oder anderen unserer </w:t>
      </w:r>
      <w:r>
        <w:rPr>
          <w:rStyle w:val="Fett"/>
          <w:rFonts w:cs="Lucida Sans Unicode"/>
          <w:b w:val="0"/>
          <w:sz w:val="22"/>
          <w:szCs w:val="22"/>
        </w:rPr>
        <w:lastRenderedPageBreak/>
        <w:t>Dienstleister, ohne deren Hilfe die Unternehmen im Chemiepark die Produktion nicht so reibungslos und effizient führen könnten.“</w:t>
      </w:r>
    </w:p>
    <w:p w:rsidR="00CB6803" w:rsidRDefault="00CB6803" w:rsidP="008C78CB">
      <w:pPr>
        <w:spacing w:line="276" w:lineRule="auto"/>
        <w:rPr>
          <w:rStyle w:val="Fett"/>
          <w:rFonts w:cs="Lucida Sans Unicode"/>
          <w:b w:val="0"/>
          <w:sz w:val="22"/>
          <w:szCs w:val="22"/>
        </w:rPr>
      </w:pPr>
    </w:p>
    <w:p w:rsidR="008C78CB" w:rsidRDefault="008C78CB" w:rsidP="008C78CB">
      <w:pPr>
        <w:spacing w:line="276" w:lineRule="auto"/>
        <w:rPr>
          <w:rStyle w:val="Fett"/>
          <w:rFonts w:cs="Lucida Sans Unicode"/>
          <w:b w:val="0"/>
          <w:sz w:val="22"/>
          <w:szCs w:val="22"/>
        </w:rPr>
      </w:pPr>
      <w:r>
        <w:rPr>
          <w:rStyle w:val="Fett"/>
          <w:rFonts w:cs="Lucida Sans Unicode"/>
          <w:b w:val="0"/>
          <w:sz w:val="22"/>
          <w:szCs w:val="22"/>
        </w:rPr>
        <w:t>Der Rückgang der Bewerber für die duale Ausbildung ist auch in dieser Region spürbar. Es stehen weniger Schulabsolventen zur Verfügung, gleichzeitig ist der Anteil an Studienanfängern stetig gestiegen. „Aber auch die jährlich rund 20 % nicht ausbildungsf</w:t>
      </w:r>
      <w:r>
        <w:rPr>
          <w:rStyle w:val="Fett"/>
          <w:rFonts w:cs="Lucida Sans Unicode"/>
          <w:b w:val="0"/>
          <w:sz w:val="22"/>
          <w:szCs w:val="22"/>
        </w:rPr>
        <w:t>ä</w:t>
      </w:r>
      <w:r>
        <w:rPr>
          <w:rStyle w:val="Fett"/>
          <w:rFonts w:cs="Lucida Sans Unicode"/>
          <w:b w:val="0"/>
          <w:sz w:val="22"/>
          <w:szCs w:val="22"/>
        </w:rPr>
        <w:t>higen Jugendlichen und die gut 30 % Studienabbrecher sind ve</w:t>
      </w:r>
      <w:r>
        <w:rPr>
          <w:rStyle w:val="Fett"/>
          <w:rFonts w:cs="Lucida Sans Unicode"/>
          <w:b w:val="0"/>
          <w:sz w:val="22"/>
          <w:szCs w:val="22"/>
        </w:rPr>
        <w:t>r</w:t>
      </w:r>
      <w:r>
        <w:rPr>
          <w:rStyle w:val="Fett"/>
          <w:rFonts w:cs="Lucida Sans Unicode"/>
          <w:b w:val="0"/>
          <w:sz w:val="22"/>
          <w:szCs w:val="22"/>
        </w:rPr>
        <w:t>schenkte Potenziale, wenn wir keine alternativen Wege aufzeigen.“ Mit dem Slogan „Wir brauchen alle“ werben die Bundesvereinigung der Deutschen Arbeitgeberverbände und der Bundesverband der Deutschen Industrie für eine gleichberechtigte Unterstützung von dual</w:t>
      </w:r>
      <w:r w:rsidR="00CB6803">
        <w:rPr>
          <w:rStyle w:val="Fett"/>
          <w:rFonts w:cs="Lucida Sans Unicode"/>
          <w:b w:val="0"/>
          <w:sz w:val="22"/>
          <w:szCs w:val="22"/>
        </w:rPr>
        <w:t>er und hochschulischer Bildung.</w:t>
      </w:r>
    </w:p>
    <w:p w:rsidR="00CB6803" w:rsidRDefault="00CB6803" w:rsidP="008C78CB">
      <w:pPr>
        <w:spacing w:line="276" w:lineRule="auto"/>
        <w:rPr>
          <w:rStyle w:val="Fett"/>
          <w:rFonts w:cs="Lucida Sans Unicode"/>
          <w:b w:val="0"/>
          <w:sz w:val="22"/>
          <w:szCs w:val="22"/>
        </w:rPr>
      </w:pPr>
    </w:p>
    <w:p w:rsidR="008C78CB" w:rsidRDefault="008C78CB" w:rsidP="008C78CB">
      <w:pPr>
        <w:spacing w:line="276" w:lineRule="auto"/>
        <w:rPr>
          <w:rStyle w:val="Fett"/>
          <w:rFonts w:cs="Lucida Sans Unicode"/>
          <w:b w:val="0"/>
          <w:sz w:val="22"/>
          <w:szCs w:val="22"/>
        </w:rPr>
      </w:pPr>
      <w:r>
        <w:rPr>
          <w:rStyle w:val="Fett"/>
          <w:rFonts w:cs="Lucida Sans Unicode"/>
          <w:b w:val="0"/>
          <w:sz w:val="22"/>
          <w:szCs w:val="22"/>
        </w:rPr>
        <w:t>Die am Ausbildungsverbund beteiligten Unternehmen sind davon jedenfalls überzeugt und halten unvermindert an der dualen Au</w:t>
      </w:r>
      <w:r>
        <w:rPr>
          <w:rStyle w:val="Fett"/>
          <w:rFonts w:cs="Lucida Sans Unicode"/>
          <w:b w:val="0"/>
          <w:sz w:val="22"/>
          <w:szCs w:val="22"/>
        </w:rPr>
        <w:t>s</w:t>
      </w:r>
      <w:r>
        <w:rPr>
          <w:rStyle w:val="Fett"/>
          <w:rFonts w:cs="Lucida Sans Unicode"/>
          <w:b w:val="0"/>
          <w:sz w:val="22"/>
          <w:szCs w:val="22"/>
        </w:rPr>
        <w:t>bildung fest. „Nur ein intensives Ausbildungsengagement ist ein aktiver Beitrag für die Zukunftsfähigkeit unserer Region und des Wirtschaftsstandortes Deutschland“, betonte Dr. Metternich. „De</w:t>
      </w:r>
      <w:r>
        <w:rPr>
          <w:rStyle w:val="Fett"/>
          <w:rFonts w:cs="Lucida Sans Unicode"/>
          <w:b w:val="0"/>
          <w:sz w:val="22"/>
          <w:szCs w:val="22"/>
        </w:rPr>
        <w:t>s</w:t>
      </w:r>
      <w:r>
        <w:rPr>
          <w:rStyle w:val="Fett"/>
          <w:rFonts w:cs="Lucida Sans Unicode"/>
          <w:b w:val="0"/>
          <w:sz w:val="22"/>
          <w:szCs w:val="22"/>
        </w:rPr>
        <w:t>halb bin ich sehr glücklich, dass die Standortunternehmen weite</w:t>
      </w:r>
      <w:r>
        <w:rPr>
          <w:rStyle w:val="Fett"/>
          <w:rFonts w:cs="Lucida Sans Unicode"/>
          <w:b w:val="0"/>
          <w:sz w:val="22"/>
          <w:szCs w:val="22"/>
        </w:rPr>
        <w:t>r</w:t>
      </w:r>
      <w:r>
        <w:rPr>
          <w:rStyle w:val="Fett"/>
          <w:rFonts w:cs="Lucida Sans Unicode"/>
          <w:b w:val="0"/>
          <w:sz w:val="22"/>
          <w:szCs w:val="22"/>
        </w:rPr>
        <w:t>hin auf einen exzellent funktionierenden Ausbildungsverbund se</w:t>
      </w:r>
      <w:r>
        <w:rPr>
          <w:rStyle w:val="Fett"/>
          <w:rFonts w:cs="Lucida Sans Unicode"/>
          <w:b w:val="0"/>
          <w:sz w:val="22"/>
          <w:szCs w:val="22"/>
        </w:rPr>
        <w:t>t</w:t>
      </w:r>
      <w:r>
        <w:rPr>
          <w:rStyle w:val="Fett"/>
          <w:rFonts w:cs="Lucida Sans Unicode"/>
          <w:b w:val="0"/>
          <w:sz w:val="22"/>
          <w:szCs w:val="22"/>
        </w:rPr>
        <w:t>zen und – besser noch – ein zweiter Kooperationsverbund weit über die Grenzen des Chemieparks hinaus aufgebaut werden konnte. So gratulieren wir neben Auszubildenden der Evonik-Gesellschaften in Herne, Marl und Witten auch denjenigen, die H</w:t>
      </w:r>
      <w:r>
        <w:rPr>
          <w:rStyle w:val="Fett"/>
          <w:rFonts w:cs="Lucida Sans Unicode"/>
          <w:b w:val="0"/>
          <w:sz w:val="22"/>
          <w:szCs w:val="22"/>
        </w:rPr>
        <w:t>e</w:t>
      </w:r>
      <w:r>
        <w:rPr>
          <w:rStyle w:val="Fett"/>
          <w:rFonts w:cs="Lucida Sans Unicode"/>
          <w:b w:val="0"/>
          <w:sz w:val="22"/>
          <w:szCs w:val="22"/>
        </w:rPr>
        <w:t>ra Maintenance, Hygieneinstitut Ruhrgebiet, INEOS Phenol, INEOS Styrenics, ISP Marl (Ashland GmbH), Sasol Germany, Stadtwerke Herten, Synthomer Deutschland, Vestolit und Wang Anlagenbau angehören.“</w:t>
      </w:r>
    </w:p>
    <w:p w:rsidR="008C78CB" w:rsidRDefault="008C78CB" w:rsidP="008C78CB">
      <w:pPr>
        <w:spacing w:line="276" w:lineRule="auto"/>
        <w:rPr>
          <w:rStyle w:val="Fett"/>
          <w:rFonts w:cs="Lucida Sans Unicode"/>
          <w:b w:val="0"/>
          <w:sz w:val="22"/>
          <w:szCs w:val="22"/>
        </w:rPr>
      </w:pPr>
    </w:p>
    <w:p w:rsidR="00703521" w:rsidRPr="003C5765" w:rsidRDefault="008C78CB" w:rsidP="00CB6803">
      <w:pPr>
        <w:spacing w:line="276" w:lineRule="auto"/>
        <w:rPr>
          <w:rFonts w:cs="Lucida Sans Unicode"/>
          <w:sz w:val="22"/>
          <w:szCs w:val="22"/>
        </w:rPr>
      </w:pPr>
      <w:r>
        <w:rPr>
          <w:sz w:val="22"/>
          <w:szCs w:val="22"/>
        </w:rPr>
        <w:t>Mit der Gesamtnote „sehr gut“ beendeten Mathias Wiese (Anl</w:t>
      </w:r>
      <w:r>
        <w:rPr>
          <w:sz w:val="22"/>
          <w:szCs w:val="22"/>
        </w:rPr>
        <w:t>a</w:t>
      </w:r>
      <w:r>
        <w:rPr>
          <w:sz w:val="22"/>
          <w:szCs w:val="22"/>
        </w:rPr>
        <w:t xml:space="preserve">genmechaniker mit Studium), Lena Freund, Maximilian Friedrich, </w:t>
      </w:r>
      <w:r>
        <w:rPr>
          <w:sz w:val="22"/>
          <w:szCs w:val="22"/>
        </w:rPr>
        <w:lastRenderedPageBreak/>
        <w:t>Pascal Führer, Jonas Bastian Metternich, Steffen Raude, Andreas Schramm, Karen Wohlers (Chemielaboranten mit Studium), die I</w:t>
      </w:r>
      <w:r>
        <w:rPr>
          <w:sz w:val="22"/>
          <w:szCs w:val="22"/>
        </w:rPr>
        <w:t>n</w:t>
      </w:r>
      <w:r>
        <w:rPr>
          <w:sz w:val="22"/>
          <w:szCs w:val="22"/>
        </w:rPr>
        <w:t>dustriekauffrauen Jil Ewald, Anika Kaltwasser, Freya Caroline Rath und Britta Steinkamp sowie Jasmin Bergmann und Sharon Plumpe (Kauffrauen für Bürokommunikation) ihre Ausbildung, i</w:t>
      </w:r>
      <w:r>
        <w:rPr>
          <w:rFonts w:cs="Trebuchet MS"/>
          <w:sz w:val="22"/>
          <w:szCs w:val="22"/>
        </w:rPr>
        <w:t xml:space="preserve">n </w:t>
      </w:r>
      <w:r>
        <w:rPr>
          <w:rFonts w:cs="Trebuchet MS"/>
          <w:b/>
          <w:bCs/>
          <w:sz w:val="22"/>
          <w:szCs w:val="22"/>
        </w:rPr>
        <w:t xml:space="preserve">einem Prüfungsteil eine Eins </w:t>
      </w:r>
      <w:r>
        <w:rPr>
          <w:rFonts w:cs="Trebuchet MS"/>
          <w:sz w:val="22"/>
          <w:szCs w:val="22"/>
        </w:rPr>
        <w:t xml:space="preserve">erzielten </w:t>
      </w:r>
      <w:r>
        <w:rPr>
          <w:sz w:val="22"/>
          <w:szCs w:val="22"/>
        </w:rPr>
        <w:t>Anlagenmechaniker Bastian Tork, Gerrit Augustat (Anlagenmechaniker mit Studium), Chemikant Tim Dunkhorst, Carsten Haupka (Chemielaborant mit Studium) und Chemielaborantin Anja Stasch.</w:t>
      </w:r>
      <w:r>
        <w:rPr>
          <w:sz w:val="22"/>
          <w:szCs w:val="22"/>
        </w:rPr>
        <w:tab/>
      </w:r>
    </w:p>
    <w:p w:rsidR="00ED4441" w:rsidRDefault="00ED4441" w:rsidP="00314311">
      <w:pPr>
        <w:spacing w:line="276" w:lineRule="auto"/>
        <w:ind w:left="0"/>
        <w:rPr>
          <w:sz w:val="22"/>
          <w:szCs w:val="22"/>
        </w:rPr>
      </w:pPr>
    </w:p>
    <w:p w:rsidR="001178DD" w:rsidRDefault="001178DD" w:rsidP="00314311">
      <w:pPr>
        <w:spacing w:line="276" w:lineRule="auto"/>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der kreative Industriekonzern aus Deutschland, ist eines der weltweit fü</w:t>
      </w:r>
      <w:r w:rsidRPr="009D734A">
        <w:rPr>
          <w:rFonts w:cs="Lucida Sans Unicode"/>
          <w:position w:val="0"/>
          <w:szCs w:val="18"/>
        </w:rPr>
        <w:t>h</w:t>
      </w:r>
      <w:r w:rsidRPr="009D734A">
        <w:rPr>
          <w:rFonts w:cs="Lucida Sans Unicode"/>
          <w:position w:val="0"/>
          <w:szCs w:val="18"/>
        </w:rPr>
        <w:t>renden Unternehmen der Spezialchemie. Profitables Wachstum und eine nachhalt</w:t>
      </w:r>
      <w:r w:rsidRPr="009D734A">
        <w:rPr>
          <w:rFonts w:cs="Lucida Sans Unicode"/>
          <w:position w:val="0"/>
          <w:szCs w:val="18"/>
        </w:rPr>
        <w:t>i</w:t>
      </w:r>
      <w:r w:rsidRPr="009D734A">
        <w:rPr>
          <w:rFonts w:cs="Lucida Sans Unicode"/>
          <w:position w:val="0"/>
          <w:szCs w:val="18"/>
        </w:rPr>
        <w:t>ge Steigerung des Unternehmenswertes stehen im Mittelpunkt der Unternehmen</w:t>
      </w:r>
      <w:r w:rsidRPr="009D734A">
        <w:rPr>
          <w:rFonts w:cs="Lucida Sans Unicode"/>
          <w:position w:val="0"/>
          <w:szCs w:val="18"/>
        </w:rPr>
        <w:t>s</w:t>
      </w:r>
      <w:r w:rsidRPr="009D734A">
        <w:rPr>
          <w:rFonts w:cs="Lucida Sans Unicode"/>
          <w:position w:val="0"/>
          <w:szCs w:val="18"/>
        </w:rPr>
        <w:t>strategie. Die Aktivitäten des Konzerns sind auf die wichtigen Megatrends Gesun</w:t>
      </w:r>
      <w:r w:rsidRPr="009D734A">
        <w:rPr>
          <w:rFonts w:cs="Lucida Sans Unicode"/>
          <w:position w:val="0"/>
          <w:szCs w:val="18"/>
        </w:rPr>
        <w:t>d</w:t>
      </w:r>
      <w:r w:rsidRPr="009D734A">
        <w:rPr>
          <w:rFonts w:cs="Lucida Sans Unicode"/>
          <w:position w:val="0"/>
          <w:szCs w:val="18"/>
        </w:rPr>
        <w:t>heit, Ernährung, Ressourceneffizienz sowie Globalisierung konzentriert. Evonik profitiert besonders von seiner Innovationskraft und seinen integrierten Technol</w:t>
      </w:r>
      <w:r w:rsidRPr="009D734A">
        <w:rPr>
          <w:rFonts w:cs="Lucida Sans Unicode"/>
          <w:position w:val="0"/>
          <w:szCs w:val="18"/>
        </w:rPr>
        <w:t>o</w:t>
      </w:r>
      <w:r w:rsidRPr="009D734A">
        <w:rPr>
          <w:rFonts w:cs="Lucida Sans Unicode"/>
          <w:position w:val="0"/>
          <w:szCs w:val="18"/>
        </w:rPr>
        <w:t xml:space="preserve">gieplattformen. </w:t>
      </w:r>
    </w:p>
    <w:p w:rsidR="00695524" w:rsidRDefault="00695524" w:rsidP="002A1A5E">
      <w:pPr>
        <w:autoSpaceDE w:val="0"/>
        <w:autoSpaceDN w:val="0"/>
        <w:adjustRightInd w:val="0"/>
        <w:spacing w:line="220" w:lineRule="exact"/>
        <w:ind w:left="0" w:right="0"/>
        <w:rPr>
          <w:rFonts w:cs="Lucida Sans Unicode"/>
          <w:position w:val="0"/>
          <w:szCs w:val="18"/>
        </w:rPr>
      </w:pPr>
    </w:p>
    <w:p w:rsidR="00DF1098" w:rsidRDefault="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w:t>
      </w:r>
      <w:r w:rsidRPr="009D734A">
        <w:rPr>
          <w:rFonts w:cs="Lucida Sans Unicode"/>
          <w:position w:val="0"/>
          <w:szCs w:val="18"/>
        </w:rPr>
        <w:t>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97F3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97F3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97F3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97F3A">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17292F02" wp14:editId="21FD0D23">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3EDAE0B" wp14:editId="503A838F">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6FD5DB30" wp14:editId="7A46C342">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7BDC0BA" wp14:editId="15975BE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21BB5"/>
    <w:rsid w:val="000331AF"/>
    <w:rsid w:val="000541A0"/>
    <w:rsid w:val="000E5C97"/>
    <w:rsid w:val="00100F94"/>
    <w:rsid w:val="001178DD"/>
    <w:rsid w:val="001308E8"/>
    <w:rsid w:val="001B3A8C"/>
    <w:rsid w:val="001C7C1A"/>
    <w:rsid w:val="00284664"/>
    <w:rsid w:val="002A1A5E"/>
    <w:rsid w:val="00307128"/>
    <w:rsid w:val="00314311"/>
    <w:rsid w:val="00383FCA"/>
    <w:rsid w:val="00397A8D"/>
    <w:rsid w:val="003D4C1D"/>
    <w:rsid w:val="0046386C"/>
    <w:rsid w:val="004C7EDD"/>
    <w:rsid w:val="004F6CE7"/>
    <w:rsid w:val="00505FBE"/>
    <w:rsid w:val="005576E4"/>
    <w:rsid w:val="005B79FB"/>
    <w:rsid w:val="005C6D67"/>
    <w:rsid w:val="0060696B"/>
    <w:rsid w:val="006751A5"/>
    <w:rsid w:val="00695524"/>
    <w:rsid w:val="006A788D"/>
    <w:rsid w:val="006C2EE6"/>
    <w:rsid w:val="006F0853"/>
    <w:rsid w:val="00703521"/>
    <w:rsid w:val="0076122D"/>
    <w:rsid w:val="00797F3A"/>
    <w:rsid w:val="007B6CCE"/>
    <w:rsid w:val="007C01DE"/>
    <w:rsid w:val="00863FCD"/>
    <w:rsid w:val="00873AF9"/>
    <w:rsid w:val="00885BE6"/>
    <w:rsid w:val="008C158E"/>
    <w:rsid w:val="008C78CB"/>
    <w:rsid w:val="008F5C0B"/>
    <w:rsid w:val="00911D10"/>
    <w:rsid w:val="00965787"/>
    <w:rsid w:val="009B556A"/>
    <w:rsid w:val="009E1733"/>
    <w:rsid w:val="00AA69D6"/>
    <w:rsid w:val="00AD68D0"/>
    <w:rsid w:val="00B14022"/>
    <w:rsid w:val="00B31539"/>
    <w:rsid w:val="00B44598"/>
    <w:rsid w:val="00B52810"/>
    <w:rsid w:val="00B753F1"/>
    <w:rsid w:val="00B90D29"/>
    <w:rsid w:val="00BD7E44"/>
    <w:rsid w:val="00BF16E4"/>
    <w:rsid w:val="00C25E72"/>
    <w:rsid w:val="00C6538C"/>
    <w:rsid w:val="00CB6803"/>
    <w:rsid w:val="00CF0F38"/>
    <w:rsid w:val="00D73841"/>
    <w:rsid w:val="00DB7D42"/>
    <w:rsid w:val="00DE00D0"/>
    <w:rsid w:val="00DF1098"/>
    <w:rsid w:val="00E235B3"/>
    <w:rsid w:val="00E353C9"/>
    <w:rsid w:val="00ED4441"/>
    <w:rsid w:val="00EE2608"/>
    <w:rsid w:val="00F24BAB"/>
    <w:rsid w:val="00FA5C81"/>
    <w:rsid w:val="00FE1C0A"/>
    <w:rsid w:val="00FF0728"/>
    <w:rsid w:val="00FF5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Unterzeile">
    <w:name w:val="Unterzeile"/>
    <w:basedOn w:val="Standard"/>
    <w:uiPriority w:val="99"/>
    <w:rsid w:val="00911D10"/>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 w:type="character" w:customStyle="1" w:styleId="Flietext">
    <w:name w:val="Fließtext"/>
    <w:uiPriority w:val="99"/>
    <w:rsid w:val="00911D10"/>
    <w:rPr>
      <w:rFonts w:ascii="Minion Pro" w:hAnsi="Minion Pro" w:cs="Minion Pro"/>
      <w:color w:val="000000"/>
      <w:spacing w:val="2"/>
      <w:sz w:val="20"/>
      <w:szCs w:val="20"/>
      <w:vertAlign w:val="baseline"/>
    </w:rPr>
  </w:style>
  <w:style w:type="paragraph" w:customStyle="1" w:styleId="berschrift">
    <w:name w:val="Überschrift"/>
    <w:basedOn w:val="Standard"/>
    <w:uiPriority w:val="99"/>
    <w:rsid w:val="00703521"/>
    <w:pPr>
      <w:autoSpaceDE w:val="0"/>
      <w:autoSpaceDN w:val="0"/>
      <w:adjustRightInd w:val="0"/>
      <w:spacing w:line="864" w:lineRule="atLeast"/>
      <w:ind w:left="0" w:right="0"/>
      <w:textAlignment w:val="center"/>
    </w:pPr>
    <w:rPr>
      <w:rFonts w:ascii="Myriad Pro Light" w:eastAsiaTheme="minorHAnsi" w:hAnsi="Myriad Pro Light" w:cs="Myriad Pro Light"/>
      <w:color w:val="000000"/>
      <w:position w:val="0"/>
      <w:sz w:val="72"/>
      <w:szCs w:val="72"/>
      <w:lang w:eastAsia="en-US"/>
    </w:rPr>
  </w:style>
  <w:style w:type="character" w:customStyle="1" w:styleId="Unterzeile1">
    <w:name w:val="Unterzeile1"/>
    <w:uiPriority w:val="99"/>
    <w:rsid w:val="00703521"/>
    <w:rPr>
      <w:rFonts w:ascii="Myriad Pro Light" w:hAnsi="Myriad Pro Light" w:cs="Myriad Pro Light"/>
      <w:color w:val="000000"/>
      <w:spacing w:val="0"/>
      <w:sz w:val="24"/>
      <w:szCs w:val="24"/>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Unterzeile">
    <w:name w:val="Unterzeile"/>
    <w:basedOn w:val="Standard"/>
    <w:uiPriority w:val="99"/>
    <w:rsid w:val="00911D10"/>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 w:type="character" w:customStyle="1" w:styleId="Flietext">
    <w:name w:val="Fließtext"/>
    <w:uiPriority w:val="99"/>
    <w:rsid w:val="00911D10"/>
    <w:rPr>
      <w:rFonts w:ascii="Minion Pro" w:hAnsi="Minion Pro" w:cs="Minion Pro"/>
      <w:color w:val="000000"/>
      <w:spacing w:val="2"/>
      <w:sz w:val="20"/>
      <w:szCs w:val="20"/>
      <w:vertAlign w:val="baseline"/>
    </w:rPr>
  </w:style>
  <w:style w:type="paragraph" w:customStyle="1" w:styleId="berschrift">
    <w:name w:val="Überschrift"/>
    <w:basedOn w:val="Standard"/>
    <w:uiPriority w:val="99"/>
    <w:rsid w:val="00703521"/>
    <w:pPr>
      <w:autoSpaceDE w:val="0"/>
      <w:autoSpaceDN w:val="0"/>
      <w:adjustRightInd w:val="0"/>
      <w:spacing w:line="864" w:lineRule="atLeast"/>
      <w:ind w:left="0" w:right="0"/>
      <w:textAlignment w:val="center"/>
    </w:pPr>
    <w:rPr>
      <w:rFonts w:ascii="Myriad Pro Light" w:eastAsiaTheme="minorHAnsi" w:hAnsi="Myriad Pro Light" w:cs="Myriad Pro Light"/>
      <w:color w:val="000000"/>
      <w:position w:val="0"/>
      <w:sz w:val="72"/>
      <w:szCs w:val="72"/>
      <w:lang w:eastAsia="en-US"/>
    </w:rPr>
  </w:style>
  <w:style w:type="character" w:customStyle="1" w:styleId="Unterzeile1">
    <w:name w:val="Unterzeile1"/>
    <w:uiPriority w:val="99"/>
    <w:rsid w:val="00703521"/>
    <w:rPr>
      <w:rFonts w:ascii="Myriad Pro Light" w:hAnsi="Myriad Pro Light" w:cs="Myriad Pro Light"/>
      <w:color w:val="000000"/>
      <w:spacing w:val="0"/>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0362">
      <w:bodyDiv w:val="1"/>
      <w:marLeft w:val="0"/>
      <w:marRight w:val="0"/>
      <w:marTop w:val="0"/>
      <w:marBottom w:val="0"/>
      <w:divBdr>
        <w:top w:val="none" w:sz="0" w:space="0" w:color="auto"/>
        <w:left w:val="none" w:sz="0" w:space="0" w:color="auto"/>
        <w:bottom w:val="none" w:sz="0" w:space="0" w:color="auto"/>
        <w:right w:val="none" w:sz="0" w:space="0" w:color="auto"/>
      </w:divBdr>
    </w:div>
    <w:div w:id="1089348888">
      <w:bodyDiv w:val="1"/>
      <w:marLeft w:val="0"/>
      <w:marRight w:val="0"/>
      <w:marTop w:val="0"/>
      <w:marBottom w:val="0"/>
      <w:divBdr>
        <w:top w:val="none" w:sz="0" w:space="0" w:color="auto"/>
        <w:left w:val="none" w:sz="0" w:space="0" w:color="auto"/>
        <w:bottom w:val="none" w:sz="0" w:space="0" w:color="auto"/>
        <w:right w:val="none" w:sz="0" w:space="0" w:color="auto"/>
      </w:divBdr>
    </w:div>
    <w:div w:id="15348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00A7-DF0D-42E9-B3BA-25258608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733</Words>
  <Characters>4619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7</cp:revision>
  <cp:lastPrinted>2012-12-18T13:57:00Z</cp:lastPrinted>
  <dcterms:created xsi:type="dcterms:W3CDTF">2015-02-27T14:46:00Z</dcterms:created>
  <dcterms:modified xsi:type="dcterms:W3CDTF">2015-03-02T12:53:00Z</dcterms:modified>
</cp:coreProperties>
</file>