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AD2092" w:rsidP="005B588E">
            <w:pPr>
              <w:pStyle w:val="E-Datum"/>
              <w:framePr w:wrap="auto" w:vAnchor="margin" w:hAnchor="text" w:xAlign="left" w:yAlign="inline"/>
              <w:suppressOverlap w:val="0"/>
            </w:pPr>
            <w:r>
              <w:t>6</w:t>
            </w:r>
            <w:bookmarkStart w:id="0" w:name="_GoBack"/>
            <w:bookmarkEnd w:id="0"/>
            <w:r w:rsidR="00725EB2">
              <w:t xml:space="preserve">. </w:t>
            </w:r>
            <w:r w:rsidR="005B588E">
              <w:t>Mai</w:t>
            </w:r>
            <w:r w:rsidR="00725EB2">
              <w:t xml:space="preserve"> 201</w:t>
            </w:r>
            <w:r w:rsidR="003E3A77">
              <w:t>6</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Volker Hilbt</w:t>
            </w:r>
          </w:p>
          <w:p w:rsidR="00B8465E" w:rsidRDefault="00B8465E">
            <w:pPr>
              <w:pStyle w:val="M8"/>
              <w:framePr w:wrap="auto" w:vAnchor="margin" w:hAnchor="text" w:xAlign="left" w:yAlign="inline"/>
              <w:suppressOverlap w:val="0"/>
            </w:pPr>
            <w:r>
              <w:t>Technology &amp; Infrastructure</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6D459A" w:rsidRDefault="006D459A">
            <w:pPr>
              <w:pStyle w:val="Marginalie"/>
              <w:framePr w:w="0" w:hSpace="0" w:wrap="auto" w:vAnchor="margin" w:hAnchor="text" w:xAlign="left" w:yAlign="inline"/>
              <w:rPr>
                <w:b/>
                <w:bCs/>
              </w:rPr>
            </w:pPr>
            <w:r>
              <w:rPr>
                <w:b/>
                <w:bCs/>
              </w:rPr>
              <w:t>Aufsichtsrat</w:t>
            </w:r>
          </w:p>
          <w:p w:rsidR="006D459A" w:rsidRPr="006D459A" w:rsidRDefault="006D459A">
            <w:pPr>
              <w:pStyle w:val="Marginalie"/>
              <w:framePr w:w="0" w:hSpace="0" w:wrap="auto" w:vAnchor="margin" w:hAnchor="text" w:xAlign="left" w:yAlign="inline"/>
              <w:rPr>
                <w:bCs/>
              </w:rPr>
            </w:pPr>
            <w:r w:rsidRPr="006D459A">
              <w:rPr>
                <w:bCs/>
              </w:rPr>
              <w:t>Thomas Wessel, Vorsitzender</w:t>
            </w: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Gregor Hetzke, Vorsitzender</w:t>
            </w:r>
          </w:p>
          <w:p w:rsidR="009828B2" w:rsidRDefault="009828B2">
            <w:pPr>
              <w:pStyle w:val="Marginalie"/>
              <w:framePr w:w="0" w:hSpace="0" w:wrap="auto" w:vAnchor="margin" w:hAnchor="text" w:xAlign="left" w:yAlign="inline"/>
            </w:pPr>
            <w:r>
              <w:t>Dr. Clemens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rsidP="002609B3">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r w:rsidR="002609B3">
              <w:t xml:space="preserve"> </w:t>
            </w: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5B588E" w:rsidRDefault="00C12D62" w:rsidP="00C12D62">
      <w:pPr>
        <w:spacing w:line="276" w:lineRule="auto"/>
        <w:rPr>
          <w:rFonts w:cs="Lucida Sans Unicode"/>
          <w:b/>
          <w:sz w:val="24"/>
        </w:rPr>
      </w:pPr>
      <w:r>
        <w:rPr>
          <w:rFonts w:cs="Lucida Sans Unicode"/>
          <w:b/>
          <w:sz w:val="24"/>
        </w:rPr>
        <w:t>Prüfstelle für neue Richtlinie gewappnet</w:t>
      </w:r>
    </w:p>
    <w:p w:rsidR="00C12D62" w:rsidRPr="00C12D62" w:rsidRDefault="00C12D62" w:rsidP="00C12D62">
      <w:pPr>
        <w:spacing w:line="276" w:lineRule="auto"/>
        <w:rPr>
          <w:rFonts w:cs="Lucida Sans Unicode"/>
          <w:b/>
          <w:sz w:val="24"/>
        </w:rPr>
      </w:pPr>
    </w:p>
    <w:p w:rsidR="00680B20" w:rsidRDefault="00B809DE" w:rsidP="00F00302">
      <w:pPr>
        <w:numPr>
          <w:ilvl w:val="0"/>
          <w:numId w:val="14"/>
        </w:numPr>
        <w:tabs>
          <w:tab w:val="clear" w:pos="1425"/>
          <w:tab w:val="num" w:pos="340"/>
        </w:tabs>
        <w:spacing w:line="276" w:lineRule="auto"/>
        <w:ind w:left="340" w:hanging="340"/>
        <w:rPr>
          <w:rFonts w:cs="Lucida Sans Unicode"/>
          <w:position w:val="0"/>
          <w:sz w:val="24"/>
        </w:rPr>
      </w:pPr>
      <w:r>
        <w:rPr>
          <w:rFonts w:cs="Lucida Sans Unicode"/>
          <w:position w:val="0"/>
          <w:sz w:val="24"/>
        </w:rPr>
        <w:t>Notifizierungsverfahren</w:t>
      </w:r>
      <w:r w:rsidR="00F2287E">
        <w:rPr>
          <w:rFonts w:cs="Lucida Sans Unicode"/>
          <w:position w:val="0"/>
          <w:sz w:val="24"/>
        </w:rPr>
        <w:t xml:space="preserve"> erfolgreich durchlaufen</w:t>
      </w:r>
    </w:p>
    <w:p w:rsidR="00F2287E" w:rsidRPr="00F00302" w:rsidRDefault="00F2287E" w:rsidP="00F00302">
      <w:pPr>
        <w:numPr>
          <w:ilvl w:val="0"/>
          <w:numId w:val="14"/>
        </w:numPr>
        <w:tabs>
          <w:tab w:val="clear" w:pos="1425"/>
          <w:tab w:val="num" w:pos="340"/>
        </w:tabs>
        <w:spacing w:line="276" w:lineRule="auto"/>
        <w:ind w:left="340" w:hanging="340"/>
        <w:rPr>
          <w:rFonts w:cs="Lucida Sans Unicode"/>
          <w:position w:val="0"/>
          <w:sz w:val="24"/>
        </w:rPr>
      </w:pPr>
      <w:r>
        <w:rPr>
          <w:rFonts w:cs="Lucida Sans Unicode"/>
          <w:position w:val="0"/>
          <w:sz w:val="24"/>
        </w:rPr>
        <w:t>Neue Druckgeräterichtlinie ab dem 19. Juli</w:t>
      </w:r>
    </w:p>
    <w:p w:rsidR="00F00302" w:rsidRPr="00F00302" w:rsidRDefault="00F00302" w:rsidP="00F00302">
      <w:pPr>
        <w:spacing w:line="276" w:lineRule="auto"/>
        <w:ind w:left="0"/>
        <w:rPr>
          <w:rFonts w:cs="Lucida Sans Unicode"/>
          <w:position w:val="0"/>
          <w:sz w:val="24"/>
        </w:rPr>
      </w:pPr>
    </w:p>
    <w:p w:rsidR="00B809DE" w:rsidRPr="00B809DE" w:rsidRDefault="00B809DE" w:rsidP="00B809DE">
      <w:pPr>
        <w:spacing w:line="276" w:lineRule="auto"/>
        <w:rPr>
          <w:sz w:val="22"/>
          <w:szCs w:val="22"/>
        </w:rPr>
      </w:pPr>
      <w:r w:rsidRPr="00B809DE">
        <w:rPr>
          <w:sz w:val="22"/>
          <w:szCs w:val="22"/>
        </w:rPr>
        <w:t>Ab dem 19. Juli tritt die neue Druckgeräterichtlinie (DGRL) 2014/68 in Kraft. Als Druckgeräte gelten nach dieser europäischen Verordnung beispielsweise Druckbehälter wie Filter, Wärmeaustauscher, Reaktoren und Kolonnen, Rohrleitungen sowie druckhaltende Ausrüstungsteile und Ausrüstungsteile mit Sicherheitsfunktion.</w:t>
      </w:r>
    </w:p>
    <w:p w:rsidR="00B809DE" w:rsidRPr="00B809DE" w:rsidRDefault="00B809DE" w:rsidP="00B809DE">
      <w:pPr>
        <w:spacing w:line="276" w:lineRule="auto"/>
        <w:rPr>
          <w:sz w:val="22"/>
          <w:szCs w:val="22"/>
        </w:rPr>
      </w:pPr>
    </w:p>
    <w:p w:rsidR="004918CA" w:rsidRDefault="004918CA" w:rsidP="00B809DE">
      <w:pPr>
        <w:spacing w:line="276" w:lineRule="auto"/>
        <w:rPr>
          <w:sz w:val="22"/>
          <w:szCs w:val="22"/>
        </w:rPr>
      </w:pPr>
      <w:r>
        <w:rPr>
          <w:sz w:val="22"/>
          <w:szCs w:val="22"/>
        </w:rPr>
        <w:t>Aufgrund der</w:t>
      </w:r>
      <w:r w:rsidR="00B809DE" w:rsidRPr="00B809DE">
        <w:rPr>
          <w:sz w:val="22"/>
          <w:szCs w:val="22"/>
        </w:rPr>
        <w:t xml:space="preserve"> neuen Vorgaben</w:t>
      </w:r>
      <w:r>
        <w:rPr>
          <w:sz w:val="22"/>
          <w:szCs w:val="22"/>
        </w:rPr>
        <w:t xml:space="preserve"> hat sich die Betreiberprüfstelle* von Evonik</w:t>
      </w:r>
      <w:r w:rsidR="00B809DE" w:rsidRPr="00B809DE">
        <w:rPr>
          <w:sz w:val="22"/>
          <w:szCs w:val="22"/>
        </w:rPr>
        <w:t xml:space="preserve"> im vergangenen Jahr durch die Zentralstelle der Länder für Sicherheitstechnik (ZLS) mit Sitz in München </w:t>
      </w:r>
      <w:r>
        <w:rPr>
          <w:sz w:val="22"/>
          <w:szCs w:val="22"/>
        </w:rPr>
        <w:t>neu notifizieren lassen</w:t>
      </w:r>
      <w:r w:rsidR="00B809DE" w:rsidRPr="00B809DE">
        <w:rPr>
          <w:sz w:val="22"/>
          <w:szCs w:val="22"/>
        </w:rPr>
        <w:t xml:space="preserve">. Hierzu hatte eine Prüfungskommission die </w:t>
      </w:r>
      <w:r>
        <w:rPr>
          <w:sz w:val="22"/>
          <w:szCs w:val="22"/>
        </w:rPr>
        <w:t xml:space="preserve">Betreiberprüfstelle </w:t>
      </w:r>
      <w:r w:rsidR="00B809DE">
        <w:rPr>
          <w:sz w:val="22"/>
          <w:szCs w:val="22"/>
        </w:rPr>
        <w:t>a</w:t>
      </w:r>
      <w:r w:rsidR="00B809DE" w:rsidRPr="00B809DE">
        <w:rPr>
          <w:sz w:val="22"/>
          <w:szCs w:val="22"/>
        </w:rPr>
        <w:t>m Standort Marl besucht und umfangreiche Überprüfungen in den Bereichen Prüfungstechnik, Prüfberichte und Person</w:t>
      </w:r>
      <w:r>
        <w:rPr>
          <w:sz w:val="22"/>
          <w:szCs w:val="22"/>
        </w:rPr>
        <w:t>alqualifikationen durchgeführt.</w:t>
      </w:r>
    </w:p>
    <w:p w:rsidR="004918CA" w:rsidRDefault="004918CA" w:rsidP="00B809DE">
      <w:pPr>
        <w:spacing w:line="276" w:lineRule="auto"/>
        <w:rPr>
          <w:sz w:val="22"/>
          <w:szCs w:val="22"/>
        </w:rPr>
      </w:pPr>
    </w:p>
    <w:p w:rsidR="00B809DE" w:rsidRPr="004918CA" w:rsidRDefault="00B809DE" w:rsidP="00B809DE">
      <w:pPr>
        <w:spacing w:line="276" w:lineRule="auto"/>
        <w:rPr>
          <w:sz w:val="22"/>
          <w:szCs w:val="22"/>
        </w:rPr>
      </w:pPr>
      <w:r w:rsidRPr="00B809DE">
        <w:rPr>
          <w:sz w:val="22"/>
          <w:szCs w:val="22"/>
        </w:rPr>
        <w:t>„Die ZLS kontrolliert auf allen Ebenen, ob die Anforderungen der neuen Richtlinie erfüllt werden“, erklärt Heinrich Vilain, Leiter der Betreiberprüfstelle.</w:t>
      </w:r>
      <w:r w:rsidR="004918CA">
        <w:rPr>
          <w:sz w:val="22"/>
          <w:szCs w:val="22"/>
        </w:rPr>
        <w:t xml:space="preserve"> „Dazu gehören unter anderem der Nachweis </w:t>
      </w:r>
      <w:r w:rsidR="004918CA">
        <w:t xml:space="preserve"> </w:t>
      </w:r>
      <w:r w:rsidR="004918CA" w:rsidRPr="004918CA">
        <w:rPr>
          <w:sz w:val="22"/>
          <w:szCs w:val="22"/>
        </w:rPr>
        <w:t>fachlicher Kompetenz, personelle Voraussetzungen und die organisatorische Einbindung ins Unternehmen.“</w:t>
      </w:r>
    </w:p>
    <w:p w:rsidR="00B809DE" w:rsidRPr="00B809DE" w:rsidRDefault="00B809DE" w:rsidP="00B809DE">
      <w:pPr>
        <w:spacing w:line="276" w:lineRule="auto"/>
        <w:rPr>
          <w:sz w:val="22"/>
          <w:szCs w:val="22"/>
        </w:rPr>
      </w:pPr>
    </w:p>
    <w:p w:rsidR="00B809DE" w:rsidRDefault="00B809DE" w:rsidP="00B809DE">
      <w:pPr>
        <w:spacing w:line="276" w:lineRule="auto"/>
        <w:rPr>
          <w:sz w:val="22"/>
          <w:szCs w:val="22"/>
        </w:rPr>
      </w:pPr>
      <w:r w:rsidRPr="00B809DE">
        <w:rPr>
          <w:sz w:val="22"/>
          <w:szCs w:val="22"/>
        </w:rPr>
        <w:t>Die Prüfstelle von Evonik ist nach der erfolgreichen Notifizierung die erste deutsche Einrichtung und die zweite „User inspectorate PED“</w:t>
      </w:r>
      <w:r w:rsidR="00B34982">
        <w:rPr>
          <w:sz w:val="22"/>
          <w:szCs w:val="22"/>
        </w:rPr>
        <w:t>**</w:t>
      </w:r>
      <w:r w:rsidRPr="00B809DE">
        <w:rPr>
          <w:sz w:val="22"/>
          <w:szCs w:val="22"/>
        </w:rPr>
        <w:t xml:space="preserve"> in ganz Europa, die in der von der Kommission veröffentlichten NANDO-Datenbank</w:t>
      </w:r>
      <w:r w:rsidR="00B34982">
        <w:rPr>
          <w:sz w:val="22"/>
          <w:szCs w:val="22"/>
        </w:rPr>
        <w:t>**</w:t>
      </w:r>
      <w:r w:rsidRPr="00B809DE">
        <w:rPr>
          <w:sz w:val="22"/>
          <w:szCs w:val="22"/>
        </w:rPr>
        <w:t xml:space="preserve"> aufgenommen worden ist. Damit ist </w:t>
      </w:r>
      <w:r w:rsidRPr="00B809DE">
        <w:rPr>
          <w:sz w:val="22"/>
          <w:szCs w:val="22"/>
        </w:rPr>
        <w:lastRenderedPageBreak/>
        <w:t>die Einrichtung im Chemiepark Marl auch über den 19. Juli hinaus befugt, die jeweiligen Prüfungen rechtskonform durchzuführen.</w:t>
      </w:r>
    </w:p>
    <w:p w:rsidR="00B809DE" w:rsidRPr="00B809DE" w:rsidRDefault="00B809DE" w:rsidP="00B809DE">
      <w:pPr>
        <w:spacing w:line="276" w:lineRule="auto"/>
        <w:rPr>
          <w:sz w:val="22"/>
          <w:szCs w:val="22"/>
        </w:rPr>
      </w:pPr>
    </w:p>
    <w:p w:rsidR="00B809DE" w:rsidRPr="00B809DE" w:rsidRDefault="00B809DE" w:rsidP="00B809DE">
      <w:pPr>
        <w:spacing w:line="276" w:lineRule="auto"/>
        <w:rPr>
          <w:sz w:val="22"/>
          <w:szCs w:val="22"/>
        </w:rPr>
      </w:pPr>
      <w:r w:rsidRPr="00B809DE">
        <w:rPr>
          <w:sz w:val="22"/>
          <w:szCs w:val="22"/>
        </w:rPr>
        <w:t xml:space="preserve">„Der Vorteil ist, dass wir für die Prüfungen auch weiterhin nicht auf externe Unternehmen zurückgreifen müssen, die Einblicke in unsere Abläufe erhalten könnten. Unser Know-how bleibt auch in Zukunft intern“, freut sich Heinrich Vilain über die erfolgreiche Umstellung auf die neuen Richtlinien. </w:t>
      </w:r>
    </w:p>
    <w:p w:rsidR="00B809DE" w:rsidRPr="006A52D0" w:rsidRDefault="00B809DE" w:rsidP="00B809DE">
      <w:pPr>
        <w:spacing w:line="276" w:lineRule="auto"/>
      </w:pPr>
    </w:p>
    <w:p w:rsidR="00B809DE" w:rsidRPr="006A52D0" w:rsidRDefault="00B809DE" w:rsidP="00B809DE">
      <w:pPr>
        <w:spacing w:line="276" w:lineRule="auto"/>
      </w:pPr>
      <w:r w:rsidRPr="006A52D0">
        <w:t>BZ</w:t>
      </w:r>
    </w:p>
    <w:p w:rsidR="00B809DE" w:rsidRDefault="00B809DE" w:rsidP="00B809DE">
      <w:pPr>
        <w:spacing w:line="276" w:lineRule="auto"/>
        <w:rPr>
          <w:sz w:val="20"/>
          <w:szCs w:val="20"/>
        </w:rPr>
      </w:pPr>
      <w:r w:rsidRPr="00B809DE">
        <w:rPr>
          <w:sz w:val="20"/>
          <w:szCs w:val="20"/>
        </w:rPr>
        <w:t>Geprüft und für gut befunden: Die Betreiberprüfstelle der Technischen Anlagensicherheit von Evonik zertifizierte die Kugel 18 – ein Druckgerät – im Hafentanklager des Chemieparks. Nach der Notifizierung dürfen die Marler das auch tun, wenn die neue Druckgeräterichtlinie in Kraft tritt. Zum Kernteam zählen Björn Korczikowski, Stefan Kirsch, Nils Springer, Jens Winkelmann, Heinrich Vilain und Nils Lücking (von links).</w:t>
      </w:r>
    </w:p>
    <w:p w:rsidR="00D16A8E" w:rsidRDefault="00D16A8E" w:rsidP="00B809DE">
      <w:pPr>
        <w:spacing w:line="276" w:lineRule="auto"/>
        <w:rPr>
          <w:sz w:val="20"/>
          <w:szCs w:val="20"/>
        </w:rPr>
      </w:pPr>
    </w:p>
    <w:p w:rsidR="00B34982" w:rsidRDefault="00B34982" w:rsidP="00D16A8E">
      <w:pPr>
        <w:rPr>
          <w:bCs/>
        </w:rPr>
      </w:pPr>
    </w:p>
    <w:p w:rsidR="00B34982" w:rsidRPr="008C5ADD" w:rsidRDefault="00B34982" w:rsidP="00B34982">
      <w:pPr>
        <w:rPr>
          <w:b/>
        </w:rPr>
      </w:pPr>
      <w:r>
        <w:rPr>
          <w:b/>
        </w:rPr>
        <w:t>*</w:t>
      </w:r>
      <w:r w:rsidRPr="008C5ADD">
        <w:rPr>
          <w:b/>
        </w:rPr>
        <w:t>Betreiberprüfstelle von Evonik</w:t>
      </w:r>
    </w:p>
    <w:p w:rsidR="00B34982" w:rsidRDefault="00B34982" w:rsidP="00B34982">
      <w:r>
        <w:t>Von Druckgeräten kann be</w:t>
      </w:r>
      <w:r w:rsidR="005B588E">
        <w:t>i unsachgerechter Auslegung und</w:t>
      </w:r>
      <w:r>
        <w:t>/oder Fertigung beim späteren Betrieb eine Gefahr ausgehen. Um dieses zu verhindern</w:t>
      </w:r>
      <w:r w:rsidR="005B588E">
        <w:t>,</w:t>
      </w:r>
      <w:r>
        <w:t xml:space="preserve"> fordert der Gesetzgeber in</w:t>
      </w:r>
      <w:r w:rsidR="005B588E">
        <w:t xml:space="preserve"> Abhängigkeit vom Gefahrenpotenz</w:t>
      </w:r>
      <w:r>
        <w:t>ial eine vom Hersteller unabhängige Überwachung der Herstellung. Diese Überwachung ist von Stellen durchzuführen, denen dafür von einer notifizierenden Behörde die Befugnis erteilt wurde. Die ZLS hat Evonik die Befugnis erteilt, diese Prüfungen</w:t>
      </w:r>
      <w:r w:rsidR="005B588E">
        <w:t xml:space="preserve"> für Druckgeräte und Baugruppen</w:t>
      </w:r>
      <w:r>
        <w:t xml:space="preserve"> durchzuführen, sofern diese in den Betrieben der Unternehmensgruppe  verwendet werden. Daher der Name „Betreiberprüfstelle“. Andere notifizierte Stellen in Deutschland sind </w:t>
      </w:r>
      <w:r w:rsidR="005B588E">
        <w:t xml:space="preserve">beispielsweise </w:t>
      </w:r>
      <w:r>
        <w:t>in den TÜV-Organisationen zu finden.</w:t>
      </w:r>
    </w:p>
    <w:p w:rsidR="00B34982" w:rsidRPr="001E74E2" w:rsidRDefault="00B34982" w:rsidP="00D16A8E"/>
    <w:p w:rsidR="00B34982" w:rsidRPr="00C01891" w:rsidRDefault="00B34982" w:rsidP="00B34982">
      <w:pPr>
        <w:rPr>
          <w:b/>
        </w:rPr>
      </w:pPr>
      <w:r>
        <w:rPr>
          <w:b/>
        </w:rPr>
        <w:t>**</w:t>
      </w:r>
      <w:r w:rsidRPr="00C01891">
        <w:rPr>
          <w:b/>
        </w:rPr>
        <w:t xml:space="preserve">User inspectorate PED </w:t>
      </w:r>
      <w:r w:rsidRPr="00C01891">
        <w:t>und</w:t>
      </w:r>
      <w:r w:rsidRPr="00C01891">
        <w:rPr>
          <w:b/>
        </w:rPr>
        <w:t xml:space="preserve"> NANDO-Datenbank</w:t>
      </w:r>
    </w:p>
    <w:p w:rsidR="005B588E" w:rsidRDefault="00B34982" w:rsidP="005B588E">
      <w:pPr>
        <w:rPr>
          <w:bCs/>
        </w:rPr>
      </w:pPr>
      <w:r>
        <w:t>Das europäische Parlament und der Rat der europäischen Union haben die Druckgeräterichtlinie mit dem Ziel zur Harmonisierung der Rechtsvorschriften (Abbau von Handelshemmnissen) der Mitgliedstaaten erlassen. Alle in Europa von ihren jeweiligen na</w:t>
      </w:r>
      <w:r w:rsidR="005B588E">
        <w:t>tionalen Behörden notifizierten</w:t>
      </w:r>
      <w:r>
        <w:t xml:space="preserve"> Stellen sind in einer öffentlich zugänglichen Datenbank erfasst</w:t>
      </w:r>
      <w:r w:rsidR="005B588E">
        <w:t>, der</w:t>
      </w:r>
      <w:r>
        <w:t xml:space="preserve"> NANDO-Datenbank (</w:t>
      </w:r>
      <w:r>
        <w:rPr>
          <w:color w:val="000000"/>
        </w:rPr>
        <w:t xml:space="preserve">New Approach Notified and Designated Organisations). </w:t>
      </w:r>
      <w:r w:rsidR="005B588E">
        <w:rPr>
          <w:color w:val="000000"/>
        </w:rPr>
        <w:t>Darin</w:t>
      </w:r>
      <w:r>
        <w:rPr>
          <w:color w:val="000000"/>
        </w:rPr>
        <w:t xml:space="preserve"> werden die notifizierten Stellen nach Typen differenziert ausgewiesen. </w:t>
      </w:r>
      <w:r w:rsidRPr="001E74E2">
        <w:rPr>
          <w:color w:val="000000"/>
        </w:rPr>
        <w:t xml:space="preserve">Die Betreiberprüfstellen nach Druckgeräterichtlinie bilden dort den Typ „User inspectorate PED“ (PED = </w:t>
      </w:r>
      <w:r w:rsidRPr="001E74E2">
        <w:rPr>
          <w:bCs/>
        </w:rPr>
        <w:t>Pressure Equipment Directive).</w:t>
      </w:r>
    </w:p>
    <w:p w:rsidR="005B588E" w:rsidRDefault="005B588E" w:rsidP="005B588E">
      <w:pPr>
        <w:rPr>
          <w:bCs/>
        </w:rPr>
      </w:pPr>
    </w:p>
    <w:p w:rsidR="005B588E" w:rsidRDefault="005B588E" w:rsidP="005B588E">
      <w:pPr>
        <w:rPr>
          <w:bCs/>
        </w:rPr>
      </w:pPr>
    </w:p>
    <w:p w:rsidR="005B588E" w:rsidRDefault="002609B3" w:rsidP="005B588E">
      <w:pPr>
        <w:rPr>
          <w:rFonts w:cs="Lucida Sans Unicode"/>
          <w:b/>
          <w:color w:val="000000"/>
        </w:rPr>
      </w:pPr>
      <w:r>
        <w:rPr>
          <w:rFonts w:cs="Lucida Sans Unicode"/>
          <w:b/>
          <w:color w:val="000000"/>
        </w:rPr>
        <w:t>Informationen zum Konzern</w:t>
      </w:r>
    </w:p>
    <w:p w:rsidR="005B588E" w:rsidRDefault="00B8178B" w:rsidP="005B588E">
      <w:r>
        <w:lastRenderedPageBreak/>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w:t>
      </w:r>
      <w:r w:rsidR="0030308D">
        <w:t xml:space="preserve">erten Technologieplattformen. </w:t>
      </w:r>
      <w:r>
        <w:t>Evonik ist in mehr als 100 Ländern der Welt aktiv. Mehr als 33.000 Mitarbeiter erwirtschafteten im Geschäftsjahr 2014 einen Umsatz von rund 12,9 Milliarden € und ein operatives Ergebnis (bereinigtes EBITDA) von rund 1,9 Milliarden €.</w:t>
      </w:r>
    </w:p>
    <w:p w:rsidR="00BD4E9A" w:rsidRDefault="00BD4E9A" w:rsidP="005B588E"/>
    <w:p w:rsidR="00BD4E9A" w:rsidRDefault="00BD4E9A" w:rsidP="005B588E">
      <w:pPr>
        <w:rPr>
          <w:rFonts w:cs="Lucida Sans Unicode"/>
          <w:position w:val="0"/>
          <w:szCs w:val="18"/>
        </w:rPr>
      </w:pPr>
    </w:p>
    <w:p w:rsidR="005B588E" w:rsidRDefault="00775064" w:rsidP="005B588E">
      <w:pPr>
        <w:rPr>
          <w:rFonts w:cs="Lucida Sans Unicode"/>
          <w:b/>
          <w:bCs/>
          <w:position w:val="0"/>
          <w:szCs w:val="18"/>
        </w:rPr>
      </w:pPr>
      <w:r w:rsidRPr="009E6921">
        <w:rPr>
          <w:rFonts w:cs="Lucida Sans Unicode"/>
          <w:b/>
          <w:bCs/>
          <w:position w:val="0"/>
          <w:szCs w:val="18"/>
        </w:rPr>
        <w:t>Rechtlicher Hinweis</w:t>
      </w:r>
    </w:p>
    <w:p w:rsidR="00DF1098" w:rsidRPr="001B3A8C" w:rsidRDefault="00775064" w:rsidP="005B588E">
      <w:pPr>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rsidRPr="001B3A8C">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losa Text Roman">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D209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D209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D209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D2092">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C2A2D3"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5664E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31203"/>
    <w:rsid w:val="00051697"/>
    <w:rsid w:val="00051821"/>
    <w:rsid w:val="00057350"/>
    <w:rsid w:val="000E5C97"/>
    <w:rsid w:val="001039F6"/>
    <w:rsid w:val="00105425"/>
    <w:rsid w:val="001B3A8C"/>
    <w:rsid w:val="0020532D"/>
    <w:rsid w:val="00225ED4"/>
    <w:rsid w:val="002609B3"/>
    <w:rsid w:val="00267157"/>
    <w:rsid w:val="00281F2D"/>
    <w:rsid w:val="002B0C0B"/>
    <w:rsid w:val="002D225F"/>
    <w:rsid w:val="002D2799"/>
    <w:rsid w:val="0030308D"/>
    <w:rsid w:val="003176A3"/>
    <w:rsid w:val="0033148F"/>
    <w:rsid w:val="003533B1"/>
    <w:rsid w:val="00371D92"/>
    <w:rsid w:val="00380D6C"/>
    <w:rsid w:val="0038631D"/>
    <w:rsid w:val="00397A8D"/>
    <w:rsid w:val="003D0029"/>
    <w:rsid w:val="003D4C1D"/>
    <w:rsid w:val="003E3A77"/>
    <w:rsid w:val="00407A6C"/>
    <w:rsid w:val="004308D8"/>
    <w:rsid w:val="00443FAA"/>
    <w:rsid w:val="00476AB0"/>
    <w:rsid w:val="004918CA"/>
    <w:rsid w:val="00493DEC"/>
    <w:rsid w:val="00516331"/>
    <w:rsid w:val="00553AE4"/>
    <w:rsid w:val="005576E4"/>
    <w:rsid w:val="00593F1E"/>
    <w:rsid w:val="005B588E"/>
    <w:rsid w:val="005C63C0"/>
    <w:rsid w:val="00627D47"/>
    <w:rsid w:val="0066789D"/>
    <w:rsid w:val="00680B20"/>
    <w:rsid w:val="006A788D"/>
    <w:rsid w:val="006C26A8"/>
    <w:rsid w:val="006D0B80"/>
    <w:rsid w:val="006D459A"/>
    <w:rsid w:val="00706838"/>
    <w:rsid w:val="00725EB2"/>
    <w:rsid w:val="00767FDA"/>
    <w:rsid w:val="00775064"/>
    <w:rsid w:val="007B22AF"/>
    <w:rsid w:val="007D3CC2"/>
    <w:rsid w:val="007D5850"/>
    <w:rsid w:val="00863FCD"/>
    <w:rsid w:val="009828B2"/>
    <w:rsid w:val="009B1E7C"/>
    <w:rsid w:val="009E1F01"/>
    <w:rsid w:val="009E6921"/>
    <w:rsid w:val="00A1003A"/>
    <w:rsid w:val="00A46E6B"/>
    <w:rsid w:val="00AA21B7"/>
    <w:rsid w:val="00AA2548"/>
    <w:rsid w:val="00AD2092"/>
    <w:rsid w:val="00B07CD1"/>
    <w:rsid w:val="00B14022"/>
    <w:rsid w:val="00B34982"/>
    <w:rsid w:val="00B809DE"/>
    <w:rsid w:val="00B8178B"/>
    <w:rsid w:val="00B8465E"/>
    <w:rsid w:val="00B94124"/>
    <w:rsid w:val="00BD4E9A"/>
    <w:rsid w:val="00C00508"/>
    <w:rsid w:val="00C12D62"/>
    <w:rsid w:val="00C832AC"/>
    <w:rsid w:val="00CE65EB"/>
    <w:rsid w:val="00D16A8E"/>
    <w:rsid w:val="00D446EC"/>
    <w:rsid w:val="00D73841"/>
    <w:rsid w:val="00DF1098"/>
    <w:rsid w:val="00E353C9"/>
    <w:rsid w:val="00E40D23"/>
    <w:rsid w:val="00F00302"/>
    <w:rsid w:val="00F2287E"/>
    <w:rsid w:val="00F24BAB"/>
    <w:rsid w:val="00F72D53"/>
    <w:rsid w:val="00F75A70"/>
    <w:rsid w:val="00FA16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ommentartext">
    <w:name w:val="annotation text"/>
    <w:basedOn w:val="Standard"/>
    <w:link w:val="KommentartextZchn"/>
    <w:uiPriority w:val="99"/>
    <w:semiHidden/>
    <w:unhideWhenUsed/>
    <w:rsid w:val="00725EB2"/>
    <w:pPr>
      <w:spacing w:after="16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semiHidden/>
    <w:rsid w:val="00725EB2"/>
    <w:rPr>
      <w:rFonts w:asciiTheme="minorHAnsi" w:eastAsiaTheme="minorHAnsi" w:hAnsiTheme="minorHAnsi" w:cstheme="minorBidi"/>
      <w:lang w:eastAsia="en-US"/>
    </w:rPr>
  </w:style>
  <w:style w:type="character" w:styleId="Kommentarzeichen">
    <w:name w:val="annotation reference"/>
    <w:basedOn w:val="Absatz-Standardschriftart"/>
    <w:uiPriority w:val="99"/>
    <w:semiHidden/>
    <w:unhideWhenUsed/>
    <w:rsid w:val="00725EB2"/>
    <w:rPr>
      <w:sz w:val="16"/>
      <w:szCs w:val="16"/>
    </w:rPr>
  </w:style>
  <w:style w:type="character" w:customStyle="1" w:styleId="berschrift3Zchn">
    <w:name w:val="Überschrift 3 Zchn"/>
    <w:basedOn w:val="Absatz-Standardschriftart"/>
    <w:link w:val="berschrift3"/>
    <w:uiPriority w:val="9"/>
    <w:rsid w:val="00493DEC"/>
    <w:rPr>
      <w:rFonts w:ascii="Arial" w:hAnsi="Arial" w:cs="Arial"/>
      <w:b/>
      <w:bCs/>
      <w:position w:val="-2"/>
      <w:sz w:val="26"/>
      <w:szCs w:val="26"/>
    </w:rPr>
  </w:style>
  <w:style w:type="character" w:customStyle="1" w:styleId="berschrift4Zchn">
    <w:name w:val="Überschrift 4 Zchn"/>
    <w:basedOn w:val="Absatz-Standardschriftart"/>
    <w:link w:val="berschrift4"/>
    <w:uiPriority w:val="9"/>
    <w:rsid w:val="00493DEC"/>
    <w:rPr>
      <w:b/>
      <w:bCs/>
      <w:position w:val="-2"/>
      <w:sz w:val="28"/>
      <w:szCs w:val="28"/>
    </w:rPr>
  </w:style>
  <w:style w:type="paragraph" w:customStyle="1" w:styleId="EVFOLLauftextBlock">
    <w:name w:val="EVFOL_Lauftext_Block"/>
    <w:basedOn w:val="Standard"/>
    <w:uiPriority w:val="99"/>
    <w:rsid w:val="002D2799"/>
    <w:pPr>
      <w:autoSpaceDE w:val="0"/>
      <w:autoSpaceDN w:val="0"/>
      <w:adjustRightInd w:val="0"/>
      <w:spacing w:line="204" w:lineRule="atLeast"/>
      <w:ind w:left="0" w:right="0" w:firstLine="170"/>
      <w:jc w:val="both"/>
      <w:textAlignment w:val="center"/>
    </w:pPr>
    <w:rPr>
      <w:rFonts w:ascii="Glosa Text Roman" w:hAnsi="Glosa Text Roman" w:cs="Glosa Text Roman"/>
      <w:color w:val="000000"/>
      <w:w w:val="98"/>
      <w:position w:val="0"/>
      <w:sz w:val="17"/>
      <w:szCs w:val="17"/>
    </w:rPr>
  </w:style>
  <w:style w:type="paragraph" w:styleId="Listenabsatz">
    <w:name w:val="List Paragraph"/>
    <w:basedOn w:val="Standard"/>
    <w:uiPriority w:val="34"/>
    <w:qFormat/>
    <w:rsid w:val="00680B20"/>
    <w:pPr>
      <w:ind w:left="720"/>
      <w:contextualSpacing/>
    </w:pPr>
  </w:style>
  <w:style w:type="paragraph" w:customStyle="1" w:styleId="EinfAbs">
    <w:name w:val="[Einf. Abs.]"/>
    <w:basedOn w:val="Standard"/>
    <w:uiPriority w:val="99"/>
    <w:rsid w:val="00F2287E"/>
    <w:pPr>
      <w:autoSpaceDE w:val="0"/>
      <w:autoSpaceDN w:val="0"/>
      <w:adjustRightInd w:val="0"/>
      <w:spacing w:line="288" w:lineRule="auto"/>
      <w:ind w:left="0" w:right="0"/>
      <w:textAlignment w:val="center"/>
    </w:pPr>
    <w:rPr>
      <w:rFonts w:ascii="Minion Pro" w:hAnsi="Minion Pro" w:cs="Minion Pro"/>
      <w:color w:val="000000"/>
      <w:positio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7054">
      <w:bodyDiv w:val="1"/>
      <w:marLeft w:val="0"/>
      <w:marRight w:val="0"/>
      <w:marTop w:val="0"/>
      <w:marBottom w:val="0"/>
      <w:divBdr>
        <w:top w:val="none" w:sz="0" w:space="0" w:color="auto"/>
        <w:left w:val="none" w:sz="0" w:space="0" w:color="auto"/>
        <w:bottom w:val="none" w:sz="0" w:space="0" w:color="auto"/>
        <w:right w:val="none" w:sz="0" w:space="0" w:color="auto"/>
      </w:divBdr>
      <w:divsChild>
        <w:div w:id="287979440">
          <w:marLeft w:val="0"/>
          <w:marRight w:val="0"/>
          <w:marTop w:val="0"/>
          <w:marBottom w:val="0"/>
          <w:divBdr>
            <w:top w:val="none" w:sz="0" w:space="0" w:color="auto"/>
            <w:left w:val="none" w:sz="0" w:space="0" w:color="auto"/>
            <w:bottom w:val="none" w:sz="0" w:space="0" w:color="auto"/>
            <w:right w:val="none" w:sz="0" w:space="0" w:color="auto"/>
          </w:divBdr>
          <w:divsChild>
            <w:div w:id="895161596">
              <w:marLeft w:val="0"/>
              <w:marRight w:val="0"/>
              <w:marTop w:val="150"/>
              <w:marBottom w:val="0"/>
              <w:divBdr>
                <w:top w:val="none" w:sz="0" w:space="0" w:color="auto"/>
                <w:left w:val="none" w:sz="0" w:space="0" w:color="auto"/>
                <w:bottom w:val="none" w:sz="0" w:space="0" w:color="auto"/>
                <w:right w:val="none" w:sz="0" w:space="0" w:color="auto"/>
              </w:divBdr>
              <w:divsChild>
                <w:div w:id="1889492666">
                  <w:marLeft w:val="0"/>
                  <w:marRight w:val="0"/>
                  <w:marTop w:val="0"/>
                  <w:marBottom w:val="0"/>
                  <w:divBdr>
                    <w:top w:val="none" w:sz="0" w:space="0" w:color="auto"/>
                    <w:left w:val="none" w:sz="0" w:space="0" w:color="auto"/>
                    <w:bottom w:val="none" w:sz="0" w:space="0" w:color="auto"/>
                    <w:right w:val="none" w:sz="0" w:space="0" w:color="auto"/>
                  </w:divBdr>
                  <w:divsChild>
                    <w:div w:id="687945444">
                      <w:marLeft w:val="0"/>
                      <w:marRight w:val="0"/>
                      <w:marTop w:val="0"/>
                      <w:marBottom w:val="0"/>
                      <w:divBdr>
                        <w:top w:val="none" w:sz="0" w:space="0" w:color="auto"/>
                        <w:left w:val="none" w:sz="0" w:space="0" w:color="auto"/>
                        <w:bottom w:val="none" w:sz="0" w:space="0" w:color="auto"/>
                        <w:right w:val="none" w:sz="0" w:space="0" w:color="auto"/>
                      </w:divBdr>
                      <w:divsChild>
                        <w:div w:id="461382066">
                          <w:marLeft w:val="75"/>
                          <w:marRight w:val="0"/>
                          <w:marTop w:val="150"/>
                          <w:marBottom w:val="0"/>
                          <w:divBdr>
                            <w:top w:val="none" w:sz="0" w:space="0" w:color="auto"/>
                            <w:left w:val="none" w:sz="0" w:space="0" w:color="auto"/>
                            <w:bottom w:val="none" w:sz="0" w:space="0" w:color="auto"/>
                            <w:right w:val="none" w:sz="0" w:space="0" w:color="auto"/>
                          </w:divBdr>
                          <w:divsChild>
                            <w:div w:id="1057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20466">
      <w:bodyDiv w:val="1"/>
      <w:marLeft w:val="0"/>
      <w:marRight w:val="0"/>
      <w:marTop w:val="0"/>
      <w:marBottom w:val="0"/>
      <w:divBdr>
        <w:top w:val="none" w:sz="0" w:space="0" w:color="auto"/>
        <w:left w:val="none" w:sz="0" w:space="0" w:color="auto"/>
        <w:bottom w:val="none" w:sz="0" w:space="0" w:color="auto"/>
        <w:right w:val="none" w:sz="0" w:space="0" w:color="auto"/>
      </w:divBdr>
    </w:div>
    <w:div w:id="254095067">
      <w:bodyDiv w:val="1"/>
      <w:marLeft w:val="0"/>
      <w:marRight w:val="0"/>
      <w:marTop w:val="0"/>
      <w:marBottom w:val="0"/>
      <w:divBdr>
        <w:top w:val="none" w:sz="0" w:space="0" w:color="auto"/>
        <w:left w:val="none" w:sz="0" w:space="0" w:color="auto"/>
        <w:bottom w:val="none" w:sz="0" w:space="0" w:color="auto"/>
        <w:right w:val="none" w:sz="0" w:space="0" w:color="auto"/>
      </w:divBdr>
    </w:div>
    <w:div w:id="1240090715">
      <w:bodyDiv w:val="1"/>
      <w:marLeft w:val="0"/>
      <w:marRight w:val="0"/>
      <w:marTop w:val="0"/>
      <w:marBottom w:val="0"/>
      <w:divBdr>
        <w:top w:val="none" w:sz="0" w:space="0" w:color="auto"/>
        <w:left w:val="none" w:sz="0" w:space="0" w:color="auto"/>
        <w:bottom w:val="none" w:sz="0" w:space="0" w:color="auto"/>
        <w:right w:val="none" w:sz="0" w:space="0" w:color="auto"/>
      </w:divBdr>
    </w:div>
    <w:div w:id="1476138086">
      <w:bodyDiv w:val="1"/>
      <w:marLeft w:val="0"/>
      <w:marRight w:val="0"/>
      <w:marTop w:val="0"/>
      <w:marBottom w:val="0"/>
      <w:divBdr>
        <w:top w:val="none" w:sz="0" w:space="0" w:color="auto"/>
        <w:left w:val="none" w:sz="0" w:space="0" w:color="auto"/>
        <w:bottom w:val="none" w:sz="0" w:space="0" w:color="auto"/>
        <w:right w:val="none" w:sz="0" w:space="0" w:color="auto"/>
      </w:divBdr>
    </w:div>
    <w:div w:id="1690764368">
      <w:bodyDiv w:val="1"/>
      <w:marLeft w:val="0"/>
      <w:marRight w:val="0"/>
      <w:marTop w:val="0"/>
      <w:marBottom w:val="0"/>
      <w:divBdr>
        <w:top w:val="none" w:sz="0" w:space="0" w:color="auto"/>
        <w:left w:val="none" w:sz="0" w:space="0" w:color="auto"/>
        <w:bottom w:val="none" w:sz="0" w:space="0" w:color="auto"/>
        <w:right w:val="none" w:sz="0" w:space="0" w:color="auto"/>
      </w:divBdr>
    </w:div>
    <w:div w:id="1855149761">
      <w:bodyDiv w:val="1"/>
      <w:marLeft w:val="0"/>
      <w:marRight w:val="0"/>
      <w:marTop w:val="0"/>
      <w:marBottom w:val="0"/>
      <w:divBdr>
        <w:top w:val="none" w:sz="0" w:space="0" w:color="auto"/>
        <w:left w:val="none" w:sz="0" w:space="0" w:color="auto"/>
        <w:bottom w:val="none" w:sz="0" w:space="0" w:color="auto"/>
        <w:right w:val="none" w:sz="0" w:space="0" w:color="auto"/>
      </w:divBdr>
      <w:divsChild>
        <w:div w:id="1240484051">
          <w:marLeft w:val="0"/>
          <w:marRight w:val="0"/>
          <w:marTop w:val="0"/>
          <w:marBottom w:val="0"/>
          <w:divBdr>
            <w:top w:val="none" w:sz="0" w:space="0" w:color="auto"/>
            <w:left w:val="none" w:sz="0" w:space="0" w:color="auto"/>
            <w:bottom w:val="none" w:sz="0" w:space="0" w:color="auto"/>
            <w:right w:val="none" w:sz="0" w:space="0" w:color="auto"/>
          </w:divBdr>
          <w:divsChild>
            <w:div w:id="1537154252">
              <w:marLeft w:val="0"/>
              <w:marRight w:val="0"/>
              <w:marTop w:val="150"/>
              <w:marBottom w:val="0"/>
              <w:divBdr>
                <w:top w:val="none" w:sz="0" w:space="0" w:color="auto"/>
                <w:left w:val="none" w:sz="0" w:space="0" w:color="auto"/>
                <w:bottom w:val="none" w:sz="0" w:space="0" w:color="auto"/>
                <w:right w:val="none" w:sz="0" w:space="0" w:color="auto"/>
              </w:divBdr>
              <w:divsChild>
                <w:div w:id="304546642">
                  <w:marLeft w:val="0"/>
                  <w:marRight w:val="0"/>
                  <w:marTop w:val="0"/>
                  <w:marBottom w:val="0"/>
                  <w:divBdr>
                    <w:top w:val="none" w:sz="0" w:space="0" w:color="auto"/>
                    <w:left w:val="none" w:sz="0" w:space="0" w:color="auto"/>
                    <w:bottom w:val="none" w:sz="0" w:space="0" w:color="auto"/>
                    <w:right w:val="none" w:sz="0" w:space="0" w:color="auto"/>
                  </w:divBdr>
                  <w:divsChild>
                    <w:div w:id="2120709996">
                      <w:marLeft w:val="0"/>
                      <w:marRight w:val="0"/>
                      <w:marTop w:val="0"/>
                      <w:marBottom w:val="0"/>
                      <w:divBdr>
                        <w:top w:val="none" w:sz="0" w:space="0" w:color="auto"/>
                        <w:left w:val="none" w:sz="0" w:space="0" w:color="auto"/>
                        <w:bottom w:val="none" w:sz="0" w:space="0" w:color="auto"/>
                        <w:right w:val="none" w:sz="0" w:space="0" w:color="auto"/>
                      </w:divBdr>
                      <w:divsChild>
                        <w:div w:id="359938969">
                          <w:marLeft w:val="75"/>
                          <w:marRight w:val="0"/>
                          <w:marTop w:val="150"/>
                          <w:marBottom w:val="0"/>
                          <w:divBdr>
                            <w:top w:val="none" w:sz="0" w:space="0" w:color="auto"/>
                            <w:left w:val="none" w:sz="0" w:space="0" w:color="auto"/>
                            <w:bottom w:val="none" w:sz="0" w:space="0" w:color="auto"/>
                            <w:right w:val="none" w:sz="0" w:space="0" w:color="auto"/>
                          </w:divBdr>
                          <w:divsChild>
                            <w:div w:id="20950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23639-0B7D-4F6D-ADF4-DD9B90B9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28DE1ED1</Template>
  <TotalTime>0</TotalTime>
  <Pages>3</Pages>
  <Words>783</Words>
  <Characters>4937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10</cp:revision>
  <cp:lastPrinted>2016-03-22T10:34:00Z</cp:lastPrinted>
  <dcterms:created xsi:type="dcterms:W3CDTF">2016-04-29T07:56:00Z</dcterms:created>
  <dcterms:modified xsi:type="dcterms:W3CDTF">2016-05-06T07:57:00Z</dcterms:modified>
</cp:coreProperties>
</file>