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B9A8"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Evonik Industries AG</w:t>
      </w:r>
    </w:p>
    <w:p w14:paraId="018E0AF2"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Rellinghauser Straße 1-11</w:t>
      </w:r>
    </w:p>
    <w:p w14:paraId="4146A022"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45128 Essen</w:t>
      </w:r>
    </w:p>
    <w:p w14:paraId="4D7A175C"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Telefon +49 201 177-01</w:t>
      </w:r>
    </w:p>
    <w:p w14:paraId="5FDF1603"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Telefax +49 201 177-3475</w:t>
      </w:r>
    </w:p>
    <w:p w14:paraId="0C5C5905"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www.evonik.de</w:t>
      </w:r>
    </w:p>
    <w:p w14:paraId="4DCFC5D2" w14:textId="77777777" w:rsidR="00A66F03" w:rsidRDefault="00A66F03" w:rsidP="00F708E8">
      <w:pPr>
        <w:framePr w:w="2659" w:wrap="around" w:hAnchor="page" w:x="8971" w:yAlign="bottom" w:anchorLock="1"/>
        <w:spacing w:line="180" w:lineRule="exact"/>
        <w:rPr>
          <w:noProof/>
          <w:sz w:val="13"/>
          <w:szCs w:val="13"/>
        </w:rPr>
      </w:pPr>
    </w:p>
    <w:p w14:paraId="36E4DB30"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Aufsichtsrat</w:t>
      </w:r>
    </w:p>
    <w:p w14:paraId="04B9885F"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Bernd Tönjes, Vorsitzender</w:t>
      </w:r>
    </w:p>
    <w:p w14:paraId="5CB1665F"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Vorstand</w:t>
      </w:r>
    </w:p>
    <w:p w14:paraId="1CB13DC1"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Christian Kullmann, Vorsitzender</w:t>
      </w:r>
    </w:p>
    <w:p w14:paraId="569AD686"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0D24C27A"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Thomas Wessel</w:t>
      </w:r>
    </w:p>
    <w:p w14:paraId="56457618"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Ute Wolf</w:t>
      </w:r>
    </w:p>
    <w:p w14:paraId="41D06444" w14:textId="77777777" w:rsidR="00A66F03" w:rsidRDefault="00A66F03" w:rsidP="00F708E8">
      <w:pPr>
        <w:framePr w:w="2659" w:wrap="around" w:hAnchor="page" w:x="8971" w:yAlign="bottom" w:anchorLock="1"/>
        <w:spacing w:line="180" w:lineRule="exact"/>
        <w:rPr>
          <w:noProof/>
          <w:sz w:val="13"/>
          <w:szCs w:val="13"/>
        </w:rPr>
      </w:pPr>
    </w:p>
    <w:p w14:paraId="72A34D9B"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Sitz der Gesellschaft ist Essen</w:t>
      </w:r>
    </w:p>
    <w:p w14:paraId="7DE52964"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B71EBB8" w14:textId="77777777" w:rsidR="009A2F60" w:rsidRPr="00A66F03" w:rsidRDefault="00A66F03" w:rsidP="00F708E8">
      <w:pPr>
        <w:framePr w:w="2659" w:wrap="around" w:hAnchor="page" w:x="8971" w:yAlign="bottom" w:anchorLock="1"/>
        <w:spacing w:line="180" w:lineRule="exact"/>
        <w:rPr>
          <w:noProof/>
          <w:sz w:val="13"/>
          <w:szCs w:val="13"/>
        </w:rPr>
      </w:pPr>
      <w:r>
        <w:rPr>
          <w:noProof/>
          <w:sz w:val="13"/>
          <w:szCs w:val="13"/>
        </w:rPr>
        <w:t>Handelsregister B 19474</w:t>
      </w:r>
    </w:p>
    <w:p w14:paraId="3C6CDE91" w14:textId="77777777" w:rsidR="0084389E" w:rsidRPr="0006177F" w:rsidRDefault="00A66F03" w:rsidP="0006177F">
      <w:pPr>
        <w:pStyle w:val="Titel"/>
      </w:pPr>
      <w:r w:rsidRPr="00E507E9">
        <w:t>Effizienz steigern, Ressourcen schonen</w:t>
      </w:r>
    </w:p>
    <w:p w14:paraId="37A329A8" w14:textId="77777777" w:rsidR="00A66F03" w:rsidRDefault="00A66F03" w:rsidP="00A66F03">
      <w:pPr>
        <w:pStyle w:val="berschrift1"/>
      </w:pPr>
      <w:r>
        <w:t>Verbesserung</w:t>
      </w:r>
      <w:r w:rsidR="009B6B18">
        <w:t>svorschlag</w:t>
      </w:r>
      <w:r>
        <w:t xml:space="preserve"> </w:t>
      </w:r>
      <w:r w:rsidR="00245FD9">
        <w:t>in der</w:t>
      </w:r>
      <w:r>
        <w:t xml:space="preserve"> Produktion</w:t>
      </w:r>
      <w:r w:rsidR="00245FD9" w:rsidRPr="00245FD9">
        <w:t xml:space="preserve"> </w:t>
      </w:r>
      <w:r w:rsidR="00245FD9">
        <w:t>in Bonn-Beuel</w:t>
      </w:r>
      <w:r w:rsidR="009B6B18">
        <w:t xml:space="preserve"> spart 4.700 Tonnen Wasser ein</w:t>
      </w:r>
    </w:p>
    <w:p w14:paraId="0981E8BA" w14:textId="77777777" w:rsidR="00A66F03" w:rsidRPr="00BF0F5C" w:rsidRDefault="00A66F03" w:rsidP="00A66F03">
      <w:pPr>
        <w:pStyle w:val="berschrift1"/>
        <w:spacing w:before="0"/>
      </w:pPr>
      <w:r>
        <w:t>Prämie für Mitarbeiter</w:t>
      </w:r>
    </w:p>
    <w:p w14:paraId="57C9E11D" w14:textId="77777777" w:rsidR="0084389E" w:rsidRPr="0084389E" w:rsidRDefault="0084389E" w:rsidP="0006177F"/>
    <w:p w14:paraId="76CE028E"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159977E4" w14:textId="77777777" w:rsidTr="003A0B53">
        <w:trPr>
          <w:trHeight w:val="851"/>
        </w:trPr>
        <w:tc>
          <w:tcPr>
            <w:tcW w:w="2552" w:type="dxa"/>
            <w:shd w:val="clear" w:color="auto" w:fill="auto"/>
          </w:tcPr>
          <w:p w14:paraId="5844E670" w14:textId="2B7A4132"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05194E">
              <w:rPr>
                <w:noProof/>
                <w:sz w:val="18"/>
                <w:szCs w:val="13"/>
              </w:rPr>
              <w:t>20. November 2020</w:t>
            </w:r>
            <w:r w:rsidRPr="003A0B53">
              <w:rPr>
                <w:noProof/>
                <w:sz w:val="18"/>
                <w:szCs w:val="13"/>
              </w:rPr>
              <w:fldChar w:fldCharType="end"/>
            </w:r>
          </w:p>
          <w:p w14:paraId="66494368" w14:textId="77777777" w:rsidR="003A0B53" w:rsidRDefault="003A0B53" w:rsidP="003A0B53">
            <w:pPr>
              <w:spacing w:line="180" w:lineRule="exact"/>
              <w:rPr>
                <w:noProof/>
                <w:sz w:val="13"/>
                <w:szCs w:val="13"/>
              </w:rPr>
            </w:pPr>
          </w:p>
          <w:p w14:paraId="23ABDC20" w14:textId="77777777" w:rsidR="00262D8B" w:rsidRPr="003A0B53" w:rsidRDefault="00262D8B" w:rsidP="003A0B53">
            <w:pPr>
              <w:spacing w:line="180" w:lineRule="exact"/>
              <w:rPr>
                <w:noProof/>
                <w:sz w:val="13"/>
                <w:szCs w:val="13"/>
              </w:rPr>
            </w:pPr>
          </w:p>
          <w:p w14:paraId="13288E52" w14:textId="77777777" w:rsidR="00262D8B" w:rsidRDefault="00262D8B" w:rsidP="003A0B53">
            <w:pPr>
              <w:spacing w:line="180" w:lineRule="exact"/>
              <w:rPr>
                <w:b/>
                <w:noProof/>
                <w:sz w:val="13"/>
                <w:szCs w:val="13"/>
              </w:rPr>
            </w:pPr>
            <w:r>
              <w:rPr>
                <w:b/>
                <w:noProof/>
                <w:sz w:val="13"/>
                <w:szCs w:val="13"/>
              </w:rPr>
              <w:t>Ansprechpartner Lokalpresse:</w:t>
            </w:r>
          </w:p>
          <w:p w14:paraId="15E89956" w14:textId="77777777" w:rsidR="00262D8B" w:rsidRDefault="00262D8B" w:rsidP="003A0B53">
            <w:pPr>
              <w:spacing w:line="180" w:lineRule="exact"/>
              <w:rPr>
                <w:b/>
                <w:noProof/>
                <w:sz w:val="13"/>
                <w:szCs w:val="13"/>
              </w:rPr>
            </w:pPr>
          </w:p>
          <w:p w14:paraId="174F3EE7" w14:textId="77777777" w:rsidR="00A66F03" w:rsidRDefault="00262D8B" w:rsidP="003A0B53">
            <w:pPr>
              <w:spacing w:line="180" w:lineRule="exact"/>
              <w:rPr>
                <w:noProof/>
                <w:sz w:val="13"/>
                <w:szCs w:val="13"/>
              </w:rPr>
            </w:pPr>
            <w:r>
              <w:rPr>
                <w:b/>
                <w:noProof/>
                <w:sz w:val="13"/>
                <w:szCs w:val="13"/>
              </w:rPr>
              <w:t>Stefanie Prescher</w:t>
            </w:r>
          </w:p>
          <w:p w14:paraId="562CE268" w14:textId="77777777" w:rsidR="00A66F03" w:rsidRDefault="00262D8B" w:rsidP="003A0B53">
            <w:pPr>
              <w:spacing w:line="180" w:lineRule="exact"/>
              <w:rPr>
                <w:noProof/>
                <w:sz w:val="13"/>
                <w:szCs w:val="13"/>
              </w:rPr>
            </w:pPr>
            <w:r>
              <w:rPr>
                <w:noProof/>
                <w:sz w:val="13"/>
                <w:szCs w:val="13"/>
              </w:rPr>
              <w:t>Leiterin</w:t>
            </w:r>
            <w:r w:rsidR="00A66F03">
              <w:rPr>
                <w:noProof/>
                <w:sz w:val="13"/>
                <w:szCs w:val="13"/>
              </w:rPr>
              <w:t xml:space="preserve"> Standortkommunikation</w:t>
            </w:r>
          </w:p>
          <w:p w14:paraId="12F69C5B" w14:textId="77777777" w:rsidR="00A66F03" w:rsidRDefault="00A66F03" w:rsidP="003A0B53">
            <w:pPr>
              <w:spacing w:line="180" w:lineRule="exact"/>
              <w:rPr>
                <w:noProof/>
                <w:sz w:val="13"/>
                <w:szCs w:val="13"/>
              </w:rPr>
            </w:pPr>
            <w:r>
              <w:rPr>
                <w:noProof/>
                <w:sz w:val="13"/>
                <w:szCs w:val="13"/>
              </w:rPr>
              <w:t>Wesseling/Lülsdorf</w:t>
            </w:r>
          </w:p>
          <w:p w14:paraId="19D90A1B" w14:textId="77777777" w:rsidR="00A66F03" w:rsidRDefault="00A66F03" w:rsidP="003A0B53">
            <w:pPr>
              <w:spacing w:line="180" w:lineRule="exact"/>
              <w:rPr>
                <w:noProof/>
                <w:sz w:val="13"/>
                <w:szCs w:val="13"/>
              </w:rPr>
            </w:pPr>
            <w:r>
              <w:rPr>
                <w:noProof/>
                <w:sz w:val="13"/>
                <w:szCs w:val="13"/>
              </w:rPr>
              <w:t>Brühler Straße 2</w:t>
            </w:r>
          </w:p>
          <w:p w14:paraId="36656661" w14:textId="77777777" w:rsidR="00A66F03" w:rsidRPr="00A66F03" w:rsidRDefault="00A66F03" w:rsidP="003A0B53">
            <w:pPr>
              <w:spacing w:line="180" w:lineRule="exact"/>
              <w:rPr>
                <w:noProof/>
                <w:sz w:val="13"/>
                <w:szCs w:val="13"/>
              </w:rPr>
            </w:pPr>
            <w:r>
              <w:rPr>
                <w:noProof/>
                <w:sz w:val="13"/>
                <w:szCs w:val="13"/>
              </w:rPr>
              <w:t>50389 Wesseling</w:t>
            </w:r>
          </w:p>
          <w:p w14:paraId="6B157665" w14:textId="77777777" w:rsidR="00A66F03" w:rsidRDefault="00A66F03" w:rsidP="003A0B53">
            <w:pPr>
              <w:spacing w:line="180" w:lineRule="exact"/>
              <w:rPr>
                <w:noProof/>
                <w:sz w:val="13"/>
                <w:szCs w:val="13"/>
              </w:rPr>
            </w:pPr>
            <w:r>
              <w:rPr>
                <w:noProof/>
                <w:sz w:val="13"/>
                <w:szCs w:val="13"/>
              </w:rPr>
              <w:t>Telefon +49 2236 76-2</w:t>
            </w:r>
            <w:r w:rsidR="00262D8B">
              <w:rPr>
                <w:noProof/>
                <w:sz w:val="13"/>
                <w:szCs w:val="13"/>
              </w:rPr>
              <w:t>586</w:t>
            </w:r>
          </w:p>
          <w:p w14:paraId="316BF4C2" w14:textId="77777777" w:rsidR="003A0B53" w:rsidRPr="00A66F03" w:rsidRDefault="00262D8B" w:rsidP="003A0B53">
            <w:pPr>
              <w:spacing w:line="180" w:lineRule="exact"/>
              <w:rPr>
                <w:noProof/>
                <w:sz w:val="13"/>
                <w:szCs w:val="13"/>
              </w:rPr>
            </w:pPr>
            <w:r>
              <w:rPr>
                <w:noProof/>
                <w:sz w:val="13"/>
                <w:szCs w:val="13"/>
              </w:rPr>
              <w:t>stefanie.prescher</w:t>
            </w:r>
            <w:r w:rsidR="00A66F03">
              <w:rPr>
                <w:noProof/>
                <w:sz w:val="13"/>
                <w:szCs w:val="13"/>
              </w:rPr>
              <w:t>@evonik.com</w:t>
            </w:r>
          </w:p>
        </w:tc>
      </w:tr>
    </w:tbl>
    <w:p w14:paraId="3B992F42" w14:textId="77777777" w:rsidR="00A66F03" w:rsidRDefault="00A66F03" w:rsidP="00A66F03">
      <w:r>
        <w:rPr>
          <w:b/>
          <w:szCs w:val="28"/>
        </w:rPr>
        <w:t>Bonn-Beuel/Wesseling</w:t>
      </w:r>
      <w:r w:rsidRPr="003D5563">
        <w:rPr>
          <w:b/>
          <w:szCs w:val="28"/>
        </w:rPr>
        <w:t>.</w:t>
      </w:r>
      <w:r w:rsidRPr="003D5563">
        <w:rPr>
          <w:szCs w:val="28"/>
        </w:rPr>
        <w:t xml:space="preserve"> </w:t>
      </w:r>
      <w:r w:rsidR="00583586" w:rsidRPr="00583586">
        <w:t xml:space="preserve">Seit fast 60 Jahren werden bei Evonik in Bonn-Beuel Mattierungsmittel für die Farb- und Lackindustrie hergestellt. Dort kommen sie beispielsweise bei der Produktion von Autolacken zum Einsatz. </w:t>
      </w:r>
      <w:r>
        <w:t xml:space="preserve">Im Mattierungsmittelbetrieb arbeiten die </w:t>
      </w:r>
      <w:r w:rsidR="002F5B34">
        <w:t>Mitarbeiterinnen und Mitarbeiter</w:t>
      </w:r>
      <w:r>
        <w:t xml:space="preserve"> kontinuierlich daran, die Rezepturen, Produkteigenschaften und Prozesse zu verbessern. Mit Erfolg: Einem Team aus neun </w:t>
      </w:r>
      <w:r w:rsidR="002F5B34">
        <w:t>Mitarbeitern</w:t>
      </w:r>
      <w:r>
        <w:t xml:space="preserve"> gelang es jetzt, die Produktion effizienter zu </w:t>
      </w:r>
      <w:r w:rsidR="009B6B18">
        <w:t>gestalten</w:t>
      </w:r>
      <w:r>
        <w:t xml:space="preserve"> – und gleichzeitig 4.700 Tonnen Wasser im Jahr zu sparen. </w:t>
      </w:r>
    </w:p>
    <w:p w14:paraId="7EB6D11D" w14:textId="77777777" w:rsidR="00A66F03" w:rsidRDefault="00A66F03" w:rsidP="00A66F03"/>
    <w:p w14:paraId="46813315" w14:textId="77777777" w:rsidR="00A66F03" w:rsidRDefault="00A66F03" w:rsidP="00A66F03">
      <w:r>
        <w:t xml:space="preserve">Doris </w:t>
      </w:r>
      <w:proofErr w:type="spellStart"/>
      <w:r>
        <w:t>Mißelich</w:t>
      </w:r>
      <w:proofErr w:type="spellEnd"/>
      <w:r>
        <w:t xml:space="preserve">, Prozesskoordinatorin in Bonn, erklärt: „Wir führen im Produktionsprozess weniger Wasser hinzu und erhöhen so den Feststoffgehalt unseres Zwischenproduktes.“ So kann mit dem bestehenden Equipment mehr Produkt gefiltert und getrocknet werden. „Wir setzen je Produktionsvorgang knapp 1.400 Liter Wasser weniger ein. Aufs Jahr gerechnet, sparen wir so rund 4.700 Tonnen Wasser“, sagt </w:t>
      </w:r>
      <w:proofErr w:type="spellStart"/>
      <w:r>
        <w:t>Mißelich</w:t>
      </w:r>
      <w:proofErr w:type="spellEnd"/>
      <w:r>
        <w:t xml:space="preserve">. Auch Dr. Dennis Weber, Leiter der Betriebsstätte in Bonn, freut sich über den nachhaltigen Erfolg: „Mit der Idee unserer Mitarbeiter können wir die Produktivität steigern, Kosten sparen und gleichzeitig Ressourcen schonen.“  </w:t>
      </w:r>
    </w:p>
    <w:p w14:paraId="659175AF" w14:textId="77777777" w:rsidR="00A66F03" w:rsidRDefault="00A66F03" w:rsidP="00A66F03"/>
    <w:p w14:paraId="185C983D" w14:textId="77777777" w:rsidR="003D1F91" w:rsidRPr="002F5B34" w:rsidRDefault="00A66F03" w:rsidP="00A66F03">
      <w:r>
        <w:t>Doch nicht nur</w:t>
      </w:r>
      <w:r w:rsidR="009B6B18">
        <w:t xml:space="preserve"> die</w:t>
      </w:r>
      <w:r>
        <w:t xml:space="preserve"> Umwelt und Evonik profitieren von der Verbesserungsidee, sondern auch die Mitarbeiter, die </w:t>
      </w:r>
      <w:r w:rsidR="009B6B18">
        <w:t>diese eingereicht haben</w:t>
      </w:r>
      <w:r>
        <w:t>. Das Spezialchemieunternehmen prämiert Vorschläge, die Arbeitsschritte optimieren, Kosten einsparen oder den Gewinn erhöhen. So freuten sich die beteiligten Kollegen im Oktober 2020 über die Auszahlung einer insgesamt sechsstelligen Prämie.</w:t>
      </w:r>
    </w:p>
    <w:p w14:paraId="33491196" w14:textId="77777777" w:rsidR="003D1F91" w:rsidRDefault="003D1F91" w:rsidP="00A66F03">
      <w:pPr>
        <w:rPr>
          <w:b/>
          <w:sz w:val="18"/>
        </w:rPr>
      </w:pPr>
    </w:p>
    <w:p w14:paraId="15346E87" w14:textId="77777777" w:rsidR="003D1F91" w:rsidRDefault="003D1F91" w:rsidP="00A66F03">
      <w:pPr>
        <w:rPr>
          <w:b/>
          <w:sz w:val="18"/>
        </w:rPr>
      </w:pPr>
    </w:p>
    <w:p w14:paraId="1780EC04" w14:textId="77777777" w:rsidR="003D1F91" w:rsidRDefault="003D1F91" w:rsidP="00A66F03">
      <w:pPr>
        <w:rPr>
          <w:b/>
          <w:sz w:val="18"/>
        </w:rPr>
      </w:pPr>
    </w:p>
    <w:p w14:paraId="47EB070E" w14:textId="77777777" w:rsidR="003D1F91" w:rsidRDefault="003D1F91" w:rsidP="00A66F03">
      <w:pPr>
        <w:rPr>
          <w:b/>
          <w:sz w:val="18"/>
        </w:rPr>
      </w:pPr>
    </w:p>
    <w:p w14:paraId="1E7A875E" w14:textId="4568FB0F" w:rsidR="009821E4" w:rsidRPr="0005194E" w:rsidRDefault="0005194E" w:rsidP="009821E4">
      <w:pPr>
        <w:autoSpaceDE w:val="0"/>
        <w:autoSpaceDN w:val="0"/>
        <w:adjustRightInd w:val="0"/>
        <w:spacing w:line="240" w:lineRule="auto"/>
        <w:rPr>
          <w:rFonts w:cs="Lucida Sans Unicode"/>
          <w:b/>
          <w:bCs/>
          <w:sz w:val="16"/>
          <w:szCs w:val="16"/>
        </w:rPr>
      </w:pPr>
      <w:r>
        <w:rPr>
          <w:rFonts w:cs="Lucida Sans Unicode"/>
          <w:b/>
          <w:bCs/>
          <w:sz w:val="18"/>
          <w:szCs w:val="18"/>
        </w:rPr>
        <w:lastRenderedPageBreak/>
        <w:br/>
      </w:r>
      <w:r w:rsidR="009821E4" w:rsidRPr="0005194E">
        <w:rPr>
          <w:noProof/>
          <w:sz w:val="20"/>
          <w:szCs w:val="22"/>
        </w:rPr>
        <w:drawing>
          <wp:anchor distT="0" distB="0" distL="114300" distR="114300" simplePos="0" relativeHeight="251658240" behindDoc="0" locked="0" layoutInCell="1" allowOverlap="1" wp14:anchorId="7F169730" wp14:editId="20B30719">
            <wp:simplePos x="0" y="0"/>
            <wp:positionH relativeFrom="column">
              <wp:posOffset>-5080</wp:posOffset>
            </wp:positionH>
            <wp:positionV relativeFrom="paragraph">
              <wp:posOffset>0</wp:posOffset>
            </wp:positionV>
            <wp:extent cx="4534535" cy="3023235"/>
            <wp:effectExtent l="0" t="0" r="0"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534535" cy="3023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21E4" w:rsidRPr="0005194E">
        <w:rPr>
          <w:rFonts w:cs="Lucida Sans Unicode"/>
          <w:b/>
          <w:bCs/>
          <w:sz w:val="16"/>
          <w:szCs w:val="16"/>
        </w:rPr>
        <w:t xml:space="preserve">Foto: </w:t>
      </w:r>
      <w:r w:rsidR="008D5BB1" w:rsidRPr="0005194E">
        <w:rPr>
          <w:rFonts w:cs="Lucida Sans Unicode"/>
          <w:sz w:val="16"/>
          <w:szCs w:val="16"/>
        </w:rPr>
        <w:t xml:space="preserve">Doris </w:t>
      </w:r>
      <w:proofErr w:type="spellStart"/>
      <w:r w:rsidR="008D5BB1" w:rsidRPr="0005194E">
        <w:rPr>
          <w:rFonts w:cs="Lucida Sans Unicode"/>
          <w:sz w:val="16"/>
          <w:szCs w:val="16"/>
        </w:rPr>
        <w:t>Mißelich</w:t>
      </w:r>
      <w:proofErr w:type="spellEnd"/>
      <w:r w:rsidR="008D5BB1" w:rsidRPr="0005194E">
        <w:rPr>
          <w:rFonts w:cs="Lucida Sans Unicode"/>
          <w:sz w:val="16"/>
          <w:szCs w:val="16"/>
        </w:rPr>
        <w:t xml:space="preserve"> (l.) erklärte </w:t>
      </w:r>
      <w:r w:rsidR="009821E4" w:rsidRPr="0005194E">
        <w:rPr>
          <w:rFonts w:cs="Lucida Sans Unicode"/>
          <w:sz w:val="16"/>
          <w:szCs w:val="16"/>
        </w:rPr>
        <w:t>Dr. Arndt Selbach</w:t>
      </w:r>
      <w:r>
        <w:rPr>
          <w:rFonts w:cs="Lucida Sans Unicode"/>
          <w:sz w:val="16"/>
          <w:szCs w:val="16"/>
        </w:rPr>
        <w:t>, Leiter des Evonik-Standorts Wesseling</w:t>
      </w:r>
      <w:r w:rsidR="009821E4" w:rsidRPr="0005194E">
        <w:rPr>
          <w:rFonts w:cs="Lucida Sans Unicode"/>
          <w:sz w:val="16"/>
          <w:szCs w:val="16"/>
        </w:rPr>
        <w:t xml:space="preserve"> (r.)</w:t>
      </w:r>
      <w:r>
        <w:rPr>
          <w:rFonts w:cs="Lucida Sans Unicode"/>
          <w:sz w:val="16"/>
          <w:szCs w:val="16"/>
        </w:rPr>
        <w:t>,</w:t>
      </w:r>
      <w:bookmarkStart w:id="0" w:name="_GoBack"/>
      <w:bookmarkEnd w:id="0"/>
      <w:r w:rsidR="009821E4" w:rsidRPr="0005194E">
        <w:rPr>
          <w:rFonts w:cs="Lucida Sans Unicode"/>
          <w:sz w:val="16"/>
          <w:szCs w:val="16"/>
        </w:rPr>
        <w:t xml:space="preserve"> </w:t>
      </w:r>
      <w:r w:rsidR="008D5BB1" w:rsidRPr="0005194E">
        <w:rPr>
          <w:rFonts w:cs="Lucida Sans Unicode"/>
          <w:sz w:val="16"/>
          <w:szCs w:val="16"/>
        </w:rPr>
        <w:t>gemeinsam mit ihren Kollegen die Anpassungen im Produktionsprozess. Dieser zeigte sich begeistert von der Idee und freute sich</w:t>
      </w:r>
      <w:r w:rsidR="009B6B18" w:rsidRPr="0005194E">
        <w:rPr>
          <w:rFonts w:cs="Lucida Sans Unicode"/>
          <w:sz w:val="16"/>
          <w:szCs w:val="16"/>
        </w:rPr>
        <w:t>,</w:t>
      </w:r>
      <w:r w:rsidR="008D5BB1" w:rsidRPr="0005194E">
        <w:rPr>
          <w:rFonts w:cs="Lucida Sans Unicode"/>
          <w:sz w:val="16"/>
          <w:szCs w:val="16"/>
        </w:rPr>
        <w:t xml:space="preserve"> stellvertretend für das Unternehmen</w:t>
      </w:r>
      <w:r w:rsidR="009B6B18" w:rsidRPr="0005194E">
        <w:rPr>
          <w:rFonts w:cs="Lucida Sans Unicode"/>
          <w:sz w:val="16"/>
          <w:szCs w:val="16"/>
        </w:rPr>
        <w:t>,</w:t>
      </w:r>
      <w:r w:rsidR="008D5BB1" w:rsidRPr="0005194E">
        <w:rPr>
          <w:rFonts w:cs="Lucida Sans Unicode"/>
          <w:sz w:val="16"/>
          <w:szCs w:val="16"/>
        </w:rPr>
        <w:t xml:space="preserve"> die Prämie zu überreichen.</w:t>
      </w:r>
    </w:p>
    <w:p w14:paraId="5DA7EE79" w14:textId="77777777" w:rsidR="009821E4" w:rsidRPr="0005194E" w:rsidRDefault="009821E4" w:rsidP="009821E4">
      <w:pPr>
        <w:autoSpaceDE w:val="0"/>
        <w:autoSpaceDN w:val="0"/>
        <w:adjustRightInd w:val="0"/>
        <w:spacing w:line="240" w:lineRule="auto"/>
        <w:rPr>
          <w:rFonts w:cs="Lucida Sans Unicode"/>
          <w:b/>
          <w:bCs/>
          <w:sz w:val="16"/>
          <w:szCs w:val="16"/>
        </w:rPr>
      </w:pPr>
      <w:r w:rsidRPr="0005194E">
        <w:rPr>
          <w:rFonts w:cs="Lucida Sans Unicode"/>
          <w:b/>
          <w:bCs/>
          <w:sz w:val="16"/>
          <w:szCs w:val="16"/>
        </w:rPr>
        <w:t xml:space="preserve">Quelle: </w:t>
      </w:r>
      <w:r w:rsidRPr="0005194E">
        <w:rPr>
          <w:rFonts w:cs="Lucida Sans Unicode"/>
          <w:sz w:val="16"/>
          <w:szCs w:val="16"/>
        </w:rPr>
        <w:t>Evonik</w:t>
      </w:r>
    </w:p>
    <w:p w14:paraId="0E74832F" w14:textId="77777777" w:rsidR="003D1F91" w:rsidRDefault="003D1F91" w:rsidP="00A66F03">
      <w:pPr>
        <w:rPr>
          <w:b/>
          <w:sz w:val="18"/>
        </w:rPr>
      </w:pPr>
    </w:p>
    <w:p w14:paraId="26D952C8" w14:textId="77777777" w:rsidR="00A66F03" w:rsidRPr="004142D0" w:rsidRDefault="00A66F03" w:rsidP="00A66F03">
      <w:pPr>
        <w:rPr>
          <w:b/>
          <w:sz w:val="18"/>
        </w:rPr>
      </w:pPr>
      <w:r w:rsidRPr="004142D0">
        <w:rPr>
          <w:b/>
          <w:sz w:val="18"/>
        </w:rPr>
        <w:t>Informationen zum Konzern</w:t>
      </w:r>
    </w:p>
    <w:p w14:paraId="7A4978AD" w14:textId="0C23EE0A" w:rsidR="00A66F03" w:rsidRDefault="00A66F03" w:rsidP="00A66F03">
      <w:pPr>
        <w:spacing w:line="220" w:lineRule="exact"/>
        <w:rPr>
          <w:rFonts w:cs="Lucida Sans Unicode"/>
          <w:sz w:val="18"/>
          <w:szCs w:val="31"/>
        </w:rPr>
      </w:pPr>
      <w:r w:rsidRPr="0066133F">
        <w:rPr>
          <w:rFonts w:cs="Lucida Sans Unicode"/>
          <w:sz w:val="18"/>
          <w:szCs w:val="31"/>
        </w:rPr>
        <w:t>Evonik ist ein weltweit führendes Unternehmen der Spezialchemie. Der Konzern ist in über 100 Ländern aktiv und erwirtschaftete 2019 einen Umsatz von</w:t>
      </w:r>
      <w:r w:rsidR="0005194E">
        <w:rPr>
          <w:rFonts w:cs="Lucida Sans Unicode"/>
          <w:sz w:val="18"/>
          <w:szCs w:val="31"/>
        </w:rPr>
        <w:t xml:space="preserve"> </w:t>
      </w:r>
      <w:r w:rsidRPr="0066133F">
        <w:rPr>
          <w:rFonts w:cs="Lucida Sans Unicode"/>
          <w:sz w:val="18"/>
          <w:szCs w:val="31"/>
        </w:rPr>
        <w:t>13,1 Mrd. € und einen Gewinn (bereinigtes EBITDA) von 2,15 Mrd. €. Dabei geht Evonik weit über die Chemie hinaus, um den Kunden innovative, wertbringende und nachhaltige Lösungen zu schaffen. Mehr als 32.000 Mitarbeitern verbindet dabei ein gemeinsamer Antrieb: Wir wollen das Leben besser machen, Tag für Tag.</w:t>
      </w:r>
    </w:p>
    <w:p w14:paraId="6FA783A0" w14:textId="77777777" w:rsidR="00A66F03" w:rsidRPr="0066133F" w:rsidRDefault="00A66F03" w:rsidP="00A66F03">
      <w:pPr>
        <w:spacing w:line="220" w:lineRule="exact"/>
        <w:rPr>
          <w:rFonts w:cs="Lucida Sans Unicode"/>
          <w:sz w:val="18"/>
          <w:szCs w:val="31"/>
        </w:rPr>
      </w:pPr>
    </w:p>
    <w:p w14:paraId="087177DB" w14:textId="77777777" w:rsidR="00A66F03" w:rsidRPr="004142D0" w:rsidRDefault="00A66F03" w:rsidP="00A66F03">
      <w:pPr>
        <w:spacing w:line="372" w:lineRule="atLeast"/>
        <w:rPr>
          <w:rFonts w:cs="Lucida Sans Unicode"/>
          <w:b/>
          <w:sz w:val="18"/>
          <w:szCs w:val="31"/>
        </w:rPr>
      </w:pPr>
      <w:r w:rsidRPr="004142D0">
        <w:rPr>
          <w:rFonts w:cs="Lucida Sans Unicode"/>
          <w:b/>
          <w:sz w:val="18"/>
          <w:szCs w:val="31"/>
        </w:rPr>
        <w:t>Rechtlicher Hinweis</w:t>
      </w:r>
    </w:p>
    <w:p w14:paraId="040FC13D" w14:textId="77777777" w:rsidR="00A66F03" w:rsidRPr="0066133F" w:rsidRDefault="00A66F03" w:rsidP="00A66F03">
      <w:pPr>
        <w:spacing w:line="220" w:lineRule="exact"/>
        <w:rPr>
          <w:rFonts w:cs="Lucida Sans Unicode"/>
          <w:sz w:val="18"/>
          <w:szCs w:val="31"/>
        </w:rPr>
      </w:pPr>
      <w:r w:rsidRPr="0066133F">
        <w:rPr>
          <w:rFonts w:cs="Lucida Sans Unicode"/>
          <w:sz w:val="18"/>
          <w:szCs w:val="31"/>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0066133F">
        <w:rPr>
          <w:rFonts w:cs="Lucida Sans Unicode"/>
          <w:sz w:val="18"/>
          <w:szCs w:val="31"/>
        </w:rPr>
        <w:t>mit ihr verbundene Unternehmen</w:t>
      </w:r>
      <w:proofErr w:type="gramEnd"/>
      <w:r w:rsidRPr="0066133F">
        <w:rPr>
          <w:rFonts w:cs="Lucida Sans Unicode"/>
          <w:sz w:val="18"/>
          <w:szCs w:val="31"/>
        </w:rPr>
        <w:t xml:space="preserve"> übernehmen eine Verpflichtung, in dieser Mitteilung enthaltene Prognosen, Erwartungen oder Aussagen zu aktualisieren.</w:t>
      </w:r>
    </w:p>
    <w:p w14:paraId="6B74E8DF" w14:textId="77777777" w:rsidR="00A66F03" w:rsidRDefault="00A66F03" w:rsidP="00A66F03"/>
    <w:sectPr w:rsidR="00A66F03" w:rsidSect="00A66F03">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88580" w14:textId="77777777" w:rsidR="00583586" w:rsidRDefault="00583586" w:rsidP="00FD1184">
      <w:r>
        <w:separator/>
      </w:r>
    </w:p>
  </w:endnote>
  <w:endnote w:type="continuationSeparator" w:id="0">
    <w:p w14:paraId="1C7C3EC4" w14:textId="77777777" w:rsidR="00583586" w:rsidRDefault="0058358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4906" w14:textId="77777777" w:rsidR="00583586" w:rsidRDefault="00583586">
    <w:pPr>
      <w:pStyle w:val="Fuzeile"/>
    </w:pPr>
  </w:p>
  <w:p w14:paraId="3AC76071" w14:textId="77777777" w:rsidR="00583586" w:rsidRDefault="0058358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93D5" w14:textId="77777777" w:rsidR="00583586" w:rsidRDefault="00583586" w:rsidP="00316EC0">
    <w:pPr>
      <w:pStyle w:val="Fuzeile"/>
    </w:pPr>
  </w:p>
  <w:p w14:paraId="4F202E64" w14:textId="77777777" w:rsidR="00583586" w:rsidRPr="005225EC" w:rsidRDefault="0058358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2D199" w14:textId="77777777" w:rsidR="00583586" w:rsidRDefault="00583586" w:rsidP="00FD1184">
      <w:r>
        <w:separator/>
      </w:r>
    </w:p>
  </w:footnote>
  <w:footnote w:type="continuationSeparator" w:id="0">
    <w:p w14:paraId="3BE5AB90" w14:textId="77777777" w:rsidR="00583586" w:rsidRDefault="00583586"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DB98" w14:textId="77777777" w:rsidR="00583586" w:rsidRPr="006C35A6" w:rsidRDefault="00583586" w:rsidP="00316EC0">
    <w:pPr>
      <w:pStyle w:val="Kopfzeile"/>
      <w:spacing w:after="1880"/>
      <w:rPr>
        <w:sz w:val="2"/>
        <w:szCs w:val="2"/>
      </w:rPr>
    </w:pPr>
    <w:r>
      <w:rPr>
        <w:noProof/>
      </w:rPr>
      <w:drawing>
        <wp:anchor distT="0" distB="0" distL="114300" distR="114300" simplePos="0" relativeHeight="251667456" behindDoc="1" locked="0" layoutInCell="1" allowOverlap="1" wp14:anchorId="2AF65995" wp14:editId="47D77D0C">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0E51FFC" wp14:editId="6108CC3A">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D2C8" w14:textId="77777777" w:rsidR="00583586" w:rsidRPr="006C35A6" w:rsidRDefault="00583586">
    <w:pPr>
      <w:pStyle w:val="Kopfzeile"/>
      <w:rPr>
        <w:b/>
        <w:sz w:val="2"/>
        <w:szCs w:val="2"/>
      </w:rPr>
    </w:pPr>
    <w:r>
      <w:rPr>
        <w:noProof/>
      </w:rPr>
      <w:drawing>
        <wp:anchor distT="0" distB="0" distL="114300" distR="114300" simplePos="0" relativeHeight="251666432" behindDoc="1" locked="0" layoutInCell="1" allowOverlap="1" wp14:anchorId="298FCA6D" wp14:editId="0C558D05">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90FAEFD" wp14:editId="79B9064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03"/>
    <w:rsid w:val="00007459"/>
    <w:rsid w:val="00035360"/>
    <w:rsid w:val="00044EB8"/>
    <w:rsid w:val="00046D8D"/>
    <w:rsid w:val="00047E57"/>
    <w:rsid w:val="0005194E"/>
    <w:rsid w:val="00052FB1"/>
    <w:rsid w:val="0006177F"/>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377AD"/>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5FD9"/>
    <w:rsid w:val="002465EB"/>
    <w:rsid w:val="00247D5A"/>
    <w:rsid w:val="00262D8B"/>
    <w:rsid w:val="00262EE6"/>
    <w:rsid w:val="00266B39"/>
    <w:rsid w:val="002771D9"/>
    <w:rsid w:val="00287090"/>
    <w:rsid w:val="00290F07"/>
    <w:rsid w:val="002922C1"/>
    <w:rsid w:val="002B6293"/>
    <w:rsid w:val="002B645E"/>
    <w:rsid w:val="002B6B13"/>
    <w:rsid w:val="002C10C6"/>
    <w:rsid w:val="002C12A0"/>
    <w:rsid w:val="002D206A"/>
    <w:rsid w:val="002D2996"/>
    <w:rsid w:val="002F5B34"/>
    <w:rsid w:val="00301998"/>
    <w:rsid w:val="003067D4"/>
    <w:rsid w:val="00316EC0"/>
    <w:rsid w:val="0032637A"/>
    <w:rsid w:val="003402B9"/>
    <w:rsid w:val="003449DC"/>
    <w:rsid w:val="00344E3B"/>
    <w:rsid w:val="003508E4"/>
    <w:rsid w:val="00365751"/>
    <w:rsid w:val="00367974"/>
    <w:rsid w:val="00380845"/>
    <w:rsid w:val="00384C52"/>
    <w:rsid w:val="003A023D"/>
    <w:rsid w:val="003A0B53"/>
    <w:rsid w:val="003A1BB1"/>
    <w:rsid w:val="003A4CED"/>
    <w:rsid w:val="003C0198"/>
    <w:rsid w:val="003D1F91"/>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6161"/>
    <w:rsid w:val="00552ADA"/>
    <w:rsid w:val="00554C5A"/>
    <w:rsid w:val="0057548A"/>
    <w:rsid w:val="00576780"/>
    <w:rsid w:val="00582643"/>
    <w:rsid w:val="00582C0E"/>
    <w:rsid w:val="00583586"/>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5A15"/>
    <w:rsid w:val="008D5BB1"/>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21E4"/>
    <w:rsid w:val="00991856"/>
    <w:rsid w:val="00992553"/>
    <w:rsid w:val="009A2F60"/>
    <w:rsid w:val="009A7CDC"/>
    <w:rsid w:val="009B1AD8"/>
    <w:rsid w:val="009B6B18"/>
    <w:rsid w:val="009C40DA"/>
    <w:rsid w:val="009C5F4B"/>
    <w:rsid w:val="009E3A1C"/>
    <w:rsid w:val="009F05F2"/>
    <w:rsid w:val="009F07B1"/>
    <w:rsid w:val="00A1593C"/>
    <w:rsid w:val="00A16154"/>
    <w:rsid w:val="00A30BD0"/>
    <w:rsid w:val="00A333FB"/>
    <w:rsid w:val="00A3644E"/>
    <w:rsid w:val="00A41C88"/>
    <w:rsid w:val="00A60CE5"/>
    <w:rsid w:val="00A64074"/>
    <w:rsid w:val="00A66F03"/>
    <w:rsid w:val="00A70C5E"/>
    <w:rsid w:val="00A712B8"/>
    <w:rsid w:val="00A777B7"/>
    <w:rsid w:val="00A81F2D"/>
    <w:rsid w:val="00A8264C"/>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26B6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363F0"/>
    <w:rsid w:val="00E430EA"/>
    <w:rsid w:val="00E44B62"/>
    <w:rsid w:val="00E57095"/>
    <w:rsid w:val="00E67709"/>
    <w:rsid w:val="00E8576B"/>
    <w:rsid w:val="00E97290"/>
    <w:rsid w:val="00EB0C3E"/>
    <w:rsid w:val="00EC012C"/>
    <w:rsid w:val="00EC2C4D"/>
    <w:rsid w:val="00ED099D"/>
    <w:rsid w:val="00EE7772"/>
    <w:rsid w:val="00EF353E"/>
    <w:rsid w:val="00EF7EB3"/>
    <w:rsid w:val="00F02BAF"/>
    <w:rsid w:val="00F07F0E"/>
    <w:rsid w:val="00F24606"/>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A27870"/>
  <w15:docId w15:val="{5E2EA1BF-2701-4BE8-85AA-4BB9174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7811\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2020_11_20_PM_Evonik_Idee_spart_Ressourcen</DocumentTitle>
    <ThirdCategoryGroup xmlns="3900a7cd-735b-4f56-a6f4-08d139dd6cc3">Wesseling</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84DAEADE-8A29-4408-B284-6605273DDA41}"/>
</file>

<file path=customXml/itemProps2.xml><?xml version="1.0" encoding="utf-8"?>
<ds:datastoreItem xmlns:ds="http://schemas.openxmlformats.org/officeDocument/2006/customXml" ds:itemID="{1F3AFED1-22E6-4BFB-9F06-BD8854D4E579}"/>
</file>

<file path=customXml/itemProps3.xml><?xml version="1.0" encoding="utf-8"?>
<ds:datastoreItem xmlns:ds="http://schemas.openxmlformats.org/officeDocument/2006/customXml" ds:itemID="{68F8CFED-F9FE-4BE5-BA8D-548172912AF4}"/>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465</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3631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Kroeger, Lukas</dc:creator>
  <dc:description/>
  <cp:lastModifiedBy>Prescher, Stefanie</cp:lastModifiedBy>
  <cp:revision>12</cp:revision>
  <cp:lastPrinted>2020-11-20T09:34:00Z</cp:lastPrinted>
  <dcterms:created xsi:type="dcterms:W3CDTF">2020-11-17T10:37:00Z</dcterms:created>
  <dcterms:modified xsi:type="dcterms:W3CDTF">2020-11-20T10:05:00Z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