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230DB2">
        <w:trPr>
          <w:trHeight w:val="851"/>
        </w:trPr>
        <w:tc>
          <w:tcPr>
            <w:tcW w:w="2552" w:type="dxa"/>
            <w:shd w:val="clear" w:color="auto" w:fill="auto"/>
          </w:tcPr>
          <w:p w:rsidR="002A374D" w:rsidRPr="008A5AE3" w:rsidRDefault="008A5AE3" w:rsidP="00230DB2">
            <w:pPr>
              <w:spacing w:line="180" w:lineRule="exact"/>
              <w:rPr>
                <w:sz w:val="18"/>
                <w:szCs w:val="18"/>
              </w:rPr>
            </w:pPr>
            <w:r w:rsidRPr="008A5AE3">
              <w:rPr>
                <w:sz w:val="18"/>
                <w:szCs w:val="18"/>
              </w:rPr>
              <w:t>28. November 2016</w:t>
            </w:r>
          </w:p>
          <w:p w:rsidR="002A374D" w:rsidRPr="00344D49" w:rsidRDefault="002A374D" w:rsidP="00230DB2">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AE27CE" w:rsidP="00AE27CE">
            <w:pPr>
              <w:tabs>
                <w:tab w:val="left" w:pos="518"/>
              </w:tabs>
              <w:spacing w:line="180" w:lineRule="exact"/>
              <w:rPr>
                <w:sz w:val="13"/>
                <w:szCs w:val="13"/>
              </w:rPr>
            </w:pPr>
            <w:r w:rsidRPr="00AE27CE">
              <w:rPr>
                <w:sz w:val="13"/>
                <w:szCs w:val="13"/>
              </w:rPr>
              <w:t>Standortkommunikation</w:t>
            </w:r>
          </w:p>
          <w:p w:rsidR="00AE27CE" w:rsidRPr="00AE27CE" w:rsidRDefault="00AE27CE" w:rsidP="00AE27CE">
            <w:pPr>
              <w:tabs>
                <w:tab w:val="left" w:pos="518"/>
              </w:tabs>
              <w:spacing w:line="180" w:lineRule="exact"/>
              <w:rPr>
                <w:sz w:val="13"/>
                <w:szCs w:val="13"/>
              </w:rPr>
            </w:pPr>
            <w:proofErr w:type="spellStart"/>
            <w:r w:rsidRPr="00AE27CE">
              <w:rPr>
                <w:sz w:val="13"/>
                <w:szCs w:val="13"/>
              </w:rPr>
              <w:t>Bäkerpfad</w:t>
            </w:r>
            <w:proofErr w:type="spellEnd"/>
            <w:r w:rsidRPr="00AE27CE">
              <w:rPr>
                <w:sz w:val="13"/>
                <w:szCs w:val="13"/>
              </w:rPr>
              <w:t xml:space="preserve">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E568B3" w:rsidRPr="00E568B3" w:rsidRDefault="00E568B3" w:rsidP="00E568B3">
      <w:pPr>
        <w:spacing w:line="240" w:lineRule="auto"/>
        <w:ind w:right="85"/>
        <w:rPr>
          <w:rFonts w:cs="Lucida Sans Unicode"/>
          <w:b/>
          <w:bCs/>
          <w:sz w:val="24"/>
        </w:rPr>
      </w:pPr>
      <w:r w:rsidRPr="00E568B3">
        <w:rPr>
          <w:rFonts w:cs="Lucida Sans Unicode"/>
          <w:b/>
          <w:bCs/>
          <w:sz w:val="24"/>
        </w:rPr>
        <w:t xml:space="preserve">Starke Partnerschaft zwischen Evonik und der Kinderuni Zweistein </w:t>
      </w:r>
    </w:p>
    <w:p w:rsidR="00E568B3" w:rsidRPr="00E568B3" w:rsidRDefault="00E568B3" w:rsidP="00E568B3">
      <w:pPr>
        <w:spacing w:line="240" w:lineRule="auto"/>
        <w:ind w:right="85"/>
        <w:rPr>
          <w:rFonts w:cs="Lucida Sans Unicode"/>
          <w:b/>
          <w:bCs/>
          <w:sz w:val="24"/>
        </w:rPr>
      </w:pPr>
    </w:p>
    <w:p w:rsidR="00E568B3" w:rsidRPr="00E568B3" w:rsidRDefault="00E568B3" w:rsidP="00E568B3">
      <w:pPr>
        <w:spacing w:line="240" w:lineRule="auto"/>
        <w:ind w:right="85"/>
        <w:rPr>
          <w:rFonts w:cs="Lucida Sans Unicode"/>
          <w:szCs w:val="22"/>
        </w:rPr>
      </w:pPr>
      <w:r w:rsidRPr="00E568B3">
        <w:rPr>
          <w:rFonts w:cs="Lucida Sans Unicode"/>
          <w:szCs w:val="22"/>
        </w:rPr>
        <w:t xml:space="preserve">Zum </w:t>
      </w:r>
      <w:r w:rsidR="00914C83">
        <w:rPr>
          <w:rFonts w:cs="Lucida Sans Unicode"/>
          <w:szCs w:val="22"/>
        </w:rPr>
        <w:t>zehn</w:t>
      </w:r>
      <w:r w:rsidRPr="00E568B3">
        <w:rPr>
          <w:rFonts w:cs="Lucida Sans Unicode"/>
          <w:szCs w:val="22"/>
        </w:rPr>
        <w:t xml:space="preserve">jährigen Geburtstag der Krefelder Kinderuni Zweistein am 28. November 2016 </w:t>
      </w:r>
      <w:r w:rsidR="00652F7D">
        <w:rPr>
          <w:rFonts w:cs="Lucida Sans Unicode"/>
          <w:szCs w:val="22"/>
        </w:rPr>
        <w:t xml:space="preserve">überreichte </w:t>
      </w:r>
      <w:r w:rsidRPr="00E568B3">
        <w:rPr>
          <w:rFonts w:cs="Lucida Sans Unicode"/>
          <w:szCs w:val="22"/>
        </w:rPr>
        <w:t xml:space="preserve">Standortleiterin Kerstin Oberhaus ein besonderes </w:t>
      </w:r>
      <w:r w:rsidR="00652F7D">
        <w:rPr>
          <w:rFonts w:cs="Lucida Sans Unicode"/>
          <w:szCs w:val="22"/>
        </w:rPr>
        <w:t xml:space="preserve">Geschenk: einen </w:t>
      </w:r>
      <w:r w:rsidRPr="00E568B3">
        <w:rPr>
          <w:rFonts w:cs="Lucida Sans Unicode"/>
          <w:szCs w:val="22"/>
        </w:rPr>
        <w:t>Scheck in Höhe von 2.500 Euro</w:t>
      </w:r>
      <w:r w:rsidR="00652F7D">
        <w:rPr>
          <w:rFonts w:cs="Lucida Sans Unicode"/>
          <w:szCs w:val="22"/>
        </w:rPr>
        <w:t xml:space="preserve">. Sie sprach ihre Glückwünsche aus und </w:t>
      </w:r>
      <w:r w:rsidRPr="00E568B3">
        <w:rPr>
          <w:rFonts w:cs="Lucida Sans Unicode"/>
          <w:szCs w:val="22"/>
        </w:rPr>
        <w:t>bedankte sich für die gute nachbarschaftliche Zusammenarbeit in den letzten zehn Jahren. Jo Kalenberg</w:t>
      </w:r>
      <w:r w:rsidR="00652F7D">
        <w:rPr>
          <w:rFonts w:cs="Lucida Sans Unicode"/>
          <w:szCs w:val="22"/>
        </w:rPr>
        <w:t xml:space="preserve">, ehrenamtlicher Leiter der </w:t>
      </w:r>
      <w:r w:rsidRPr="00E568B3">
        <w:rPr>
          <w:rFonts w:cs="Lucida Sans Unicode"/>
          <w:szCs w:val="22"/>
        </w:rPr>
        <w:t>Kinderuni</w:t>
      </w:r>
      <w:r w:rsidR="00652F7D">
        <w:rPr>
          <w:rFonts w:cs="Lucida Sans Unicode"/>
          <w:szCs w:val="22"/>
        </w:rPr>
        <w:t>,</w:t>
      </w:r>
      <w:r w:rsidRPr="00E568B3">
        <w:rPr>
          <w:rFonts w:cs="Lucida Sans Unicode"/>
          <w:szCs w:val="22"/>
        </w:rPr>
        <w:t xml:space="preserve"> freute sich sehr: „Ohne unsere treuen Unterstützer wie die Firma Evonik wäre es nicht möglich gewesen, die Kinderuni zu so einer erfolgreichen Einrichtung zu machen. Durch diese Kooperation konnten wir zahlreiche Projekte ermöglichen und einen zentralen Treffpunkt für Kinder und Jugendliche schaffen“, ergänzte er. </w:t>
      </w:r>
    </w:p>
    <w:p w:rsidR="00E568B3" w:rsidRPr="00E568B3" w:rsidRDefault="00E568B3" w:rsidP="00E568B3">
      <w:pPr>
        <w:spacing w:line="240" w:lineRule="auto"/>
        <w:ind w:right="85"/>
        <w:rPr>
          <w:rFonts w:cs="Lucida Sans Unicode"/>
          <w:szCs w:val="22"/>
        </w:rPr>
      </w:pPr>
    </w:p>
    <w:p w:rsidR="00652F7D" w:rsidRDefault="00652F7D" w:rsidP="00E568B3">
      <w:pPr>
        <w:spacing w:line="240" w:lineRule="auto"/>
        <w:ind w:right="85"/>
        <w:rPr>
          <w:rFonts w:cs="Lucida Sans Unicode"/>
          <w:szCs w:val="22"/>
        </w:rPr>
      </w:pPr>
      <w:r w:rsidRPr="00E568B3">
        <w:rPr>
          <w:rFonts w:cs="Lucida Sans Unicode"/>
          <w:szCs w:val="22"/>
        </w:rPr>
        <w:t xml:space="preserve">Im Sinne einer guten Nachbarschaft </w:t>
      </w:r>
      <w:r>
        <w:rPr>
          <w:rFonts w:cs="Lucida Sans Unicode"/>
          <w:szCs w:val="22"/>
        </w:rPr>
        <w:t xml:space="preserve">fördert </w:t>
      </w:r>
      <w:r w:rsidR="00F535BD">
        <w:rPr>
          <w:rFonts w:cs="Lucida Sans Unicode"/>
          <w:szCs w:val="22"/>
        </w:rPr>
        <w:t xml:space="preserve">der </w:t>
      </w:r>
      <w:r>
        <w:rPr>
          <w:rFonts w:cs="Lucida Sans Unicode"/>
          <w:szCs w:val="22"/>
        </w:rPr>
        <w:t>Evonik</w:t>
      </w:r>
      <w:r w:rsidR="00F535BD">
        <w:rPr>
          <w:rFonts w:cs="Lucida Sans Unicode"/>
          <w:szCs w:val="22"/>
        </w:rPr>
        <w:t>-Standort Krefeld</w:t>
      </w:r>
      <w:r>
        <w:rPr>
          <w:rFonts w:cs="Lucida Sans Unicode"/>
          <w:szCs w:val="22"/>
        </w:rPr>
        <w:t xml:space="preserve"> nicht nur die K</w:t>
      </w:r>
      <w:r w:rsidRPr="00652F7D">
        <w:rPr>
          <w:rFonts w:cs="Lucida Sans Unicode"/>
          <w:szCs w:val="22"/>
        </w:rPr>
        <w:t xml:space="preserve">inder- und Jugendprojekte </w:t>
      </w:r>
      <w:r>
        <w:rPr>
          <w:rFonts w:cs="Lucida Sans Unicode"/>
          <w:szCs w:val="22"/>
        </w:rPr>
        <w:t>der Kinderuni, sondern hilft auch bei Arbeiten vor Ort. So haben Evonik-</w:t>
      </w:r>
      <w:r w:rsidRPr="00652F7D">
        <w:rPr>
          <w:rFonts w:cs="Lucida Sans Unicode"/>
          <w:szCs w:val="22"/>
        </w:rPr>
        <w:t xml:space="preserve">Manager </w:t>
      </w:r>
      <w:r>
        <w:rPr>
          <w:rFonts w:cs="Lucida Sans Unicode"/>
          <w:szCs w:val="22"/>
        </w:rPr>
        <w:t xml:space="preserve">das </w:t>
      </w:r>
      <w:r w:rsidR="00914C83">
        <w:rPr>
          <w:rFonts w:cs="Lucida Sans Unicode"/>
          <w:szCs w:val="22"/>
        </w:rPr>
        <w:t>Außengelände wieder „</w:t>
      </w:r>
      <w:r w:rsidRPr="00652F7D">
        <w:rPr>
          <w:rFonts w:cs="Lucida Sans Unicode"/>
          <w:szCs w:val="22"/>
        </w:rPr>
        <w:t>fit</w:t>
      </w:r>
      <w:r w:rsidR="00914C83">
        <w:rPr>
          <w:rFonts w:cs="Lucida Sans Unicode"/>
          <w:szCs w:val="22"/>
        </w:rPr>
        <w:t>“</w:t>
      </w:r>
      <w:bookmarkStart w:id="0" w:name="_GoBack"/>
      <w:bookmarkEnd w:id="0"/>
      <w:r w:rsidRPr="00652F7D">
        <w:rPr>
          <w:rFonts w:cs="Lucida Sans Unicode"/>
          <w:szCs w:val="22"/>
        </w:rPr>
        <w:t xml:space="preserve"> </w:t>
      </w:r>
      <w:r>
        <w:rPr>
          <w:rFonts w:cs="Lucida Sans Unicode"/>
          <w:szCs w:val="22"/>
        </w:rPr>
        <w:t>gemacht</w:t>
      </w:r>
      <w:r w:rsidRPr="00652F7D">
        <w:rPr>
          <w:rFonts w:cs="Lucida Sans Unicode"/>
          <w:szCs w:val="22"/>
        </w:rPr>
        <w:t xml:space="preserve"> </w:t>
      </w:r>
      <w:r>
        <w:rPr>
          <w:rFonts w:cs="Lucida Sans Unicode"/>
          <w:szCs w:val="22"/>
        </w:rPr>
        <w:t xml:space="preserve">und </w:t>
      </w:r>
      <w:r w:rsidRPr="00E568B3">
        <w:rPr>
          <w:rFonts w:cs="Lucida Sans Unicode"/>
          <w:szCs w:val="22"/>
        </w:rPr>
        <w:t xml:space="preserve">drei Sandkästen </w:t>
      </w:r>
      <w:r>
        <w:rPr>
          <w:rFonts w:cs="Lucida Sans Unicode"/>
          <w:szCs w:val="22"/>
        </w:rPr>
        <w:t xml:space="preserve">gesäubert. </w:t>
      </w:r>
      <w:r w:rsidR="00E568B3" w:rsidRPr="00E568B3">
        <w:rPr>
          <w:rFonts w:cs="Lucida Sans Unicode"/>
          <w:szCs w:val="22"/>
        </w:rPr>
        <w:t xml:space="preserve">„Es ist uns wichtig, </w:t>
      </w:r>
      <w:proofErr w:type="spellStart"/>
      <w:r w:rsidR="00E568B3" w:rsidRPr="00E568B3">
        <w:rPr>
          <w:rFonts w:cs="Lucida Sans Unicode"/>
          <w:szCs w:val="22"/>
        </w:rPr>
        <w:t>dass</w:t>
      </w:r>
      <w:proofErr w:type="spellEnd"/>
      <w:r w:rsidR="00E568B3" w:rsidRPr="00E568B3">
        <w:rPr>
          <w:rFonts w:cs="Lucida Sans Unicode"/>
          <w:szCs w:val="22"/>
        </w:rPr>
        <w:t xml:space="preserve"> unsere Mitarbeiter auch eine Verbindung zu den Menschen vor Ort haben, </w:t>
      </w:r>
      <w:proofErr w:type="spellStart"/>
      <w:r w:rsidR="00E568B3" w:rsidRPr="00E568B3">
        <w:rPr>
          <w:rFonts w:cs="Lucida Sans Unicode"/>
          <w:szCs w:val="22"/>
        </w:rPr>
        <w:t>dass</w:t>
      </w:r>
      <w:proofErr w:type="spellEnd"/>
      <w:r w:rsidR="00E568B3" w:rsidRPr="00E568B3">
        <w:rPr>
          <w:rFonts w:cs="Lucida Sans Unicode"/>
          <w:szCs w:val="22"/>
        </w:rPr>
        <w:t xml:space="preserve"> sie unsere Nachbarn kennen und mithelfen, Nachbarschaftsprojekte zu realisieren</w:t>
      </w:r>
      <w:r>
        <w:rPr>
          <w:rFonts w:cs="Lucida Sans Unicode"/>
          <w:szCs w:val="22"/>
        </w:rPr>
        <w:t xml:space="preserve">“, so Oberhaus. </w:t>
      </w:r>
    </w:p>
    <w:p w:rsidR="00E568B3" w:rsidRPr="00E568B3" w:rsidRDefault="00E568B3" w:rsidP="00E568B3">
      <w:pPr>
        <w:spacing w:after="200" w:line="276" w:lineRule="auto"/>
        <w:contextualSpacing/>
        <w:rPr>
          <w:rFonts w:cs="Lucida Sans Unicode"/>
          <w:b/>
          <w:szCs w:val="22"/>
        </w:rPr>
      </w:pPr>
    </w:p>
    <w:p w:rsidR="00E568B3" w:rsidRPr="00E568B3" w:rsidRDefault="00E568B3" w:rsidP="00E568B3">
      <w:pPr>
        <w:spacing w:after="200" w:line="276" w:lineRule="auto"/>
        <w:contextualSpacing/>
        <w:rPr>
          <w:rFonts w:cs="Lucida Sans Unicode"/>
          <w:b/>
          <w:szCs w:val="22"/>
        </w:rPr>
      </w:pPr>
      <w:r w:rsidRPr="00E568B3">
        <w:rPr>
          <w:rFonts w:cs="Lucida Sans Unicode"/>
          <w:b/>
          <w:szCs w:val="22"/>
        </w:rPr>
        <w:t xml:space="preserve">Kinderuni Zweistein  </w:t>
      </w:r>
    </w:p>
    <w:p w:rsidR="00E568B3" w:rsidRDefault="00E568B3" w:rsidP="00E568B3">
      <w:pPr>
        <w:spacing w:line="240" w:lineRule="auto"/>
        <w:ind w:right="85"/>
        <w:rPr>
          <w:rFonts w:cs="Lucida Sans Unicode"/>
          <w:szCs w:val="22"/>
        </w:rPr>
      </w:pPr>
      <w:r w:rsidRPr="00E568B3">
        <w:rPr>
          <w:rFonts w:cs="Lucida Sans Unicode"/>
          <w:szCs w:val="22"/>
        </w:rPr>
        <w:t xml:space="preserve">Die Kinderuni Zweistein liegt in Krefeld-Königshof in direkter Nachbarschaft des Evonik-Standorts Krefeld. Träger ist der Förderverein Gemeindeleben der Gemeinde Herz Jesu Königshof. Die Kinderuni hat sich auf Bildungsprojekte für Kinder vom Vorschul- bis zum Oberstufenalter spezialisiert. Bei allen Projekten steht die Freude am Experimentieren im Vordergrund. Derzeit werden </w:t>
      </w:r>
      <w:r w:rsidR="00516444">
        <w:rPr>
          <w:rFonts w:cs="Lucida Sans Unicode"/>
          <w:szCs w:val="22"/>
        </w:rPr>
        <w:t xml:space="preserve">unter anderem Lego- und Informatikkurse sowie ein Projekt zum Bau von Raketengleitern angeboten.  </w:t>
      </w:r>
    </w:p>
    <w:p w:rsidR="00516444" w:rsidRPr="00E568B3" w:rsidRDefault="00516444" w:rsidP="00E568B3">
      <w:pPr>
        <w:spacing w:line="240" w:lineRule="auto"/>
        <w:ind w:right="85"/>
        <w:rPr>
          <w:rFonts w:cs="Lucida Sans Unicode"/>
          <w:szCs w:val="22"/>
        </w:rPr>
      </w:pPr>
    </w:p>
    <w:p w:rsidR="00E568B3" w:rsidRPr="00E568B3" w:rsidRDefault="00E568B3" w:rsidP="00E568B3">
      <w:pPr>
        <w:spacing w:line="240" w:lineRule="auto"/>
        <w:ind w:right="85"/>
        <w:rPr>
          <w:rFonts w:cs="Lucida Sans Unicode"/>
          <w:szCs w:val="22"/>
        </w:rPr>
      </w:pPr>
    </w:p>
    <w:p w:rsidR="00AE27CE" w:rsidRPr="004E5E34" w:rsidRDefault="00AE27CE" w:rsidP="00AE27CE">
      <w:pPr>
        <w:pStyle w:val="Default"/>
        <w:rPr>
          <w:b/>
          <w:sz w:val="16"/>
          <w:szCs w:val="16"/>
        </w:rPr>
      </w:pPr>
      <w:r w:rsidRPr="004E5E34">
        <w:rPr>
          <w:b/>
          <w:sz w:val="16"/>
          <w:szCs w:val="16"/>
        </w:rPr>
        <w:t xml:space="preserve">Informationen zum Konzern </w:t>
      </w:r>
    </w:p>
    <w:p w:rsidR="00AE27CE" w:rsidRPr="004E5E34" w:rsidRDefault="00AE27CE" w:rsidP="00AE27CE">
      <w:pPr>
        <w:pStyle w:val="Default"/>
        <w:rPr>
          <w:sz w:val="16"/>
          <w:szCs w:val="16"/>
        </w:rPr>
      </w:pPr>
      <w:r w:rsidRPr="004E5E34">
        <w:rPr>
          <w:sz w:val="16"/>
          <w:szCs w:val="16"/>
        </w:rPr>
        <w:lastRenderedPageBreak/>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AE27CE" w:rsidRPr="004E5E34" w:rsidRDefault="00AE27CE" w:rsidP="00AE27CE">
      <w:pPr>
        <w:pStyle w:val="Default"/>
        <w:rPr>
          <w:sz w:val="16"/>
          <w:szCs w:val="16"/>
        </w:rPr>
      </w:pPr>
      <w:r w:rsidRPr="004E5E34">
        <w:rPr>
          <w:sz w:val="16"/>
          <w:szCs w:val="16"/>
        </w:rPr>
        <w:t xml:space="preserve">Evonik ist in mehr als 100 Ländern der Welt aktiv. Mehr als 33.500 Mitarbeiter erwirtschafteten im Geschäftsjahr 2015 einen Umsatz von rund 13,5 Milliarden € und ein operatives Ergebnis (bereinigtes EBITDA) von rund 2,47 Milliarden €. </w:t>
      </w:r>
    </w:p>
    <w:p w:rsidR="00AE27CE" w:rsidRPr="004E5E34" w:rsidRDefault="00AE27CE"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4E5E34" w:rsidRDefault="00AE27CE" w:rsidP="00AE27CE">
      <w:pPr>
        <w:pStyle w:val="Default"/>
        <w:rPr>
          <w:b/>
          <w:bCs/>
          <w:sz w:val="16"/>
          <w:szCs w:val="16"/>
        </w:rPr>
      </w:pPr>
      <w:r w:rsidRPr="004E5E34">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AE27CE" w:rsidRPr="0006177F" w:rsidRDefault="00AE27CE" w:rsidP="00AE27CE"/>
    <w:sectPr w:rsidR="00AE27CE" w:rsidRPr="0006177F" w:rsidSect="00986C8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8A" w:rsidRDefault="00986C8A" w:rsidP="00FD1184">
      <w:r>
        <w:separator/>
      </w:r>
    </w:p>
  </w:endnote>
  <w:endnote w:type="continuationSeparator" w:id="0">
    <w:p w:rsidR="00986C8A" w:rsidRDefault="00986C8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9485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9485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94857">
      <w:rPr>
        <w:rStyle w:val="Seitenzahl"/>
        <w:noProof/>
        <w:szCs w:val="18"/>
      </w:rPr>
      <w:t>2</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9485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8A" w:rsidRDefault="00986C8A" w:rsidP="00FD1184">
      <w:r>
        <w:separator/>
      </w:r>
    </w:p>
  </w:footnote>
  <w:footnote w:type="continuationSeparator" w:id="0">
    <w:p w:rsidR="00986C8A" w:rsidRDefault="00986C8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E48D7"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E48D7">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619">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360"/>
    <w:rsid w:val="00044EB8"/>
    <w:rsid w:val="00047E57"/>
    <w:rsid w:val="0006177F"/>
    <w:rsid w:val="0007497B"/>
    <w:rsid w:val="00084555"/>
    <w:rsid w:val="000846DA"/>
    <w:rsid w:val="00086556"/>
    <w:rsid w:val="000902FA"/>
    <w:rsid w:val="00092F83"/>
    <w:rsid w:val="000A0DDB"/>
    <w:rsid w:val="000B4D73"/>
    <w:rsid w:val="000D1DD8"/>
    <w:rsid w:val="000E06AB"/>
    <w:rsid w:val="000F70A3"/>
    <w:rsid w:val="00124443"/>
    <w:rsid w:val="00130512"/>
    <w:rsid w:val="001625AF"/>
    <w:rsid w:val="001631E8"/>
    <w:rsid w:val="00165932"/>
    <w:rsid w:val="0017414F"/>
    <w:rsid w:val="00196518"/>
    <w:rsid w:val="001A45DC"/>
    <w:rsid w:val="001B206A"/>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374D"/>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16444"/>
    <w:rsid w:val="005225EC"/>
    <w:rsid w:val="005337DD"/>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3460"/>
    <w:rsid w:val="00636C35"/>
    <w:rsid w:val="00645F2F"/>
    <w:rsid w:val="00652A75"/>
    <w:rsid w:val="00652F7D"/>
    <w:rsid w:val="006651E2"/>
    <w:rsid w:val="006729D2"/>
    <w:rsid w:val="00685F8D"/>
    <w:rsid w:val="006A581A"/>
    <w:rsid w:val="006B3DD6"/>
    <w:rsid w:val="006C388A"/>
    <w:rsid w:val="006D601A"/>
    <w:rsid w:val="006E2F15"/>
    <w:rsid w:val="006F3AB9"/>
    <w:rsid w:val="00701324"/>
    <w:rsid w:val="00717EDA"/>
    <w:rsid w:val="0072366D"/>
    <w:rsid w:val="00731495"/>
    <w:rsid w:val="00744FA6"/>
    <w:rsid w:val="00763004"/>
    <w:rsid w:val="00770879"/>
    <w:rsid w:val="00775D2E"/>
    <w:rsid w:val="00784360"/>
    <w:rsid w:val="00794689"/>
    <w:rsid w:val="007A2C47"/>
    <w:rsid w:val="007C42FA"/>
    <w:rsid w:val="007D1AFD"/>
    <w:rsid w:val="007E025C"/>
    <w:rsid w:val="007E5A2B"/>
    <w:rsid w:val="007E7C76"/>
    <w:rsid w:val="007F1506"/>
    <w:rsid w:val="007F200A"/>
    <w:rsid w:val="00800AA9"/>
    <w:rsid w:val="008213BE"/>
    <w:rsid w:val="00826AB1"/>
    <w:rsid w:val="00834E44"/>
    <w:rsid w:val="00836B9A"/>
    <w:rsid w:val="0084389E"/>
    <w:rsid w:val="00860A6B"/>
    <w:rsid w:val="00885442"/>
    <w:rsid w:val="00894378"/>
    <w:rsid w:val="008A0D35"/>
    <w:rsid w:val="008A5AE3"/>
    <w:rsid w:val="008B03E0"/>
    <w:rsid w:val="008B7AFE"/>
    <w:rsid w:val="008C00D3"/>
    <w:rsid w:val="008C06FF"/>
    <w:rsid w:val="008C2187"/>
    <w:rsid w:val="008D5A15"/>
    <w:rsid w:val="008E7921"/>
    <w:rsid w:val="008F49C5"/>
    <w:rsid w:val="009031FF"/>
    <w:rsid w:val="0090621C"/>
    <w:rsid w:val="00914C83"/>
    <w:rsid w:val="00915982"/>
    <w:rsid w:val="00921EF8"/>
    <w:rsid w:val="00922A0A"/>
    <w:rsid w:val="0092775B"/>
    <w:rsid w:val="00934DE5"/>
    <w:rsid w:val="00935881"/>
    <w:rsid w:val="009560C1"/>
    <w:rsid w:val="00966112"/>
    <w:rsid w:val="00971345"/>
    <w:rsid w:val="009752DC"/>
    <w:rsid w:val="0097547F"/>
    <w:rsid w:val="00977987"/>
    <w:rsid w:val="00986C8A"/>
    <w:rsid w:val="00992553"/>
    <w:rsid w:val="009A2F60"/>
    <w:rsid w:val="009A7CDC"/>
    <w:rsid w:val="009B1AD8"/>
    <w:rsid w:val="009C40DA"/>
    <w:rsid w:val="009C5F4B"/>
    <w:rsid w:val="009D03E7"/>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E27CE"/>
    <w:rsid w:val="00AE3848"/>
    <w:rsid w:val="00AF0606"/>
    <w:rsid w:val="00B0392A"/>
    <w:rsid w:val="00B128FD"/>
    <w:rsid w:val="00B2025B"/>
    <w:rsid w:val="00B2500C"/>
    <w:rsid w:val="00B300C4"/>
    <w:rsid w:val="00B31D5A"/>
    <w:rsid w:val="00B46BD0"/>
    <w:rsid w:val="00B47506"/>
    <w:rsid w:val="00B50494"/>
    <w:rsid w:val="00B811DE"/>
    <w:rsid w:val="00B81346"/>
    <w:rsid w:val="00BA0F95"/>
    <w:rsid w:val="00BA41A7"/>
    <w:rsid w:val="00BA4EB5"/>
    <w:rsid w:val="00BA584D"/>
    <w:rsid w:val="00BA6649"/>
    <w:rsid w:val="00BC1D7E"/>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3DEF"/>
    <w:rsid w:val="00CC69A5"/>
    <w:rsid w:val="00CD18DB"/>
    <w:rsid w:val="00CE2E92"/>
    <w:rsid w:val="00CF2E07"/>
    <w:rsid w:val="00CF31DE"/>
    <w:rsid w:val="00CF3942"/>
    <w:rsid w:val="00D35567"/>
    <w:rsid w:val="00D418FB"/>
    <w:rsid w:val="00D46695"/>
    <w:rsid w:val="00D46DAB"/>
    <w:rsid w:val="00D50B3E"/>
    <w:rsid w:val="00D55961"/>
    <w:rsid w:val="00D60C11"/>
    <w:rsid w:val="00D60EE3"/>
    <w:rsid w:val="00D67640"/>
    <w:rsid w:val="00D67DEE"/>
    <w:rsid w:val="00D72A07"/>
    <w:rsid w:val="00D84239"/>
    <w:rsid w:val="00D90774"/>
    <w:rsid w:val="00D95388"/>
    <w:rsid w:val="00D96E15"/>
    <w:rsid w:val="00DA639C"/>
    <w:rsid w:val="00DB3E3C"/>
    <w:rsid w:val="00DD310A"/>
    <w:rsid w:val="00DD3173"/>
    <w:rsid w:val="00DE534A"/>
    <w:rsid w:val="00DE7850"/>
    <w:rsid w:val="00DE79ED"/>
    <w:rsid w:val="00E05BB2"/>
    <w:rsid w:val="00E07D10"/>
    <w:rsid w:val="00E120CF"/>
    <w:rsid w:val="00E13506"/>
    <w:rsid w:val="00E172A1"/>
    <w:rsid w:val="00E363F0"/>
    <w:rsid w:val="00E430EA"/>
    <w:rsid w:val="00E44B62"/>
    <w:rsid w:val="00E563B5"/>
    <w:rsid w:val="00E568B3"/>
    <w:rsid w:val="00E67709"/>
    <w:rsid w:val="00E8546B"/>
    <w:rsid w:val="00E8576B"/>
    <w:rsid w:val="00E97290"/>
    <w:rsid w:val="00EB09CD"/>
    <w:rsid w:val="00EB0C3E"/>
    <w:rsid w:val="00EC012C"/>
    <w:rsid w:val="00EC2C4D"/>
    <w:rsid w:val="00EF353E"/>
    <w:rsid w:val="00EF7EB3"/>
    <w:rsid w:val="00F02ACB"/>
    <w:rsid w:val="00F02BAF"/>
    <w:rsid w:val="00F24D2F"/>
    <w:rsid w:val="00F25DE1"/>
    <w:rsid w:val="00F47702"/>
    <w:rsid w:val="00F535BD"/>
    <w:rsid w:val="00F5602B"/>
    <w:rsid w:val="00F5608E"/>
    <w:rsid w:val="00F56414"/>
    <w:rsid w:val="00F66FEE"/>
    <w:rsid w:val="00F708E8"/>
    <w:rsid w:val="00F77541"/>
    <w:rsid w:val="00F77F7A"/>
    <w:rsid w:val="00F87DB6"/>
    <w:rsid w:val="00F94E80"/>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447</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3545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2</cp:revision>
  <cp:lastPrinted>2016-11-24T10:16:00Z</cp:lastPrinted>
  <dcterms:created xsi:type="dcterms:W3CDTF">2016-11-24T10:23:00Z</dcterms:created>
  <dcterms:modified xsi:type="dcterms:W3CDTF">2016-11-24T10:23:00Z</dcterms:modified>
</cp:coreProperties>
</file>