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558E7" w:rsidTr="002159BA">
        <w:trPr>
          <w:trHeight w:val="851"/>
        </w:trPr>
        <w:tc>
          <w:tcPr>
            <w:tcW w:w="2552" w:type="dxa"/>
            <w:shd w:val="clear" w:color="auto" w:fill="auto"/>
          </w:tcPr>
          <w:p w:rsidR="000B1B97" w:rsidRPr="009D763C" w:rsidRDefault="009353D0" w:rsidP="000B1B97">
            <w:pPr>
              <w:pStyle w:val="M8"/>
              <w:framePr w:wrap="auto" w:vAnchor="margin" w:hAnchor="text" w:xAlign="left" w:yAlign="inline"/>
              <w:suppressOverlap w:val="0"/>
              <w:rPr>
                <w:sz w:val="18"/>
                <w:szCs w:val="18"/>
              </w:rPr>
            </w:pPr>
            <w:r>
              <w:rPr>
                <w:sz w:val="18"/>
                <w:szCs w:val="18"/>
              </w:rPr>
              <w:t>7</w:t>
            </w:r>
            <w:bookmarkStart w:id="0" w:name="_GoBack"/>
            <w:bookmarkEnd w:id="0"/>
            <w:r w:rsidR="000C71F0">
              <w:rPr>
                <w:sz w:val="18"/>
                <w:szCs w:val="18"/>
              </w:rPr>
              <w:t xml:space="preserve">. November </w:t>
            </w:r>
            <w:r w:rsidR="002558E7" w:rsidRPr="009D763C">
              <w:rPr>
                <w:sz w:val="18"/>
                <w:szCs w:val="18"/>
              </w:rPr>
              <w:t>2017</w:t>
            </w:r>
          </w:p>
          <w:p w:rsidR="000B1B97" w:rsidRPr="009D763C" w:rsidRDefault="000B1B97" w:rsidP="000B1B97">
            <w:pPr>
              <w:pStyle w:val="M8"/>
              <w:framePr w:wrap="auto" w:vAnchor="margin" w:hAnchor="text" w:xAlign="left" w:yAlign="inline"/>
              <w:suppressOverlap w:val="0"/>
              <w:rPr>
                <w:b/>
              </w:rPr>
            </w:pPr>
          </w:p>
          <w:p w:rsidR="000B1B97" w:rsidRPr="009D763C" w:rsidRDefault="000B1B97" w:rsidP="000B1B97">
            <w:pPr>
              <w:pStyle w:val="M8"/>
              <w:framePr w:wrap="auto" w:vAnchor="margin" w:hAnchor="text" w:xAlign="left" w:yAlign="inline"/>
              <w:suppressOverlap w:val="0"/>
              <w:rPr>
                <w:b/>
              </w:rPr>
            </w:pPr>
          </w:p>
          <w:p w:rsidR="00D13948" w:rsidRPr="009353D0" w:rsidRDefault="00D13948" w:rsidP="00D13948">
            <w:pPr>
              <w:pStyle w:val="M1"/>
              <w:framePr w:wrap="auto" w:vAnchor="margin" w:hAnchor="text" w:xAlign="left" w:yAlign="inline"/>
              <w:suppressOverlap w:val="0"/>
              <w:rPr>
                <w:rFonts w:cs="Lucida Sans Unicode"/>
                <w:lang w:val="en-US"/>
              </w:rPr>
            </w:pPr>
            <w:proofErr w:type="spellStart"/>
            <w:r w:rsidRPr="009353D0">
              <w:rPr>
                <w:rFonts w:cs="Lucida Sans Unicode"/>
                <w:lang w:val="en-US"/>
              </w:rPr>
              <w:t>Ansprechpartner</w:t>
            </w:r>
            <w:proofErr w:type="spellEnd"/>
            <w:r w:rsidRPr="009353D0">
              <w:rPr>
                <w:rFonts w:cs="Lucida Sans Unicode"/>
                <w:lang w:val="en-US"/>
              </w:rPr>
              <w:t xml:space="preserve"> </w:t>
            </w:r>
            <w:proofErr w:type="spellStart"/>
            <w:r w:rsidRPr="009353D0">
              <w:rPr>
                <w:rFonts w:cs="Lucida Sans Unicode"/>
                <w:lang w:val="en-US"/>
              </w:rPr>
              <w:t>Fachpresse</w:t>
            </w:r>
            <w:proofErr w:type="spellEnd"/>
          </w:p>
          <w:p w:rsidR="00D13948" w:rsidRPr="009353D0" w:rsidRDefault="00AB0BFA" w:rsidP="00D13948">
            <w:pPr>
              <w:pStyle w:val="M8"/>
              <w:framePr w:wrap="auto" w:vAnchor="margin" w:hAnchor="text" w:xAlign="left" w:yAlign="inline"/>
              <w:suppressOverlap w:val="0"/>
              <w:rPr>
                <w:rFonts w:cs="Lucida Sans Unicode"/>
                <w:b/>
                <w:lang w:val="en-US"/>
              </w:rPr>
            </w:pPr>
            <w:r w:rsidRPr="009353D0">
              <w:rPr>
                <w:rFonts w:cs="Lucida Sans Unicode"/>
                <w:b/>
                <w:lang w:val="en-US"/>
              </w:rPr>
              <w:t>Friederike Roth</w:t>
            </w:r>
          </w:p>
          <w:p w:rsidR="00D13948" w:rsidRPr="009353D0" w:rsidRDefault="00D13948" w:rsidP="00D13948">
            <w:pPr>
              <w:pStyle w:val="M8"/>
              <w:framePr w:wrap="auto" w:vAnchor="margin" w:hAnchor="text" w:xAlign="left" w:yAlign="inline"/>
              <w:suppressOverlap w:val="0"/>
              <w:rPr>
                <w:rFonts w:cs="Lucida Sans Unicode"/>
                <w:lang w:val="en-US"/>
              </w:rPr>
            </w:pPr>
            <w:r w:rsidRPr="009353D0">
              <w:rPr>
                <w:rFonts w:cs="Lucida Sans Unicode"/>
                <w:lang w:val="en-US"/>
              </w:rPr>
              <w:t>Communication</w:t>
            </w:r>
            <w:r w:rsidR="00AB0BFA" w:rsidRPr="009353D0">
              <w:rPr>
                <w:rFonts w:cs="Lucida Sans Unicode"/>
                <w:lang w:val="en-US"/>
              </w:rPr>
              <w:t>s</w:t>
            </w:r>
            <w:r w:rsidRPr="009353D0">
              <w:rPr>
                <w:rFonts w:cs="Lucida Sans Unicode"/>
                <w:lang w:val="en-US"/>
              </w:rPr>
              <w:t xml:space="preserve"> Manager </w:t>
            </w:r>
          </w:p>
          <w:p w:rsidR="00D13948" w:rsidRPr="009353D0" w:rsidRDefault="00AB0BFA" w:rsidP="00D13948">
            <w:pPr>
              <w:pStyle w:val="M8"/>
              <w:framePr w:wrap="auto" w:vAnchor="margin" w:hAnchor="text" w:xAlign="left" w:yAlign="inline"/>
              <w:suppressOverlap w:val="0"/>
              <w:rPr>
                <w:rFonts w:cs="Lucida Sans Unicode"/>
                <w:lang w:val="en-US"/>
              </w:rPr>
            </w:pPr>
            <w:r w:rsidRPr="009353D0">
              <w:rPr>
                <w:rFonts w:cs="Lucida Sans Unicode"/>
                <w:lang w:val="en-US"/>
              </w:rPr>
              <w:t>Coating Resins</w:t>
            </w:r>
          </w:p>
          <w:p w:rsidR="00D13948" w:rsidRPr="009353D0" w:rsidRDefault="00D13948" w:rsidP="00D13948">
            <w:pPr>
              <w:pStyle w:val="M9"/>
              <w:framePr w:wrap="auto" w:vAnchor="margin" w:hAnchor="text" w:xAlign="left" w:yAlign="inline"/>
              <w:suppressOverlap w:val="0"/>
              <w:rPr>
                <w:rFonts w:cs="Lucida Sans Unicode"/>
              </w:rPr>
            </w:pPr>
            <w:r w:rsidRPr="009353D0">
              <w:rPr>
                <w:rFonts w:cs="Lucida Sans Unicode"/>
              </w:rPr>
              <w:t xml:space="preserve">Telefon +49 </w:t>
            </w:r>
            <w:r w:rsidR="00AB0BFA" w:rsidRPr="009353D0">
              <w:rPr>
                <w:rFonts w:cs="Lucida Sans Unicode"/>
              </w:rPr>
              <w:t>6151 18-4132</w:t>
            </w:r>
          </w:p>
          <w:p w:rsidR="00D13948" w:rsidRPr="009353D0" w:rsidRDefault="00AB0BFA" w:rsidP="00D13948">
            <w:pPr>
              <w:pStyle w:val="M10"/>
              <w:framePr w:wrap="auto" w:vAnchor="margin" w:hAnchor="text" w:xAlign="left" w:yAlign="inline"/>
              <w:suppressOverlap w:val="0"/>
              <w:rPr>
                <w:rFonts w:cs="Lucida Sans Unicode"/>
              </w:rPr>
            </w:pPr>
            <w:r w:rsidRPr="009353D0">
              <w:rPr>
                <w:rFonts w:cs="Lucida Sans Unicode"/>
              </w:rPr>
              <w:t>Friederike.roth</w:t>
            </w:r>
            <w:r w:rsidR="00D13948" w:rsidRPr="009353D0">
              <w:rPr>
                <w:rFonts w:cs="Lucida Sans Unicode"/>
              </w:rPr>
              <w:t>@evonik.com</w:t>
            </w:r>
          </w:p>
          <w:p w:rsidR="000B1B97" w:rsidRDefault="000B1B97" w:rsidP="000B1B97">
            <w:pPr>
              <w:pStyle w:val="M10"/>
              <w:framePr w:wrap="auto" w:vAnchor="margin" w:hAnchor="text" w:xAlign="left" w:yAlign="inline"/>
              <w:suppressOverlap w:val="0"/>
            </w:pPr>
          </w:p>
        </w:tc>
      </w:tr>
      <w:tr w:rsidR="000B1B97" w:rsidRPr="002558E7"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3511E7" w:rsidRPr="00AB0BFA" w:rsidRDefault="003511E7" w:rsidP="003511E7">
      <w:pPr>
        <w:framePr w:w="2659" w:wrap="around" w:hAnchor="page" w:x="8971" w:yAlign="bottom" w:anchorLock="1"/>
        <w:tabs>
          <w:tab w:val="left" w:pos="518"/>
        </w:tabs>
        <w:spacing w:line="180" w:lineRule="exact"/>
        <w:rPr>
          <w:noProof/>
          <w:sz w:val="13"/>
        </w:rPr>
      </w:pPr>
      <w:r w:rsidRPr="00AB0BFA">
        <w:rPr>
          <w:b/>
          <w:noProof/>
          <w:sz w:val="13"/>
        </w:rPr>
        <w:t>Evonik Resource Efficiency GmbH</w:t>
      </w:r>
    </w:p>
    <w:p w:rsidR="003511E7" w:rsidRPr="00AB0BFA" w:rsidRDefault="003511E7" w:rsidP="003511E7">
      <w:pPr>
        <w:framePr w:w="2659" w:wrap="around" w:hAnchor="page" w:x="8971" w:yAlign="bottom" w:anchorLock="1"/>
        <w:tabs>
          <w:tab w:val="left" w:pos="518"/>
        </w:tabs>
        <w:spacing w:line="180" w:lineRule="exact"/>
        <w:rPr>
          <w:noProof/>
          <w:sz w:val="13"/>
        </w:rPr>
      </w:pPr>
      <w:r w:rsidRPr="00AB0BFA">
        <w:rPr>
          <w:noProof/>
          <w:sz w:val="13"/>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7C4493" w:rsidP="003511E7">
      <w:pPr>
        <w:framePr w:w="2659" w:wrap="around" w:hAnchor="page" w:x="8971" w:yAlign="bottom" w:anchorLock="1"/>
        <w:tabs>
          <w:tab w:val="left" w:pos="518"/>
        </w:tabs>
        <w:spacing w:line="180" w:lineRule="exact"/>
        <w:rPr>
          <w:rStyle w:val="Hyperlink"/>
          <w:noProof/>
          <w:sz w:val="13"/>
        </w:rPr>
      </w:pPr>
      <w:hyperlink r:id="rId7" w:history="1">
        <w:r w:rsidR="003511E7" w:rsidRPr="00924B31">
          <w:rPr>
            <w:rStyle w:val="Hyperlink"/>
            <w:noProof/>
            <w:sz w:val="13"/>
          </w:rPr>
          <w:t>www.evonik.de</w:t>
        </w:r>
      </w:hyperlink>
    </w:p>
    <w:p w:rsidR="009D763C" w:rsidRDefault="009D763C" w:rsidP="009D763C">
      <w:pPr>
        <w:framePr w:w="2659" w:wrap="around" w:hAnchor="page" w:x="8971" w:yAlign="bottom" w:anchorLock="1"/>
        <w:tabs>
          <w:tab w:val="left" w:pos="518"/>
        </w:tabs>
        <w:spacing w:line="180" w:lineRule="exact"/>
        <w:rPr>
          <w:rStyle w:val="Hyperlink"/>
          <w:noProof/>
          <w:sz w:val="13"/>
        </w:rPr>
      </w:pPr>
    </w:p>
    <w:p w:rsidR="009D763C" w:rsidRPr="00EB7B43" w:rsidRDefault="009D763C" w:rsidP="009D763C">
      <w:pPr>
        <w:pStyle w:val="Default"/>
        <w:framePr w:w="2659" w:wrap="around" w:hAnchor="page" w:x="8971" w:yAlign="bottom" w:anchorLock="1"/>
        <w:spacing w:line="180" w:lineRule="exact"/>
        <w:rPr>
          <w:b/>
          <w:sz w:val="13"/>
          <w:szCs w:val="13"/>
        </w:rPr>
      </w:pPr>
      <w:r w:rsidRPr="00EB7B43">
        <w:rPr>
          <w:b/>
          <w:sz w:val="13"/>
          <w:szCs w:val="13"/>
        </w:rPr>
        <w:t xml:space="preserve">Aufsichtsrat </w:t>
      </w:r>
    </w:p>
    <w:p w:rsidR="009D763C" w:rsidRDefault="009D763C" w:rsidP="009D763C">
      <w:pPr>
        <w:framePr w:w="2659" w:wrap="around" w:hAnchor="page" w:x="8971" w:yAlign="bottom" w:anchorLock="1"/>
        <w:tabs>
          <w:tab w:val="left" w:pos="518"/>
        </w:tabs>
        <w:spacing w:line="180" w:lineRule="exact"/>
        <w:rPr>
          <w:sz w:val="13"/>
          <w:szCs w:val="13"/>
        </w:rPr>
      </w:pPr>
      <w:r w:rsidRPr="009D763C">
        <w:rPr>
          <w:sz w:val="13"/>
          <w:szCs w:val="13"/>
        </w:rPr>
        <w:t>Dr. Harald Schwager, Vorsitzender</w:t>
      </w:r>
    </w:p>
    <w:p w:rsidR="00AB0BFA" w:rsidRPr="009D763C" w:rsidRDefault="00AB0BFA" w:rsidP="009D763C">
      <w:pPr>
        <w:framePr w:w="2659" w:wrap="around" w:hAnchor="page" w:x="8971" w:yAlign="bottom" w:anchorLock="1"/>
        <w:tabs>
          <w:tab w:val="left" w:pos="518"/>
        </w:tabs>
        <w:spacing w:line="180" w:lineRule="exact"/>
        <w:rPr>
          <w:noProof/>
          <w:sz w:val="13"/>
          <w:szCs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Johannes Ohmer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Simone Hildmann</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AB0BFA" w:rsidRPr="00AB0BFA" w:rsidRDefault="00AB0BFA" w:rsidP="00AB0BFA">
      <w:pPr>
        <w:rPr>
          <w:b/>
          <w:sz w:val="24"/>
        </w:rPr>
      </w:pPr>
      <w:r w:rsidRPr="00AB0BFA">
        <w:rPr>
          <w:b/>
          <w:sz w:val="24"/>
        </w:rPr>
        <w:t xml:space="preserve">Evonik verleiht den zweiten jährlichen Evonik Road </w:t>
      </w:r>
      <w:proofErr w:type="spellStart"/>
      <w:r w:rsidRPr="00AB0BFA">
        <w:rPr>
          <w:b/>
          <w:sz w:val="24"/>
        </w:rPr>
        <w:t>Safety</w:t>
      </w:r>
      <w:proofErr w:type="spellEnd"/>
      <w:r w:rsidRPr="00AB0BFA">
        <w:rPr>
          <w:b/>
          <w:sz w:val="24"/>
        </w:rPr>
        <w:t xml:space="preserve"> Award in Kolumbien</w:t>
      </w:r>
    </w:p>
    <w:p w:rsidR="000C206B" w:rsidRPr="00AB0BFA" w:rsidRDefault="000C206B" w:rsidP="000C206B">
      <w:pPr>
        <w:pStyle w:val="Titel"/>
        <w:rPr>
          <w:b w:val="0"/>
        </w:rPr>
      </w:pPr>
    </w:p>
    <w:p w:rsidR="000C206B" w:rsidRPr="009D763C" w:rsidRDefault="00AB0BFA" w:rsidP="000C206B">
      <w:pPr>
        <w:numPr>
          <w:ilvl w:val="0"/>
          <w:numId w:val="32"/>
        </w:numPr>
        <w:tabs>
          <w:tab w:val="clear" w:pos="1425"/>
          <w:tab w:val="num" w:pos="340"/>
        </w:tabs>
        <w:ind w:left="340" w:right="85" w:hanging="340"/>
        <w:rPr>
          <w:rFonts w:cs="Lucida Sans Unicode"/>
          <w:sz w:val="24"/>
        </w:rPr>
      </w:pPr>
      <w:r>
        <w:t xml:space="preserve">Evonik verleiht den zweiten „Evonik Road </w:t>
      </w:r>
      <w:proofErr w:type="spellStart"/>
      <w:r>
        <w:t>Safety</w:t>
      </w:r>
      <w:proofErr w:type="spellEnd"/>
      <w:r>
        <w:t xml:space="preserve"> Award” an die Stadt </w:t>
      </w:r>
      <w:proofErr w:type="spellStart"/>
      <w:r>
        <w:t>Medellin</w:t>
      </w:r>
      <w:proofErr w:type="spellEnd"/>
      <w:r>
        <w:t xml:space="preserve"> (Kolumbien)</w:t>
      </w:r>
    </w:p>
    <w:p w:rsidR="000C206B" w:rsidRPr="009D763C" w:rsidRDefault="00AB0BFA" w:rsidP="000C206B">
      <w:pPr>
        <w:numPr>
          <w:ilvl w:val="0"/>
          <w:numId w:val="32"/>
        </w:numPr>
        <w:tabs>
          <w:tab w:val="clear" w:pos="1425"/>
          <w:tab w:val="num" w:pos="340"/>
        </w:tabs>
        <w:ind w:left="340" w:right="85" w:hanging="340"/>
        <w:rPr>
          <w:rFonts w:cs="Lucida Sans Unicode"/>
          <w:sz w:val="24"/>
        </w:rPr>
      </w:pPr>
      <w:r>
        <w:t>Das Siegerprojekt umfasst die Planung und Umsetzung umfassender Maßnahmen zur Förderung einer nachhaltigen Mobilität in der gesamten Stadt</w:t>
      </w:r>
    </w:p>
    <w:p w:rsidR="000C206B" w:rsidRPr="00C90D81" w:rsidRDefault="00AB0BFA" w:rsidP="000C206B">
      <w:pPr>
        <w:numPr>
          <w:ilvl w:val="0"/>
          <w:numId w:val="32"/>
        </w:numPr>
        <w:tabs>
          <w:tab w:val="clear" w:pos="1425"/>
          <w:tab w:val="num" w:pos="340"/>
        </w:tabs>
        <w:ind w:left="340" w:right="85" w:hanging="340"/>
        <w:rPr>
          <w:rFonts w:cs="Lucida Sans Unicode"/>
          <w:sz w:val="24"/>
        </w:rPr>
      </w:pPr>
      <w:r>
        <w:t xml:space="preserve">Das Preisgeld in Höhe von 10.000 € geht an die </w:t>
      </w:r>
      <w:proofErr w:type="spellStart"/>
      <w:r>
        <w:t>Fundacion</w:t>
      </w:r>
      <w:proofErr w:type="spellEnd"/>
      <w:r>
        <w:t xml:space="preserve"> Orbis für zusätzliche Straßenmarkierungsmaßnahmen in der Stadt</w:t>
      </w:r>
    </w:p>
    <w:p w:rsidR="000C206B" w:rsidRDefault="000C206B" w:rsidP="000C206B"/>
    <w:p w:rsidR="00AB0BFA" w:rsidRDefault="00AB0BFA" w:rsidP="00AB0BFA">
      <w:proofErr w:type="spellStart"/>
      <w:r>
        <w:t>Medellin</w:t>
      </w:r>
      <w:proofErr w:type="spellEnd"/>
      <w:r>
        <w:t xml:space="preserve">, Kolumbien - Evonik Industries AG, einer der weltweit führenden Spezialchemie-Konzerne und Erfinder von Kaltplastik-Straßenmarkierungen aus </w:t>
      </w:r>
      <w:proofErr w:type="spellStart"/>
      <w:r>
        <w:t>Methylmethacrylat</w:t>
      </w:r>
      <w:proofErr w:type="spellEnd"/>
      <w:r>
        <w:t xml:space="preserve"> (MMA) verlieh der Stadt </w:t>
      </w:r>
      <w:proofErr w:type="spellStart"/>
      <w:r>
        <w:t>Medellin</w:t>
      </w:r>
      <w:proofErr w:type="spellEnd"/>
      <w:r>
        <w:t xml:space="preserve"> anlässlich der Eröffnungsfeier der diesjährigen Mobilitätswoche den „Evonik Road </w:t>
      </w:r>
      <w:proofErr w:type="spellStart"/>
      <w:r>
        <w:t>Safety</w:t>
      </w:r>
      <w:proofErr w:type="spellEnd"/>
      <w:r>
        <w:t xml:space="preserve"> Award”. Der Preis ist Anerkennung und Auszeichnung für die Stadt </w:t>
      </w:r>
      <w:proofErr w:type="spellStart"/>
      <w:r>
        <w:t>Medellin</w:t>
      </w:r>
      <w:proofErr w:type="spellEnd"/>
      <w:r>
        <w:t xml:space="preserve"> für die Umsetzung umfassender Maßnahmen zur Förderung nachhaltiger Mobilität durch den Einsatz innovativer Straßenmarkierungen. </w:t>
      </w:r>
    </w:p>
    <w:p w:rsidR="00AB0BFA" w:rsidRDefault="00AB0BFA" w:rsidP="00AB0BFA"/>
    <w:p w:rsidR="00AB0BFA" w:rsidRDefault="00AB0BFA" w:rsidP="00AB0BFA">
      <w:r>
        <w:t xml:space="preserve">Der in diesem Jahr zum zweiten Mal verliehene „Evonik Road </w:t>
      </w:r>
      <w:proofErr w:type="spellStart"/>
      <w:r>
        <w:t>Safety</w:t>
      </w:r>
      <w:proofErr w:type="spellEnd"/>
      <w:r>
        <w:t xml:space="preserve"> Award” soll nachhaltige Initiativen und Projekte für Verkehrssicherheit weltweit als Teil der Unternehmensverantwortung und der sozialen Verantwortung unterstützen. Evonik tritt für eine gute soziale Entwicklung an allen seinen Standorten weltweit ein und fördert daher karitative Projekte zur Verbesserung der Lebensqualität. Im Namen von Evonik überreichte Andreas </w:t>
      </w:r>
      <w:proofErr w:type="spellStart"/>
      <w:r>
        <w:t>Kripzak</w:t>
      </w:r>
      <w:proofErr w:type="spellEnd"/>
      <w:r>
        <w:t xml:space="preserve">, </w:t>
      </w:r>
      <w:proofErr w:type="spellStart"/>
      <w:r>
        <w:t>Vice</w:t>
      </w:r>
      <w:proofErr w:type="spellEnd"/>
      <w:r>
        <w:t xml:space="preserve"> </w:t>
      </w:r>
      <w:proofErr w:type="spellStart"/>
      <w:r>
        <w:t>President</w:t>
      </w:r>
      <w:proofErr w:type="spellEnd"/>
      <w:r>
        <w:t xml:space="preserve"> </w:t>
      </w:r>
      <w:proofErr w:type="spellStart"/>
      <w:r>
        <w:t>Coating</w:t>
      </w:r>
      <w:proofErr w:type="spellEnd"/>
      <w:r>
        <w:t xml:space="preserve"> &amp; </w:t>
      </w:r>
      <w:proofErr w:type="spellStart"/>
      <w:r>
        <w:t>Adhesive</w:t>
      </w:r>
      <w:proofErr w:type="spellEnd"/>
      <w:r>
        <w:t xml:space="preserve"> </w:t>
      </w:r>
      <w:proofErr w:type="spellStart"/>
      <w:r>
        <w:t>Resins</w:t>
      </w:r>
      <w:proofErr w:type="spellEnd"/>
      <w:r>
        <w:t xml:space="preserve"> </w:t>
      </w:r>
      <w:proofErr w:type="spellStart"/>
      <w:r>
        <w:t>Americas</w:t>
      </w:r>
      <w:proofErr w:type="spellEnd"/>
      <w:r>
        <w:t xml:space="preserve">, den Preis an Vertreter der Stadt </w:t>
      </w:r>
      <w:proofErr w:type="spellStart"/>
      <w:r>
        <w:t>Medellin</w:t>
      </w:r>
      <w:proofErr w:type="spellEnd"/>
      <w:r>
        <w:t xml:space="preserve"> für ihr Projekt „Nachhaltige Mobilität – Eine Aufgabe für alle”. Evonik verleiht diesen Preis in Anerkennung des Beitrags der Stadt zu einer sichereren Infrastruktur, die Mobilität und Erreichbarkeit aller Bürger gewährleistet.</w:t>
      </w:r>
    </w:p>
    <w:p w:rsidR="00AB0BFA" w:rsidRDefault="00AB0BFA" w:rsidP="00AB0BFA"/>
    <w:p w:rsidR="00AB0BFA" w:rsidRDefault="00AB0BFA" w:rsidP="00AB0BFA">
      <w:r>
        <w:t xml:space="preserve">Früher als die Stadt der Gewalt bekannt, hat sich </w:t>
      </w:r>
      <w:proofErr w:type="spellStart"/>
      <w:r>
        <w:t>Medellin</w:t>
      </w:r>
      <w:proofErr w:type="spellEnd"/>
      <w:r>
        <w:t xml:space="preserve"> in den letzten Jahren vollständig neu erfunden und gilt heute international als eine der innovativsten Städte weltweit. Durch den Kommunal-Entwicklungsplan ist </w:t>
      </w:r>
      <w:proofErr w:type="spellStart"/>
      <w:r>
        <w:t>Medellin</w:t>
      </w:r>
      <w:proofErr w:type="spellEnd"/>
      <w:r>
        <w:t xml:space="preserve"> eine starke Verpflichtung zur Umsetzung eines nachhaltigen </w:t>
      </w:r>
      <w:r>
        <w:lastRenderedPageBreak/>
        <w:t>Mobilitätssystems eingegangen, indem die Verkehrsinfrastruktur ausgebaut wurde und gezielte Eingriffe ins Stadtbild erfolgten. Ein Teil dieses Masterplans besteht darin, ein Netz von Busspuren, Fahrradspuren, Bereiche mit eingeschränkter Parkerlaubnis sowie farbenfrohe Gehwege und Zebrastreifen für Fußgänger zu etablieren. Alle diese Maßnahmen senken erwiesenermaßen die Anzahl der Konflikte zwischen Verkehrsteilnehmern und auch die Rückmeldungen der Bürger fallen positiv aus.</w:t>
      </w:r>
    </w:p>
    <w:p w:rsidR="00AB0BFA" w:rsidRDefault="00AB0BFA" w:rsidP="00AB0BFA"/>
    <w:p w:rsidR="00AB0BFA" w:rsidRDefault="00AB0BFA" w:rsidP="00AB0BFA">
      <w:r>
        <w:t xml:space="preserve">Im Rahmen des innovativen und kreativen Ansatzes des „Taktischen Urbanismus” hat sich </w:t>
      </w:r>
      <w:proofErr w:type="spellStart"/>
      <w:r>
        <w:t>Medellin</w:t>
      </w:r>
      <w:proofErr w:type="spellEnd"/>
      <w:r>
        <w:t xml:space="preserve"> vernachlässigter oder unfallträchtiger Bereiche in der Stadt angenommen. Kleinere Straßenmarkierungen sollen die Situation in diesen Stadtvierteln und Parks verbessern. Die Stadt </w:t>
      </w:r>
      <w:proofErr w:type="spellStart"/>
      <w:r>
        <w:t>Medellin</w:t>
      </w:r>
      <w:proofErr w:type="spellEnd"/>
      <w:r>
        <w:t xml:space="preserve"> hat Evonik gebeten, das Preisgeld von 10.000 € der </w:t>
      </w:r>
      <w:proofErr w:type="spellStart"/>
      <w:r>
        <w:t>Fundacion</w:t>
      </w:r>
      <w:proofErr w:type="spellEnd"/>
      <w:r>
        <w:t xml:space="preserve"> Orbis für deren ständige Arbeit an Straßenmarkierungsprojekten zur Verbesserung der Verkehrssicherheit in der gesamten Stadt zu überreichen.</w:t>
      </w:r>
    </w:p>
    <w:p w:rsidR="00AB0BFA" w:rsidRDefault="00AB0BFA" w:rsidP="00AB0BFA"/>
    <w:p w:rsidR="00AB0BFA" w:rsidRDefault="00AB0BFA" w:rsidP="00AB0BFA">
      <w:r>
        <w:t xml:space="preserve">„Die Verleihung dieses Preises an die Stadt </w:t>
      </w:r>
      <w:proofErr w:type="spellStart"/>
      <w:r>
        <w:t>Medellin</w:t>
      </w:r>
      <w:proofErr w:type="spellEnd"/>
      <w:r>
        <w:t xml:space="preserve"> ist eine Anerkennung des innovativen und proaktiven Plans zur Optimierung der Transportnetze und des Vorrangs der Sicherheit aller Verkehrsteilnehmer,” so Andreas </w:t>
      </w:r>
      <w:proofErr w:type="spellStart"/>
      <w:r>
        <w:t>Kripzak</w:t>
      </w:r>
      <w:proofErr w:type="spellEnd"/>
      <w:r>
        <w:t xml:space="preserve">, </w:t>
      </w:r>
      <w:proofErr w:type="spellStart"/>
      <w:r>
        <w:t>Vice</w:t>
      </w:r>
      <w:proofErr w:type="spellEnd"/>
      <w:r>
        <w:t xml:space="preserve"> </w:t>
      </w:r>
      <w:proofErr w:type="spellStart"/>
      <w:r>
        <w:t>President</w:t>
      </w:r>
      <w:proofErr w:type="spellEnd"/>
      <w:r>
        <w:t xml:space="preserve"> </w:t>
      </w:r>
      <w:proofErr w:type="spellStart"/>
      <w:r>
        <w:t>Coating</w:t>
      </w:r>
      <w:proofErr w:type="spellEnd"/>
      <w:r>
        <w:t xml:space="preserve"> &amp; </w:t>
      </w:r>
      <w:proofErr w:type="spellStart"/>
      <w:r>
        <w:t>Adhesive</w:t>
      </w:r>
      <w:proofErr w:type="spellEnd"/>
      <w:r>
        <w:t xml:space="preserve"> </w:t>
      </w:r>
      <w:proofErr w:type="spellStart"/>
      <w:r>
        <w:t>Resins</w:t>
      </w:r>
      <w:proofErr w:type="spellEnd"/>
      <w:r>
        <w:t xml:space="preserve"> </w:t>
      </w:r>
      <w:proofErr w:type="spellStart"/>
      <w:r>
        <w:t>Americas</w:t>
      </w:r>
      <w:proofErr w:type="spellEnd"/>
      <w:r>
        <w:t xml:space="preserve"> bei Evonik. „Als kreativer Industriekonzern wird Evonik sich auch weiterhin für Verkehrssicherheitsinitiativen einsetzen und Kommunen dabei unterstützen, nachhaltigere Umgebungen zu errichten, um die Mobilität ihrer Bürger zu verbessern.” </w:t>
      </w:r>
    </w:p>
    <w:p w:rsidR="00AB0BFA" w:rsidRDefault="00AB0BFA" w:rsidP="00AB0BFA"/>
    <w:p w:rsidR="00AB0BFA" w:rsidRDefault="00AB0BFA" w:rsidP="00AB0BFA">
      <w:r>
        <w:t xml:space="preserve">Der „Evonik Road </w:t>
      </w:r>
      <w:proofErr w:type="spellStart"/>
      <w:r>
        <w:t>Safety</w:t>
      </w:r>
      <w:proofErr w:type="spellEnd"/>
      <w:r>
        <w:t xml:space="preserve"> Award” wird jedes Jahr verliehen. Bei der Bewertung der Bewerbungen werden deren Beitrag zur Verkehrssicherheit (60 %) und Nachhaltigkeit (20 %) berücksichtigt sowie der innovative Charakter der Maßnahmen (10 %) und die potenzielle Wiederholbarkeit (10 %). Alle Bewerber wurden durch eine unabhängige Jury international anerkannter Fachleute in den Bereichen Verkehrssicherheit, Transport und Stadtplanung bewertet, darunter auch die International Road </w:t>
      </w:r>
      <w:proofErr w:type="spellStart"/>
      <w:r>
        <w:t>Federation</w:t>
      </w:r>
      <w:proofErr w:type="spellEnd"/>
      <w:r>
        <w:t xml:space="preserve"> (IRF) mit Sitz in Genf.</w:t>
      </w:r>
    </w:p>
    <w:p w:rsidR="00B85905" w:rsidRDefault="00B85905" w:rsidP="0006177F"/>
    <w:p w:rsidR="00435F29" w:rsidRDefault="00435F29">
      <w:pPr>
        <w:spacing w:line="240" w:lineRule="auto"/>
      </w:pPr>
      <w:r>
        <w:br w:type="page"/>
      </w:r>
    </w:p>
    <w:p w:rsidR="00245731" w:rsidRPr="00741901" w:rsidRDefault="00435F29" w:rsidP="00245731">
      <w:pPr>
        <w:spacing w:line="220" w:lineRule="exact"/>
        <w:rPr>
          <w:rFonts w:cs="Lucida Sans Unicode"/>
          <w:b/>
          <w:bCs/>
          <w:color w:val="0D0D0D"/>
          <w:sz w:val="18"/>
          <w:szCs w:val="18"/>
        </w:rPr>
      </w:pPr>
      <w:r>
        <w:rPr>
          <w:rFonts w:cs="Lucida Sans Unicode"/>
          <w:b/>
          <w:bCs/>
          <w:color w:val="0D0D0D"/>
          <w:sz w:val="18"/>
          <w:szCs w:val="18"/>
        </w:rPr>
        <w:lastRenderedPageBreak/>
        <w:t>Über Evonik</w:t>
      </w:r>
    </w:p>
    <w:p w:rsidR="00245731" w:rsidRPr="00741901" w:rsidRDefault="00245731" w:rsidP="00245731">
      <w:pPr>
        <w:spacing w:line="220" w:lineRule="exact"/>
        <w:rPr>
          <w:rFonts w:cs="Lucida Sans Unicode"/>
          <w:sz w:val="18"/>
          <w:szCs w:val="18"/>
        </w:rPr>
      </w:pPr>
      <w:r w:rsidRPr="00741901">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2034E1">
        <w:rPr>
          <w:rFonts w:cs="Lucida Sans Unicode"/>
          <w:sz w:val="18"/>
          <w:szCs w:val="18"/>
        </w:rPr>
        <w:t>6</w:t>
      </w:r>
      <w:r w:rsidRPr="00741901">
        <w:rPr>
          <w:rFonts w:cs="Lucida Sans Unicode"/>
          <w:sz w:val="18"/>
          <w:szCs w:val="18"/>
        </w:rPr>
        <w:t xml:space="preserve">.000 Mitarbeitern in über 100 Ländern der Welt aktiv und profitiert besonders von seiner Kundennähe und seinen führenden Marktpositionen. Im Geschäftsjahr 2016 erwirtschaftete das Unternehmen bei einem Umsatz von 12,7 Mrd. </w:t>
      </w:r>
      <w:r w:rsidRPr="00245731">
        <w:rPr>
          <w:rFonts w:cs="Lucida Sans Unicode"/>
          <w:sz w:val="18"/>
          <w:szCs w:val="18"/>
        </w:rPr>
        <w:t>Euro einen Gewinn (bereinigtes EBITDA) von 2,165 Mrd. Euro.</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w:t>
      </w:r>
      <w:proofErr w:type="spellStart"/>
      <w:r w:rsidRPr="003511E7">
        <w:rPr>
          <w:rFonts w:cs="Lucida Sans Unicode"/>
          <w:sz w:val="18"/>
          <w:szCs w:val="18"/>
        </w:rPr>
        <w:t>Resource</w:t>
      </w:r>
      <w:proofErr w:type="spellEnd"/>
      <w:r w:rsidRPr="003511E7">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sidR="00723A52">
        <w:rPr>
          <w:rFonts w:cs="Lucida Sans Unicode"/>
          <w:sz w:val="18"/>
          <w:szCs w:val="18"/>
        </w:rPr>
        <w:t>6</w:t>
      </w:r>
      <w:r w:rsidRPr="003511E7">
        <w:rPr>
          <w:rFonts w:cs="Lucida Sans Unicode"/>
          <w:sz w:val="18"/>
          <w:szCs w:val="18"/>
        </w:rPr>
        <w:t xml:space="preserve"> mit rund </w:t>
      </w:r>
      <w:r w:rsidR="00723A52">
        <w:rPr>
          <w:rFonts w:cs="Lucida Sans Unicode"/>
          <w:sz w:val="18"/>
          <w:szCs w:val="18"/>
        </w:rPr>
        <w:t>9.000</w:t>
      </w:r>
      <w:r w:rsidRPr="003511E7">
        <w:rPr>
          <w:rFonts w:cs="Lucida Sans Unicode"/>
          <w:sz w:val="18"/>
          <w:szCs w:val="18"/>
        </w:rPr>
        <w:t xml:space="preserve"> Mitarbeitern einen Umsatz von ca. 4,</w:t>
      </w:r>
      <w:r w:rsidR="00723A52">
        <w:rPr>
          <w:rFonts w:cs="Lucida Sans Unicode"/>
          <w:sz w:val="18"/>
          <w:szCs w:val="18"/>
        </w:rPr>
        <w:t>5</w:t>
      </w:r>
      <w:r w:rsidRPr="003511E7">
        <w:rPr>
          <w:rFonts w:cs="Lucida Sans Unicode"/>
          <w:sz w:val="18"/>
          <w:szCs w:val="18"/>
        </w:rPr>
        <w:t xml:space="preserve"> Milliarden €. </w:t>
      </w:r>
    </w:p>
    <w:p w:rsidR="003511E7" w:rsidRDefault="003511E7" w:rsidP="003511E7">
      <w:pPr>
        <w:autoSpaceDE w:val="0"/>
        <w:autoSpaceDN w:val="0"/>
        <w:adjustRightInd w:val="0"/>
        <w:spacing w:line="220" w:lineRule="exact"/>
        <w:rPr>
          <w:rFonts w:cs="Lucida Sans Unicode"/>
          <w:sz w:val="18"/>
          <w:szCs w:val="18"/>
        </w:rPr>
      </w:pPr>
    </w:p>
    <w:p w:rsidR="00435F29" w:rsidRPr="003511E7" w:rsidRDefault="00435F29"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C449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C449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C449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C449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C206B"/>
    <w:rsid w:val="000C71F0"/>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034E1"/>
    <w:rsid w:val="002128A5"/>
    <w:rsid w:val="002159BA"/>
    <w:rsid w:val="00221C32"/>
    <w:rsid w:val="0022399B"/>
    <w:rsid w:val="0023466C"/>
    <w:rsid w:val="0024351A"/>
    <w:rsid w:val="0024351E"/>
    <w:rsid w:val="00245731"/>
    <w:rsid w:val="002465EB"/>
    <w:rsid w:val="00247D5A"/>
    <w:rsid w:val="002558E7"/>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11E7"/>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35F29"/>
    <w:rsid w:val="00470DC1"/>
    <w:rsid w:val="00476F6F"/>
    <w:rsid w:val="0047761E"/>
    <w:rsid w:val="00477BF5"/>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6551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87B4F"/>
    <w:rsid w:val="006A581A"/>
    <w:rsid w:val="006B10CA"/>
    <w:rsid w:val="006C35A6"/>
    <w:rsid w:val="006C388A"/>
    <w:rsid w:val="006D601A"/>
    <w:rsid w:val="006E2F15"/>
    <w:rsid w:val="006F3AB9"/>
    <w:rsid w:val="00717EDA"/>
    <w:rsid w:val="0072366D"/>
    <w:rsid w:val="00723A52"/>
    <w:rsid w:val="00731495"/>
    <w:rsid w:val="00744FA6"/>
    <w:rsid w:val="00751E3D"/>
    <w:rsid w:val="00763004"/>
    <w:rsid w:val="00770879"/>
    <w:rsid w:val="00775D2E"/>
    <w:rsid w:val="00784360"/>
    <w:rsid w:val="007A2C47"/>
    <w:rsid w:val="007C42FA"/>
    <w:rsid w:val="007C4493"/>
    <w:rsid w:val="007E025C"/>
    <w:rsid w:val="007E5A2B"/>
    <w:rsid w:val="007E7C76"/>
    <w:rsid w:val="007F1506"/>
    <w:rsid w:val="007F200A"/>
    <w:rsid w:val="00800AA9"/>
    <w:rsid w:val="00814C5B"/>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3D0"/>
    <w:rsid w:val="00935881"/>
    <w:rsid w:val="00943910"/>
    <w:rsid w:val="009560C1"/>
    <w:rsid w:val="00966112"/>
    <w:rsid w:val="00971345"/>
    <w:rsid w:val="009752DC"/>
    <w:rsid w:val="0097547F"/>
    <w:rsid w:val="00977987"/>
    <w:rsid w:val="00992553"/>
    <w:rsid w:val="009A2F60"/>
    <w:rsid w:val="009A7CDC"/>
    <w:rsid w:val="009B1AD8"/>
    <w:rsid w:val="009C40DA"/>
    <w:rsid w:val="009C5F4B"/>
    <w:rsid w:val="009D763C"/>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B0BFA"/>
    <w:rsid w:val="00AE3848"/>
    <w:rsid w:val="00AF0606"/>
    <w:rsid w:val="00AF3C3E"/>
    <w:rsid w:val="00B128FD"/>
    <w:rsid w:val="00B2025B"/>
    <w:rsid w:val="00B2500C"/>
    <w:rsid w:val="00B300C4"/>
    <w:rsid w:val="00B31D5A"/>
    <w:rsid w:val="00B4082B"/>
    <w:rsid w:val="00B46384"/>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129CF"/>
    <w:rsid w:val="00D13948"/>
    <w:rsid w:val="00D333AA"/>
    <w:rsid w:val="00D35567"/>
    <w:rsid w:val="00D418FB"/>
    <w:rsid w:val="00D46695"/>
    <w:rsid w:val="00D46DAB"/>
    <w:rsid w:val="00D50B3E"/>
    <w:rsid w:val="00D55961"/>
    <w:rsid w:val="00D565FF"/>
    <w:rsid w:val="00D60C11"/>
    <w:rsid w:val="00D60EE3"/>
    <w:rsid w:val="00D67640"/>
    <w:rsid w:val="00D72A07"/>
    <w:rsid w:val="00D84239"/>
    <w:rsid w:val="00D90774"/>
    <w:rsid w:val="00D95388"/>
    <w:rsid w:val="00D95F76"/>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B7B43"/>
    <w:rsid w:val="00EC012C"/>
    <w:rsid w:val="00EC2C4D"/>
    <w:rsid w:val="00EC3EAA"/>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FuzeileZchn">
    <w:name w:val="Fußzeile Zchn"/>
    <w:basedOn w:val="Absatz-Standardschriftart"/>
    <w:link w:val="Fuzeile"/>
    <w:uiPriority w:val="99"/>
    <w:rsid w:val="002558E7"/>
    <w:rPr>
      <w:rFonts w:ascii="Lucida Sans Unicode" w:hAnsi="Lucida Sans Unicode"/>
      <w:sz w:val="22"/>
      <w:szCs w:val="24"/>
    </w:rPr>
  </w:style>
  <w:style w:type="character" w:customStyle="1" w:styleId="TitelZchn">
    <w:name w:val="Titel Zchn"/>
    <w:basedOn w:val="Absatz-Standardschriftart"/>
    <w:link w:val="Titel"/>
    <w:rsid w:val="000C206B"/>
    <w:rPr>
      <w:rFonts w:ascii="Lucida Sans Unicode" w:hAnsi="Lucida Sans Unicode" w:cs="Arial"/>
      <w:b/>
      <w:bCs/>
      <w:kern w:val="28"/>
      <w:sz w:val="24"/>
      <w:szCs w:val="32"/>
    </w:rPr>
  </w:style>
  <w:style w:type="paragraph" w:customStyle="1" w:styleId="Default">
    <w:name w:val="Default"/>
    <w:rsid w:val="009D763C"/>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D7F4DAA</Template>
  <TotalTime>0</TotalTime>
  <Pages>3</Pages>
  <Words>787</Words>
  <Characters>5452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6227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5</cp:revision>
  <cp:lastPrinted>2017-11-06T14:29:00Z</cp:lastPrinted>
  <dcterms:created xsi:type="dcterms:W3CDTF">2017-11-02T13:22:00Z</dcterms:created>
  <dcterms:modified xsi:type="dcterms:W3CDTF">2017-11-06T14:29:00Z</dcterms:modified>
</cp:coreProperties>
</file>