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545329" w:rsidP="000B1B97">
            <w:pPr>
              <w:pStyle w:val="M8"/>
              <w:framePr w:wrap="auto" w:vAnchor="margin" w:hAnchor="text" w:xAlign="left" w:yAlign="inline"/>
              <w:suppressOverlap w:val="0"/>
              <w:rPr>
                <w:sz w:val="18"/>
                <w:szCs w:val="18"/>
              </w:rPr>
            </w:pPr>
            <w:r>
              <w:rPr>
                <w:sz w:val="18"/>
                <w:szCs w:val="18"/>
              </w:rPr>
              <w:t>1</w:t>
            </w:r>
            <w:r w:rsidR="00944E43">
              <w:rPr>
                <w:sz w:val="18"/>
                <w:szCs w:val="18"/>
              </w:rPr>
              <w:t>8</w:t>
            </w:r>
            <w:bookmarkStart w:id="0" w:name="_GoBack"/>
            <w:bookmarkEnd w:id="0"/>
            <w:r>
              <w:rPr>
                <w:sz w:val="18"/>
                <w:szCs w:val="18"/>
              </w:rPr>
              <w:t>. Oktober 2016</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545329" w:rsidRDefault="00545329" w:rsidP="00545329">
            <w:pPr>
              <w:pStyle w:val="Marginalie"/>
              <w:framePr w:w="0" w:hSpace="0" w:wrap="auto" w:vAnchor="margin" w:hAnchor="text" w:xAlign="left" w:yAlign="inline"/>
              <w:rPr>
                <w:b/>
              </w:rPr>
            </w:pPr>
            <w:r>
              <w:rPr>
                <w:b/>
              </w:rPr>
              <w:t xml:space="preserve">Ansprechpartner Fachpresse </w:t>
            </w:r>
          </w:p>
          <w:p w:rsidR="00545329" w:rsidRDefault="00545329" w:rsidP="00545329">
            <w:pPr>
              <w:pStyle w:val="Marginalie"/>
              <w:framePr w:w="0" w:hSpace="0" w:wrap="auto" w:vAnchor="margin" w:hAnchor="text" w:xAlign="left" w:yAlign="inline"/>
            </w:pPr>
            <w:r>
              <w:rPr>
                <w:b/>
              </w:rPr>
              <w:t>Horst-Oliver Buchholz</w:t>
            </w:r>
          </w:p>
          <w:p w:rsidR="00545329" w:rsidRDefault="00545329" w:rsidP="00545329">
            <w:pPr>
              <w:pStyle w:val="Marginalie"/>
              <w:framePr w:w="0" w:hSpace="0" w:wrap="auto" w:vAnchor="margin" w:hAnchor="text" w:xAlign="left" w:yAlign="inline"/>
              <w:rPr>
                <w:color w:val="000000"/>
              </w:rPr>
            </w:pPr>
            <w:r>
              <w:rPr>
                <w:color w:val="000000"/>
              </w:rPr>
              <w:t>Performance Materials</w:t>
            </w:r>
          </w:p>
          <w:p w:rsidR="00545329" w:rsidRDefault="00545329" w:rsidP="00545329">
            <w:pPr>
              <w:pStyle w:val="Marginalie"/>
              <w:framePr w:w="0" w:hSpace="0" w:wrap="auto" w:vAnchor="margin" w:hAnchor="text" w:xAlign="left" w:yAlign="inline"/>
              <w:rPr>
                <w:color w:val="000000"/>
              </w:rPr>
            </w:pPr>
            <w:r>
              <w:rPr>
                <w:color w:val="000000"/>
              </w:rPr>
              <w:t>Kommunikation</w:t>
            </w:r>
          </w:p>
          <w:p w:rsidR="00545329" w:rsidRDefault="00545329" w:rsidP="00545329">
            <w:pPr>
              <w:pStyle w:val="Marginalie"/>
              <w:framePr w:w="0" w:hSpace="0" w:wrap="auto" w:vAnchor="margin" w:hAnchor="text" w:xAlign="left" w:yAlign="inline"/>
              <w:rPr>
                <w:color w:val="000000"/>
              </w:rPr>
            </w:pPr>
            <w:r>
              <w:rPr>
                <w:color w:val="000000"/>
              </w:rPr>
              <w:t>Telefon +49 6181 59-13149</w:t>
            </w:r>
          </w:p>
          <w:p w:rsidR="00545329" w:rsidRDefault="00545329" w:rsidP="00545329">
            <w:pPr>
              <w:pStyle w:val="Marginalie"/>
              <w:framePr w:w="0" w:hSpace="0" w:wrap="auto" w:vAnchor="margin" w:hAnchor="text" w:xAlign="left" w:yAlign="inline"/>
              <w:rPr>
                <w:color w:val="000000"/>
              </w:rPr>
            </w:pPr>
            <w:r>
              <w:rPr>
                <w:color w:val="000000"/>
              </w:rPr>
              <w:t>Telefax +49 6181 59-713149</w:t>
            </w:r>
          </w:p>
          <w:p w:rsidR="00545329" w:rsidRDefault="00545329" w:rsidP="00545329">
            <w:pPr>
              <w:pStyle w:val="Marginalie"/>
              <w:framePr w:w="0" w:hSpace="0" w:wrap="auto" w:vAnchor="margin" w:hAnchor="text" w:xAlign="left" w:yAlign="inline"/>
              <w:rPr>
                <w:color w:val="000000"/>
              </w:rPr>
            </w:pPr>
            <w:r>
              <w:rPr>
                <w:color w:val="000000"/>
              </w:rPr>
              <w:t>horst-oliver.buchholz@evonik.com</w:t>
            </w:r>
          </w:p>
          <w:p w:rsidR="000B1B97" w:rsidRPr="00F420B0" w:rsidRDefault="000B1B97" w:rsidP="000B1B97">
            <w:pPr>
              <w:pStyle w:val="M10"/>
              <w:framePr w:wrap="auto" w:vAnchor="margin" w:hAnchor="text" w:xAlign="left" w:yAlign="inline"/>
              <w:suppressOverlap w:val="0"/>
              <w:rPr>
                <w:lang w:val="de-DE"/>
              </w:rPr>
            </w:pPr>
          </w:p>
        </w:tc>
      </w:tr>
      <w:tr w:rsidR="000B1B97" w:rsidRPr="00344D49" w:rsidTr="002159BA">
        <w:trPr>
          <w:trHeight w:val="851"/>
        </w:trPr>
        <w:tc>
          <w:tcPr>
            <w:tcW w:w="2552" w:type="dxa"/>
            <w:shd w:val="clear" w:color="auto" w:fill="auto"/>
          </w:tcPr>
          <w:p w:rsidR="000B1B97" w:rsidRDefault="000B1B97" w:rsidP="00F420B0">
            <w:pPr>
              <w:pStyle w:val="M10"/>
              <w:framePr w:wrap="auto" w:vAnchor="margin" w:hAnchor="text" w:xAlign="left" w:yAlign="inline"/>
              <w:suppressOverlap w:val="0"/>
            </w:pPr>
          </w:p>
        </w:tc>
      </w:tr>
    </w:tbl>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Rellinghauser Straße 1-11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45128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Telefon +49 201 177-01</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Telefax +49 201 177-3475</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www.evonik.de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b/>
          <w:noProof/>
          <w:sz w:val="13"/>
        </w:rPr>
        <w:t>Geschäftsführung</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Johann-Caspar Gammelin, Vorsitzender</w:t>
      </w:r>
    </w:p>
    <w:p w:rsidR="00F420B0" w:rsidRPr="00AD6CEB" w:rsidRDefault="00F420B0" w:rsidP="00F420B0">
      <w:pPr>
        <w:framePr w:w="2659" w:wrap="around" w:hAnchor="page" w:x="8971" w:yAlign="bottom" w:anchorLock="1"/>
        <w:tabs>
          <w:tab w:val="left" w:pos="518"/>
        </w:tabs>
        <w:spacing w:line="180" w:lineRule="exact"/>
        <w:rPr>
          <w:noProof/>
          <w:sz w:val="13"/>
          <w:lang w:val="en-US"/>
        </w:rPr>
      </w:pPr>
      <w:r w:rsidRPr="00AD6CEB">
        <w:rPr>
          <w:noProof/>
          <w:sz w:val="13"/>
          <w:lang w:val="en-US"/>
        </w:rPr>
        <w:t xml:space="preserve">Dr. Michael Pack, </w:t>
      </w:r>
      <w:r w:rsidRPr="00AD6CEB">
        <w:rPr>
          <w:noProof/>
          <w:sz w:val="13"/>
          <w:lang w:val="en-US"/>
        </w:rPr>
        <w:br/>
        <w:t>Magdalena Wagner,</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Rainer Wobbe</w:t>
      </w:r>
    </w:p>
    <w:p w:rsidR="00F420B0" w:rsidRPr="00C1088D" w:rsidRDefault="00F420B0" w:rsidP="00F420B0">
      <w:pPr>
        <w:framePr w:w="2659" w:wrap="around" w:hAnchor="page" w:x="8971" w:yAlign="bottom" w:anchorLock="1"/>
        <w:tabs>
          <w:tab w:val="left" w:pos="518"/>
        </w:tabs>
        <w:spacing w:line="180" w:lineRule="exact"/>
        <w:rPr>
          <w:noProof/>
          <w:sz w:val="13"/>
        </w:rPr>
      </w:pP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Sitz der Gesellschaft ist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Registergericht</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Amtsgericht Essen</w:t>
      </w:r>
    </w:p>
    <w:p w:rsidR="00F420B0" w:rsidRPr="00C1088D" w:rsidRDefault="00F420B0" w:rsidP="00F420B0">
      <w:pPr>
        <w:framePr w:w="2659" w:wrap="around" w:hAnchor="page" w:x="8971" w:yAlign="bottom" w:anchorLock="1"/>
        <w:tabs>
          <w:tab w:val="left" w:pos="518"/>
        </w:tabs>
        <w:spacing w:line="180" w:lineRule="exact"/>
        <w:rPr>
          <w:noProof/>
          <w:sz w:val="13"/>
        </w:rPr>
      </w:pPr>
      <w:r w:rsidRPr="00C1088D">
        <w:rPr>
          <w:noProof/>
          <w:sz w:val="13"/>
        </w:rPr>
        <w:t>Handelsregister B 25779</w:t>
      </w:r>
    </w:p>
    <w:p w:rsidR="00545329" w:rsidRDefault="00545329" w:rsidP="00545329">
      <w:pPr>
        <w:rPr>
          <w:rFonts w:cs="Lucida Sans Unicode"/>
          <w:b/>
          <w:sz w:val="24"/>
          <w:lang w:val="nb-NO"/>
        </w:rPr>
      </w:pPr>
      <w:r>
        <w:rPr>
          <w:rFonts w:cs="Lucida Sans Unicode"/>
          <w:b/>
          <w:sz w:val="24"/>
          <w:lang w:val="nb-NO"/>
        </w:rPr>
        <w:t>Damit Äpfel und Joghurt länger frisch bleiben: Evonik verbessert Verpackung für Lebensmittel</w:t>
      </w:r>
    </w:p>
    <w:p w:rsidR="0084389E" w:rsidRPr="00AD6CEB" w:rsidRDefault="0084389E" w:rsidP="0006177F">
      <w:pPr>
        <w:pStyle w:val="Titel"/>
        <w:rPr>
          <w:b w:val="0"/>
          <w:lang w:val="nb-NO"/>
        </w:rPr>
      </w:pPr>
    </w:p>
    <w:p w:rsidR="00AD6CEB" w:rsidRPr="00AD6CEB" w:rsidRDefault="00AD6CEB" w:rsidP="00AD6CEB">
      <w:pPr>
        <w:numPr>
          <w:ilvl w:val="0"/>
          <w:numId w:val="33"/>
        </w:numPr>
        <w:ind w:left="403" w:right="85" w:hanging="403"/>
        <w:rPr>
          <w:rFonts w:cs="Lucida Sans Unicode"/>
          <w:sz w:val="24"/>
        </w:rPr>
      </w:pPr>
      <w:r w:rsidRPr="00AD6CEB">
        <w:rPr>
          <w:sz w:val="24"/>
        </w:rPr>
        <w:t>1,7</w:t>
      </w:r>
      <w:r w:rsidRPr="00AD6CEB">
        <w:rPr>
          <w:rFonts w:cs="Lucida Sans Unicode"/>
          <w:sz w:val="24"/>
          <w:lang w:val="nb-NO"/>
        </w:rPr>
        <w:t>-Octadien von Evonik für die Verwendung in Lebensmittelverpackungen zugelassen</w:t>
      </w:r>
    </w:p>
    <w:p w:rsidR="00AD6CEB" w:rsidRPr="00AD6CEB" w:rsidRDefault="00AD6CEB" w:rsidP="00AD6CEB">
      <w:pPr>
        <w:pStyle w:val="Listenabsatz"/>
        <w:numPr>
          <w:ilvl w:val="0"/>
          <w:numId w:val="33"/>
        </w:numPr>
        <w:spacing w:line="300" w:lineRule="exact"/>
        <w:ind w:left="403" w:hanging="403"/>
        <w:rPr>
          <w:rFonts w:cs="Lucida Sans Unicode"/>
          <w:position w:val="0"/>
          <w:sz w:val="24"/>
        </w:rPr>
      </w:pPr>
      <w:r w:rsidRPr="00AD6CEB">
        <w:rPr>
          <w:rFonts w:cs="Lucida Sans Unicode"/>
          <w:sz w:val="24"/>
          <w:lang w:val="nb-NO"/>
        </w:rPr>
        <w:t>Europäische Behörde bestätigt Unbedenklichkeit</w:t>
      </w:r>
    </w:p>
    <w:p w:rsidR="00AD6CEB" w:rsidRPr="00AD6CEB" w:rsidRDefault="00AD6CEB" w:rsidP="00AD6CEB">
      <w:pPr>
        <w:pStyle w:val="Listenabsatz"/>
        <w:numPr>
          <w:ilvl w:val="0"/>
          <w:numId w:val="33"/>
        </w:numPr>
        <w:spacing w:line="300" w:lineRule="exact"/>
        <w:ind w:left="403" w:hanging="403"/>
        <w:rPr>
          <w:rFonts w:cs="Lucida Sans Unicode"/>
          <w:position w:val="0"/>
          <w:sz w:val="24"/>
          <w:lang w:val="de-DE"/>
        </w:rPr>
      </w:pPr>
      <w:r w:rsidRPr="00AD6CEB">
        <w:rPr>
          <w:sz w:val="24"/>
          <w:lang w:val="de-DE"/>
        </w:rPr>
        <w:t xml:space="preserve">Minimaler </w:t>
      </w:r>
      <w:r w:rsidRPr="00AD6CEB">
        <w:rPr>
          <w:rFonts w:cs="Lucida Sans Unicode"/>
          <w:sz w:val="24"/>
          <w:lang w:val="nb-NO"/>
        </w:rPr>
        <w:t>Zusatz, maximale Wirkung: Vernetzer verbessert Kunststoff</w:t>
      </w:r>
      <w:r w:rsidR="00350B06">
        <w:rPr>
          <w:rFonts w:cs="Lucida Sans Unicode"/>
          <w:sz w:val="24"/>
          <w:lang w:val="nb-NO"/>
        </w:rPr>
        <w:t>e</w:t>
      </w:r>
      <w:r w:rsidRPr="00AD6CEB">
        <w:rPr>
          <w:rFonts w:cs="Lucida Sans Unicode"/>
          <w:sz w:val="24"/>
          <w:lang w:val="nb-NO"/>
        </w:rPr>
        <w:t>igenschaften</w:t>
      </w:r>
    </w:p>
    <w:p w:rsidR="0006177F" w:rsidRPr="00AD6CEB" w:rsidRDefault="0006177F" w:rsidP="0006177F">
      <w:pPr>
        <w:tabs>
          <w:tab w:val="left" w:pos="990"/>
        </w:tabs>
      </w:pPr>
    </w:p>
    <w:p w:rsidR="00545329" w:rsidRDefault="00545329" w:rsidP="00545329">
      <w:pPr>
        <w:rPr>
          <w:rFonts w:cs="Lucida Sans Unicode"/>
          <w:szCs w:val="22"/>
        </w:rPr>
      </w:pPr>
      <w:r>
        <w:rPr>
          <w:rFonts w:cs="Lucida Sans Unicode"/>
          <w:szCs w:val="22"/>
        </w:rPr>
        <w:t>Essen</w:t>
      </w:r>
      <w:r w:rsidRPr="008D1D2A">
        <w:rPr>
          <w:rFonts w:cs="Lucida Sans Unicode"/>
          <w:szCs w:val="22"/>
        </w:rPr>
        <w:t xml:space="preserve">. </w:t>
      </w:r>
      <w:r>
        <w:rPr>
          <w:rFonts w:cs="Lucida Sans Unicode"/>
          <w:szCs w:val="22"/>
        </w:rPr>
        <w:t xml:space="preserve">Verpackungen aus Kunststoffen halten Lebensmittel wie Obst und Milchprodukte frisch und genießbar. Dafür, dass auch die Verpackungen lange halten, sorgen Vernetzer von Evonik. Die </w:t>
      </w:r>
      <w:r w:rsidRPr="008D1D2A">
        <w:rPr>
          <w:rFonts w:cs="Lucida Sans Unicode"/>
          <w:szCs w:val="22"/>
        </w:rPr>
        <w:t xml:space="preserve">Europäische </w:t>
      </w:r>
      <w:r>
        <w:rPr>
          <w:rFonts w:cs="Lucida Sans Unicode"/>
          <w:szCs w:val="22"/>
        </w:rPr>
        <w:t>Behörde für Lebensmittelsicherheit hat jetzt den Vernetzer 1,7-</w:t>
      </w:r>
      <w:r w:rsidRPr="00A60A20">
        <w:rPr>
          <w:rFonts w:cs="Lucida Sans Unicode"/>
          <w:szCs w:val="22"/>
        </w:rPr>
        <w:t>Octadien (FCM - Stoff-Nr. 1034) für bestimmte Kunststoffe zugelassen, die Kontakt zu Lebensmitteln haben. Dies gilt sowohl für den Einsatz in Langzeitverpackung</w:t>
      </w:r>
      <w:r w:rsidR="003E12BB">
        <w:rPr>
          <w:rFonts w:cs="Lucida Sans Unicode"/>
          <w:szCs w:val="22"/>
        </w:rPr>
        <w:t>en</w:t>
      </w:r>
      <w:r w:rsidRPr="00A60A20">
        <w:rPr>
          <w:rFonts w:cs="Lucida Sans Unicode"/>
          <w:szCs w:val="22"/>
        </w:rPr>
        <w:t xml:space="preserve"> bei Raumtemperatur als auch für die Heißabfüllung, gab die Behörde kürzlich in der Aktualisierung des Anhangs I zur Verordnung (EU) Nr. 10/2011 bekannt. </w:t>
      </w:r>
    </w:p>
    <w:p w:rsidR="00545329" w:rsidRDefault="00545329" w:rsidP="00545329">
      <w:pPr>
        <w:rPr>
          <w:szCs w:val="22"/>
        </w:rPr>
      </w:pPr>
    </w:p>
    <w:p w:rsidR="00AD6CEB" w:rsidRDefault="00545329" w:rsidP="00545329">
      <w:pPr>
        <w:rPr>
          <w:szCs w:val="22"/>
        </w:rPr>
      </w:pPr>
      <w:r>
        <w:rPr>
          <w:szCs w:val="22"/>
        </w:rPr>
        <w:t>„Die Anforderungen an Verpackungen, insbesondere für leicht verderbliche Lebensmittel, wachsen stetig. Mit 1,7-Octadien unterstützen wir unsere Kunden, dem gerecht zu werden und geben ihnen die Möglichkeit, ihre Verpackungen weiter zu optimieren.</w:t>
      </w:r>
      <w:r w:rsidRPr="00DA062D">
        <w:rPr>
          <w:szCs w:val="22"/>
        </w:rPr>
        <w:t xml:space="preserve"> </w:t>
      </w:r>
      <w:r>
        <w:rPr>
          <w:szCs w:val="22"/>
        </w:rPr>
        <w:t xml:space="preserve">Zudem bestätigt die erfolgreiche Zulassung die vielseitigen Einsatzmöglichkeiten unseres Produktes“, so Dr. Frank Kraushaar, Leiter des Marktsegments Polymer Additives bei Evonik. </w:t>
      </w:r>
    </w:p>
    <w:p w:rsidR="00AD6CEB" w:rsidRDefault="00AD6CEB" w:rsidP="00545329">
      <w:pPr>
        <w:rPr>
          <w:szCs w:val="22"/>
        </w:rPr>
      </w:pPr>
    </w:p>
    <w:p w:rsidR="00545329" w:rsidRDefault="00545329" w:rsidP="00545329">
      <w:pPr>
        <w:rPr>
          <w:szCs w:val="22"/>
        </w:rPr>
      </w:pPr>
      <w:r>
        <w:rPr>
          <w:szCs w:val="22"/>
        </w:rPr>
        <w:t>Chemische Vernetzer verbessern die Eigenschaften von Polymeren, indem sie die Polymerstränge zu einem dreidimensionalen, stabilen Netzwerk verknüpfen. 1,7-Octadien wird als Vernetzer für eine Vielzahl von Polymeren, meist Polyolefinen (PE, PP) eingesetzt. Die Eigenschaften der Kunststoffe können bereits durch die Vernetzung mit einer geringen Menge 1,7-Octadien (&lt; 1 Prozent) signifikant verbessert werden: Dies kann unter anderem dazu führen, dass das Polymer schneller vera</w:t>
      </w:r>
      <w:r w:rsidR="00AD6CEB">
        <w:rPr>
          <w:szCs w:val="22"/>
        </w:rPr>
        <w:t>r</w:t>
      </w:r>
      <w:r>
        <w:rPr>
          <w:szCs w:val="22"/>
        </w:rPr>
        <w:t xml:space="preserve">beitet werden kann und/oder die Schmelzviskosität verbessert wird. Zudem sind daraus gefertigte Verpackungen chemisch, thermisch und mechanisch stabiler. Dies könnte dazu </w:t>
      </w:r>
      <w:r>
        <w:rPr>
          <w:szCs w:val="22"/>
        </w:rPr>
        <w:lastRenderedPageBreak/>
        <w:t>führen, dass man verlängerte Lebenszyklen erreichen oder den Materialeinsatz verringern kann.</w:t>
      </w:r>
    </w:p>
    <w:p w:rsidR="00545329" w:rsidRDefault="00545329" w:rsidP="00545329">
      <w:pPr>
        <w:rPr>
          <w:szCs w:val="22"/>
        </w:rPr>
      </w:pPr>
    </w:p>
    <w:p w:rsidR="00AD6CEB" w:rsidRDefault="00545329" w:rsidP="00545329">
      <w:pPr>
        <w:rPr>
          <w:szCs w:val="22"/>
        </w:rPr>
      </w:pPr>
      <w:r>
        <w:rPr>
          <w:szCs w:val="22"/>
        </w:rPr>
        <w:t xml:space="preserve">Evonik bietet seinen Kunden neben 1,7-Octadien eine breite Palette an chemischen Vernetzern. </w:t>
      </w:r>
      <w:r w:rsidRPr="0006499E">
        <w:rPr>
          <w:szCs w:val="22"/>
        </w:rPr>
        <w:t xml:space="preserve">TAC und </w:t>
      </w:r>
      <w:r>
        <w:rPr>
          <w:szCs w:val="22"/>
        </w:rPr>
        <w:t>TAICROS® sind Additive, die unter anderem</w:t>
      </w:r>
      <w:r w:rsidRPr="0006499E">
        <w:rPr>
          <w:szCs w:val="22"/>
        </w:rPr>
        <w:t xml:space="preserve"> für die Elektronenstrahlvernetzung von Polyamid und Polyethylen eingesetzt werden und </w:t>
      </w:r>
      <w:r>
        <w:rPr>
          <w:szCs w:val="22"/>
        </w:rPr>
        <w:t>auch</w:t>
      </w:r>
      <w:r w:rsidRPr="0006499E">
        <w:rPr>
          <w:szCs w:val="22"/>
        </w:rPr>
        <w:t xml:space="preserve"> für eine verbesserte Wärmeformbeständigkeit sorgen.</w:t>
      </w:r>
    </w:p>
    <w:p w:rsidR="00AD6CEB" w:rsidRDefault="00AD6CEB" w:rsidP="00545329">
      <w:pPr>
        <w:rPr>
          <w:szCs w:val="22"/>
        </w:rPr>
      </w:pPr>
    </w:p>
    <w:p w:rsidR="00AD6CEB" w:rsidRDefault="00AD6CEB" w:rsidP="00545329">
      <w:pPr>
        <w:rPr>
          <w:szCs w:val="22"/>
        </w:rPr>
      </w:pPr>
    </w:p>
    <w:p w:rsidR="00545329" w:rsidRPr="00B828D5" w:rsidRDefault="00545329" w:rsidP="00545329">
      <w:pPr>
        <w:rPr>
          <w:i/>
          <w:szCs w:val="22"/>
        </w:rPr>
      </w:pPr>
      <w:r w:rsidRPr="00B828D5">
        <w:rPr>
          <w:i/>
          <w:szCs w:val="22"/>
        </w:rPr>
        <w:t>Diese und andere Spezialmonomere und Additive zeigt Evonik zwischen dem 19. und 26. Oktober 2016 auf der K in D</w:t>
      </w:r>
      <w:r>
        <w:rPr>
          <w:i/>
          <w:szCs w:val="22"/>
        </w:rPr>
        <w:t xml:space="preserve">üsseldorf </w:t>
      </w:r>
      <w:r w:rsidRPr="00B828D5">
        <w:rPr>
          <w:i/>
          <w:szCs w:val="22"/>
        </w:rPr>
        <w:t xml:space="preserve">in Halle 6/Stand B28. </w:t>
      </w:r>
    </w:p>
    <w:p w:rsidR="00545329" w:rsidRDefault="00545329" w:rsidP="00545329">
      <w:pPr>
        <w:rPr>
          <w:szCs w:val="22"/>
        </w:rPr>
      </w:pPr>
    </w:p>
    <w:p w:rsidR="00545329" w:rsidRDefault="00545329" w:rsidP="00545329">
      <w:pPr>
        <w:rPr>
          <w:szCs w:val="22"/>
        </w:rPr>
      </w:pPr>
      <w:r>
        <w:rPr>
          <w:noProof/>
          <w:szCs w:val="22"/>
        </w:rPr>
        <w:drawing>
          <wp:anchor distT="0" distB="0" distL="114300" distR="114300" simplePos="0" relativeHeight="251659264" behindDoc="0" locked="0" layoutInCell="1" allowOverlap="1" wp14:anchorId="5533AB5B" wp14:editId="3A41A797">
            <wp:simplePos x="0" y="0"/>
            <wp:positionH relativeFrom="margin">
              <wp:align>left</wp:align>
            </wp:positionH>
            <wp:positionV relativeFrom="paragraph">
              <wp:posOffset>314325</wp:posOffset>
            </wp:positionV>
            <wp:extent cx="2514600" cy="3291840"/>
            <wp:effectExtent l="0" t="0" r="0" b="3810"/>
            <wp:wrapTopAndBottom/>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600" cy="3291840"/>
                    </a:xfrm>
                    <a:prstGeom prst="rect">
                      <a:avLst/>
                    </a:prstGeom>
                  </pic:spPr>
                </pic:pic>
              </a:graphicData>
            </a:graphic>
            <wp14:sizeRelH relativeFrom="page">
              <wp14:pctWidth>0</wp14:pctWidth>
            </wp14:sizeRelH>
            <wp14:sizeRelV relativeFrom="page">
              <wp14:pctHeight>0</wp14:pctHeight>
            </wp14:sizeRelV>
          </wp:anchor>
        </w:drawing>
      </w:r>
    </w:p>
    <w:p w:rsidR="00545329" w:rsidRDefault="00545329" w:rsidP="00545329">
      <w:pPr>
        <w:rPr>
          <w:szCs w:val="22"/>
        </w:rPr>
      </w:pPr>
    </w:p>
    <w:p w:rsidR="000B1B97" w:rsidRPr="00AD6CEB" w:rsidRDefault="00545329" w:rsidP="00AD6CEB">
      <w:pPr>
        <w:pStyle w:val="Feature"/>
        <w:tabs>
          <w:tab w:val="clear" w:pos="567"/>
        </w:tabs>
        <w:spacing w:line="240" w:lineRule="exact"/>
        <w:rPr>
          <w:rFonts w:cs="Lucida Sans Unicode"/>
          <w:bCs/>
          <w:color w:val="000000"/>
          <w:sz w:val="20"/>
          <w:szCs w:val="20"/>
        </w:rPr>
      </w:pPr>
      <w:r w:rsidRPr="00AD6CEB">
        <w:rPr>
          <w:rFonts w:cs="Lucida Sans Unicode"/>
          <w:b/>
          <w:bCs/>
          <w:color w:val="000000"/>
          <w:sz w:val="20"/>
          <w:szCs w:val="20"/>
        </w:rPr>
        <w:t>Bildunterschrift:</w:t>
      </w:r>
      <w:r w:rsidRPr="00AD6CEB">
        <w:rPr>
          <w:rFonts w:cs="Lucida Sans Unicode"/>
          <w:bCs/>
          <w:color w:val="000000"/>
          <w:sz w:val="20"/>
          <w:szCs w:val="20"/>
        </w:rPr>
        <w:t xml:space="preserve"> 1,7-Octadien wurde als Vernetzer für Lebensmittel zugelassen – und kann nun auch die Materialeigenschaften von Folien für die Verpackung von Äpfeln verbesse</w:t>
      </w:r>
      <w:r w:rsidR="00AD6CEB">
        <w:rPr>
          <w:rFonts w:cs="Lucida Sans Unicode"/>
          <w:bCs/>
          <w:color w:val="000000"/>
          <w:sz w:val="20"/>
          <w:szCs w:val="20"/>
        </w:rPr>
        <w:t>r</w:t>
      </w:r>
      <w:r w:rsidRPr="00AD6CEB">
        <w:rPr>
          <w:rFonts w:cs="Lucida Sans Unicode"/>
          <w:bCs/>
          <w:color w:val="000000"/>
          <w:sz w:val="20"/>
          <w:szCs w:val="20"/>
        </w:rPr>
        <w:t>n (Quelle: istock Essentials/Daniya Melnikova).</w:t>
      </w:r>
    </w:p>
    <w:p w:rsidR="0087528B" w:rsidRDefault="0087528B">
      <w:pPr>
        <w:spacing w:line="240" w:lineRule="auto"/>
      </w:pPr>
      <w:r>
        <w:br w:type="page"/>
      </w:r>
    </w:p>
    <w:p w:rsidR="000B1B97" w:rsidRDefault="000B1B97" w:rsidP="0006177F"/>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Evonik</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33.500 Mitarbeiter erwirtschafteten im Geschäftsjahr 2015 einen Umsatz von rund 13,5 Milliarden € und ein operatives Ergebnis (bereinigtes EBITDA) von rund 2,47 Milliarden €.</w:t>
      </w:r>
    </w:p>
    <w:p w:rsidR="00F420B0" w:rsidRPr="00F420B0" w:rsidRDefault="00F420B0"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Über Performance Materials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2015 mit rund 4.400 Mitarbeitern einen Umsatz von 3,4 Milliarden €.</w:t>
      </w:r>
    </w:p>
    <w:p w:rsidR="00F420B0" w:rsidRDefault="00F420B0" w:rsidP="00F420B0">
      <w:pPr>
        <w:autoSpaceDE w:val="0"/>
        <w:autoSpaceDN w:val="0"/>
        <w:adjustRightInd w:val="0"/>
        <w:spacing w:line="220" w:lineRule="exact"/>
        <w:rPr>
          <w:rFonts w:cs="Lucida Sans Unicode"/>
          <w:sz w:val="18"/>
          <w:szCs w:val="18"/>
        </w:rPr>
      </w:pPr>
    </w:p>
    <w:p w:rsidR="00AD6CEB" w:rsidRPr="00F420B0" w:rsidRDefault="00AD6CEB" w:rsidP="00F420B0">
      <w:pPr>
        <w:autoSpaceDE w:val="0"/>
        <w:autoSpaceDN w:val="0"/>
        <w:adjustRightInd w:val="0"/>
        <w:spacing w:line="220" w:lineRule="exact"/>
        <w:rPr>
          <w:rFonts w:cs="Lucida Sans Unicode"/>
          <w:sz w:val="18"/>
          <w:szCs w:val="18"/>
        </w:rPr>
      </w:pPr>
    </w:p>
    <w:p w:rsidR="00F420B0" w:rsidRPr="00F420B0" w:rsidRDefault="00F420B0" w:rsidP="00F420B0">
      <w:pPr>
        <w:autoSpaceDE w:val="0"/>
        <w:autoSpaceDN w:val="0"/>
        <w:adjustRightInd w:val="0"/>
        <w:spacing w:line="220" w:lineRule="exact"/>
        <w:rPr>
          <w:rFonts w:cs="Lucida Sans Unicode"/>
          <w:b/>
          <w:sz w:val="18"/>
          <w:szCs w:val="18"/>
        </w:rPr>
      </w:pPr>
      <w:r w:rsidRPr="00F420B0">
        <w:rPr>
          <w:rFonts w:cs="Lucida Sans Unicode"/>
          <w:b/>
          <w:sz w:val="18"/>
          <w:szCs w:val="18"/>
        </w:rPr>
        <w:t>Rechtlicher Hinweis</w:t>
      </w:r>
    </w:p>
    <w:p w:rsidR="00F420B0" w:rsidRPr="00F420B0" w:rsidRDefault="00F420B0" w:rsidP="00F420B0">
      <w:pPr>
        <w:autoSpaceDE w:val="0"/>
        <w:autoSpaceDN w:val="0"/>
        <w:adjustRightInd w:val="0"/>
        <w:spacing w:line="220" w:lineRule="exact"/>
        <w:rPr>
          <w:rFonts w:cs="Lucida Sans Unicode"/>
          <w:sz w:val="18"/>
          <w:szCs w:val="18"/>
        </w:rPr>
      </w:pPr>
      <w:r w:rsidRPr="00F420B0">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F420B0" w:rsidRPr="00F420B0" w:rsidRDefault="00F420B0" w:rsidP="00F420B0">
      <w:pPr>
        <w:autoSpaceDE w:val="0"/>
        <w:autoSpaceDN w:val="0"/>
        <w:adjustRightInd w:val="0"/>
        <w:spacing w:line="220" w:lineRule="exact"/>
        <w:rPr>
          <w:rFonts w:cs="Lucida Sans Unicode"/>
          <w:sz w:val="18"/>
          <w:szCs w:val="18"/>
        </w:rPr>
      </w:pPr>
    </w:p>
    <w:sectPr w:rsidR="00F420B0" w:rsidRPr="00F420B0"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CEB" w:rsidRDefault="00AD6CEB" w:rsidP="00FD1184">
      <w:r>
        <w:separator/>
      </w:r>
    </w:p>
  </w:endnote>
  <w:endnote w:type="continuationSeparator" w:id="0">
    <w:p w:rsidR="00AD6CEB" w:rsidRDefault="00AD6CE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EB" w:rsidRDefault="00AD6CEB">
    <w:pPr>
      <w:pStyle w:val="Fuzeile"/>
    </w:pPr>
  </w:p>
  <w:p w:rsidR="00AD6CEB" w:rsidRDefault="00AD6CE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B63D4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63D4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EB" w:rsidRDefault="00AD6CEB" w:rsidP="00316EC0">
    <w:pPr>
      <w:pStyle w:val="Fuzeile"/>
    </w:pPr>
  </w:p>
  <w:p w:rsidR="00AD6CEB" w:rsidRPr="005225EC" w:rsidRDefault="00AD6CE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B63D4E">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B63D4E">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CEB" w:rsidRDefault="00AD6CEB" w:rsidP="00FD1184">
      <w:r>
        <w:separator/>
      </w:r>
    </w:p>
  </w:footnote>
  <w:footnote w:type="continuationSeparator" w:id="0">
    <w:p w:rsidR="00AD6CEB" w:rsidRDefault="00AD6CE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EB" w:rsidRPr="006C35A6" w:rsidRDefault="0087528B" w:rsidP="00316EC0">
    <w:pPr>
      <w:pStyle w:val="Kopfzeile"/>
      <w:spacing w:after="1880"/>
      <w:rPr>
        <w:sz w:val="2"/>
        <w:szCs w:val="2"/>
      </w:rPr>
    </w:pPr>
    <w:r>
      <w:rPr>
        <w:noProof/>
        <w:sz w:val="2"/>
        <w:szCs w:val="2"/>
      </w:rPr>
      <w:drawing>
        <wp:anchor distT="0" distB="0" distL="114300" distR="114300" simplePos="0" relativeHeight="251668480" behindDoc="0" locked="0" layoutInCell="1" allowOverlap="1" wp14:anchorId="2CD4F9FA" wp14:editId="0186B1A8">
          <wp:simplePos x="0" y="0"/>
          <wp:positionH relativeFrom="column">
            <wp:posOffset>4231640</wp:posOffset>
          </wp:positionH>
          <wp:positionV relativeFrom="paragraph">
            <wp:posOffset>-226695</wp:posOffset>
          </wp:positionV>
          <wp:extent cx="1926000" cy="493200"/>
          <wp:effectExtent l="0" t="0" r="0" b="2540"/>
          <wp:wrapTopAndBottom/>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000" cy="493200"/>
                  </a:xfrm>
                  <a:prstGeom prst="rect">
                    <a:avLst/>
                  </a:prstGeom>
                  <a:noFill/>
                </pic:spPr>
              </pic:pic>
            </a:graphicData>
          </a:graphic>
          <wp14:sizeRelH relativeFrom="margin">
            <wp14:pctWidth>0</wp14:pctWidth>
          </wp14:sizeRelH>
          <wp14:sizeRelV relativeFrom="margin">
            <wp14:pctHeight>0</wp14:pctHeight>
          </wp14:sizeRelV>
        </wp:anchor>
      </w:drawing>
    </w:r>
    <w:r w:rsidR="00AD6CEB">
      <w:rPr>
        <w:noProof/>
      </w:rPr>
      <w:drawing>
        <wp:anchor distT="0" distB="0" distL="114300" distR="114300" simplePos="0" relativeHeight="251665408" behindDoc="0" locked="0" layoutInCell="1" allowOverlap="1" wp14:anchorId="22DDA590" wp14:editId="2C254501">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CEB" w:rsidRPr="006C35A6" w:rsidRDefault="0087528B">
    <w:pPr>
      <w:pStyle w:val="Kopfzeile"/>
      <w:rPr>
        <w:b/>
        <w:sz w:val="2"/>
        <w:szCs w:val="2"/>
      </w:rPr>
    </w:pPr>
    <w:r>
      <w:rPr>
        <w:noProof/>
      </w:rPr>
      <mc:AlternateContent>
        <mc:Choice Requires="wpg">
          <w:drawing>
            <wp:anchor distT="0" distB="0" distL="114300" distR="114300" simplePos="0" relativeHeight="251667456" behindDoc="1" locked="0" layoutInCell="1" allowOverlap="1" wp14:anchorId="7A0DCCE6" wp14:editId="7E7A9C98">
              <wp:simplePos x="0" y="0"/>
              <wp:positionH relativeFrom="page">
                <wp:posOffset>5083810</wp:posOffset>
              </wp:positionH>
              <wp:positionV relativeFrom="page">
                <wp:posOffset>518795</wp:posOffset>
              </wp:positionV>
              <wp:extent cx="1923415" cy="492760"/>
              <wp:effectExtent l="5715" t="3810" r="4445" b="0"/>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36"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37"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51B6DD" id="Group 35" o:spid="_x0000_s1026" style="position:absolute;margin-left:400.3pt;margin-top:40.85pt;width:151.45pt;height:38.8pt;z-index:-25164902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EwTRI9wDAACkDQAADgAAAAAAAAAAAAAAAABFAgAAZHJzL2Uyb0RvYy54bWxQSwECLQAUAAYA&#10;CAAAACEAW0Y1HsgAAAClAQAAGQAAAAAAAAAAAAAAAABNBgAAZHJzL19yZWxzL2Uyb0RvYy54bWwu&#10;cmVsc1BLAQItABQABgAIAAAAIQDsF0+b4AAAAAsBAAAPAAAAAAAAAAAAAAAAAEw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3"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4" o:title="Evonik_type"/>
              </v:shape>
              <w10:wrap anchorx="page" anchory="page"/>
            </v:group>
          </w:pict>
        </mc:Fallback>
      </mc:AlternateContent>
    </w:r>
    <w:r w:rsidR="00AD6CEB">
      <w:rPr>
        <w:noProof/>
      </w:rPr>
      <w:drawing>
        <wp:anchor distT="0" distB="0" distL="114300" distR="114300" simplePos="0" relativeHeight="251663360" behindDoc="0" locked="0" layoutInCell="1" allowOverlap="1" wp14:anchorId="475DF794" wp14:editId="7AEFBB69">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8073323"/>
    <w:multiLevelType w:val="hybridMultilevel"/>
    <w:tmpl w:val="F156F54C"/>
    <w:lvl w:ilvl="0" w:tplc="2A44F17A">
      <w:start w:val="1"/>
      <w:numFmt w:val="bullet"/>
      <w:lvlText w:val="•"/>
      <w:lvlJc w:val="left"/>
      <w:pPr>
        <w:ind w:left="404" w:hanging="404"/>
      </w:pPr>
      <w:rPr>
        <w:rFonts w:ascii="Lucida Sans Unicode" w:hAnsi="Lucida Sans Unicode" w:hint="default"/>
        <w:sz w:val="24"/>
      </w:rPr>
    </w:lvl>
    <w:lvl w:ilvl="1" w:tplc="04070003" w:tentative="1">
      <w:start w:val="1"/>
      <w:numFmt w:val="bullet"/>
      <w:lvlText w:val="o"/>
      <w:lvlJc w:val="left"/>
      <w:pPr>
        <w:tabs>
          <w:tab w:val="num" w:pos="419"/>
        </w:tabs>
        <w:ind w:left="419" w:hanging="360"/>
      </w:pPr>
      <w:rPr>
        <w:rFonts w:ascii="Courier New" w:hAnsi="Courier New" w:cs="Courier New" w:hint="default"/>
      </w:rPr>
    </w:lvl>
    <w:lvl w:ilvl="2" w:tplc="04070005" w:tentative="1">
      <w:start w:val="1"/>
      <w:numFmt w:val="bullet"/>
      <w:lvlText w:val=""/>
      <w:lvlJc w:val="left"/>
      <w:pPr>
        <w:tabs>
          <w:tab w:val="num" w:pos="1139"/>
        </w:tabs>
        <w:ind w:left="1139" w:hanging="360"/>
      </w:pPr>
      <w:rPr>
        <w:rFonts w:ascii="Wingdings" w:hAnsi="Wingdings" w:hint="default"/>
      </w:rPr>
    </w:lvl>
    <w:lvl w:ilvl="3" w:tplc="04070001" w:tentative="1">
      <w:start w:val="1"/>
      <w:numFmt w:val="bullet"/>
      <w:lvlText w:val=""/>
      <w:lvlJc w:val="left"/>
      <w:pPr>
        <w:tabs>
          <w:tab w:val="num" w:pos="1859"/>
        </w:tabs>
        <w:ind w:left="1859" w:hanging="360"/>
      </w:pPr>
      <w:rPr>
        <w:rFonts w:ascii="Symbol" w:hAnsi="Symbol" w:hint="default"/>
      </w:rPr>
    </w:lvl>
    <w:lvl w:ilvl="4" w:tplc="04070003" w:tentative="1">
      <w:start w:val="1"/>
      <w:numFmt w:val="bullet"/>
      <w:lvlText w:val="o"/>
      <w:lvlJc w:val="left"/>
      <w:pPr>
        <w:tabs>
          <w:tab w:val="num" w:pos="2579"/>
        </w:tabs>
        <w:ind w:left="2579" w:hanging="360"/>
      </w:pPr>
      <w:rPr>
        <w:rFonts w:ascii="Courier New" w:hAnsi="Courier New" w:cs="Courier New" w:hint="default"/>
      </w:rPr>
    </w:lvl>
    <w:lvl w:ilvl="5" w:tplc="04070005" w:tentative="1">
      <w:start w:val="1"/>
      <w:numFmt w:val="bullet"/>
      <w:lvlText w:val=""/>
      <w:lvlJc w:val="left"/>
      <w:pPr>
        <w:tabs>
          <w:tab w:val="num" w:pos="3299"/>
        </w:tabs>
        <w:ind w:left="3299" w:hanging="360"/>
      </w:pPr>
      <w:rPr>
        <w:rFonts w:ascii="Wingdings" w:hAnsi="Wingdings" w:hint="default"/>
      </w:rPr>
    </w:lvl>
    <w:lvl w:ilvl="6" w:tplc="04070001" w:tentative="1">
      <w:start w:val="1"/>
      <w:numFmt w:val="bullet"/>
      <w:lvlText w:val=""/>
      <w:lvlJc w:val="left"/>
      <w:pPr>
        <w:tabs>
          <w:tab w:val="num" w:pos="4019"/>
        </w:tabs>
        <w:ind w:left="4019" w:hanging="360"/>
      </w:pPr>
      <w:rPr>
        <w:rFonts w:ascii="Symbol" w:hAnsi="Symbol" w:hint="default"/>
      </w:rPr>
    </w:lvl>
    <w:lvl w:ilvl="7" w:tplc="04070003" w:tentative="1">
      <w:start w:val="1"/>
      <w:numFmt w:val="bullet"/>
      <w:lvlText w:val="o"/>
      <w:lvlJc w:val="left"/>
      <w:pPr>
        <w:tabs>
          <w:tab w:val="num" w:pos="4739"/>
        </w:tabs>
        <w:ind w:left="4739" w:hanging="360"/>
      </w:pPr>
      <w:rPr>
        <w:rFonts w:ascii="Courier New" w:hAnsi="Courier New" w:cs="Courier New" w:hint="default"/>
      </w:rPr>
    </w:lvl>
    <w:lvl w:ilvl="8" w:tplc="04070005" w:tentative="1">
      <w:start w:val="1"/>
      <w:numFmt w:val="bullet"/>
      <w:lvlText w:val=""/>
      <w:lvlJc w:val="left"/>
      <w:pPr>
        <w:tabs>
          <w:tab w:val="num" w:pos="5459"/>
        </w:tabs>
        <w:ind w:left="5459"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B206A"/>
    <w:rsid w:val="001F00B7"/>
    <w:rsid w:val="001F7C26"/>
    <w:rsid w:val="002159BA"/>
    <w:rsid w:val="00221C32"/>
    <w:rsid w:val="0022399B"/>
    <w:rsid w:val="0023466C"/>
    <w:rsid w:val="0024351A"/>
    <w:rsid w:val="0024351E"/>
    <w:rsid w:val="002465EB"/>
    <w:rsid w:val="00247D5A"/>
    <w:rsid w:val="00262EE6"/>
    <w:rsid w:val="00266B39"/>
    <w:rsid w:val="002771D9"/>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508E4"/>
    <w:rsid w:val="00350B06"/>
    <w:rsid w:val="00367974"/>
    <w:rsid w:val="00380845"/>
    <w:rsid w:val="00384C52"/>
    <w:rsid w:val="003A023D"/>
    <w:rsid w:val="003A1BB1"/>
    <w:rsid w:val="003A4CED"/>
    <w:rsid w:val="003C0198"/>
    <w:rsid w:val="003C16B6"/>
    <w:rsid w:val="003D3C20"/>
    <w:rsid w:val="003D6E84"/>
    <w:rsid w:val="003E12BB"/>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520C"/>
    <w:rsid w:val="004C5E53"/>
    <w:rsid w:val="004E04B2"/>
    <w:rsid w:val="004E1DCE"/>
    <w:rsid w:val="004E27F6"/>
    <w:rsid w:val="004E3505"/>
    <w:rsid w:val="004F0B24"/>
    <w:rsid w:val="004F1444"/>
    <w:rsid w:val="005020EF"/>
    <w:rsid w:val="005225EC"/>
    <w:rsid w:val="005337DD"/>
    <w:rsid w:val="0054369C"/>
    <w:rsid w:val="00545329"/>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2A75"/>
    <w:rsid w:val="006651E2"/>
    <w:rsid w:val="006729D2"/>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7528B"/>
    <w:rsid w:val="008769F7"/>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44E43"/>
    <w:rsid w:val="009560C1"/>
    <w:rsid w:val="00966112"/>
    <w:rsid w:val="00971345"/>
    <w:rsid w:val="009752DC"/>
    <w:rsid w:val="0097547F"/>
    <w:rsid w:val="00977987"/>
    <w:rsid w:val="00992553"/>
    <w:rsid w:val="009A2F60"/>
    <w:rsid w:val="009A7CDC"/>
    <w:rsid w:val="009B1AD8"/>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D6CEB"/>
    <w:rsid w:val="00AE3848"/>
    <w:rsid w:val="00AF0606"/>
    <w:rsid w:val="00B128FD"/>
    <w:rsid w:val="00B2025B"/>
    <w:rsid w:val="00B2500C"/>
    <w:rsid w:val="00B300C4"/>
    <w:rsid w:val="00B31D5A"/>
    <w:rsid w:val="00B46BD0"/>
    <w:rsid w:val="00B50494"/>
    <w:rsid w:val="00B63D4E"/>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300F"/>
    <w:rsid w:val="00C60F15"/>
    <w:rsid w:val="00C62002"/>
    <w:rsid w:val="00C930F0"/>
    <w:rsid w:val="00CB3A53"/>
    <w:rsid w:val="00CC69A5"/>
    <w:rsid w:val="00CD18DB"/>
    <w:rsid w:val="00CE2E92"/>
    <w:rsid w:val="00CF2E07"/>
    <w:rsid w:val="00CF3942"/>
    <w:rsid w:val="00D07FA1"/>
    <w:rsid w:val="00D129CF"/>
    <w:rsid w:val="00D333AA"/>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A789E"/>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EB3"/>
    <w:rsid w:val="00F02BAF"/>
    <w:rsid w:val="00F07F0E"/>
    <w:rsid w:val="00F24D2F"/>
    <w:rsid w:val="00F420B0"/>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545329"/>
    <w:pPr>
      <w:numPr>
        <w:numId w:val="0"/>
      </w:numPr>
      <w:tabs>
        <w:tab w:val="left" w:pos="567"/>
      </w:tabs>
    </w:pPr>
    <w:rPr>
      <w:sz w:val="24"/>
    </w:rPr>
  </w:style>
  <w:style w:type="paragraph" w:styleId="Listenabsatz">
    <w:name w:val="List Paragraph"/>
    <w:basedOn w:val="Standard"/>
    <w:uiPriority w:val="34"/>
    <w:qFormat/>
    <w:rsid w:val="00AD6CEB"/>
    <w:pPr>
      <w:spacing w:line="240" w:lineRule="exact"/>
      <w:ind w:left="720" w:right="85"/>
      <w:contextualSpacing/>
    </w:pPr>
    <w:rPr>
      <w:position w:val="-2"/>
      <w:sz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 Id="rId5" Type="http://schemas.openxmlformats.org/officeDocument/2006/relationships/image" Target="media/image3.png"/><Relationship Id="rId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S:\BS-CC\Konzernredaktion\Allgemein\1-Pressemitteilungen\Pm2016\Vorlagen%20Pressemitteilungen\Version%20frei%20ab%2020161019\Evonik_Pressemitteilung_d%20(IND).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Evonik_Pressemitteilung_d (IND)</Template>
  <TotalTime>0</TotalTime>
  <Pages>3</Pages>
  <Words>592</Words>
  <Characters>4177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4760</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6</cp:revision>
  <cp:lastPrinted>2016-10-18T09:29:00Z</cp:lastPrinted>
  <dcterms:created xsi:type="dcterms:W3CDTF">2016-10-18T09:16:00Z</dcterms:created>
  <dcterms:modified xsi:type="dcterms:W3CDTF">2016-10-18T09:29:00Z</dcterms:modified>
</cp:coreProperties>
</file>