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9113" w:tblpY="3244"/>
        <w:tblOverlap w:val="never"/>
        <w:tblW w:w="0" w:type="auto"/>
        <w:tblLayout w:type="fixed"/>
        <w:tblCellMar>
          <w:left w:w="0" w:type="dxa"/>
          <w:right w:w="0" w:type="dxa"/>
        </w:tblCellMar>
        <w:tblLook w:val="01E0" w:firstRow="1" w:lastRow="1" w:firstColumn="1" w:lastColumn="1" w:noHBand="0" w:noVBand="0"/>
      </w:tblPr>
      <w:tblGrid>
        <w:gridCol w:w="2410"/>
      </w:tblGrid>
      <w:tr w:rsidR="000B1B97" w:rsidRPr="004A111B" w:rsidTr="00291B3D">
        <w:trPr>
          <w:trHeight w:val="851"/>
        </w:trPr>
        <w:tc>
          <w:tcPr>
            <w:tcW w:w="2410" w:type="dxa"/>
            <w:shd w:val="clear" w:color="auto" w:fill="auto"/>
          </w:tcPr>
          <w:p w:rsidR="000B1B97" w:rsidRPr="0047761E" w:rsidRDefault="00291B3D" w:rsidP="00291B3D">
            <w:pPr>
              <w:pStyle w:val="M8"/>
              <w:framePr w:wrap="auto" w:vAnchor="margin" w:hAnchor="text" w:xAlign="left" w:yAlign="inline"/>
              <w:suppressOverlap w:val="0"/>
              <w:rPr>
                <w:sz w:val="18"/>
                <w:szCs w:val="18"/>
              </w:rPr>
            </w:pPr>
            <w:r>
              <w:rPr>
                <w:sz w:val="18"/>
                <w:szCs w:val="18"/>
              </w:rPr>
              <w:t>13. Februar 2018</w:t>
            </w:r>
          </w:p>
          <w:p w:rsidR="000B1B97" w:rsidRDefault="000B1B97" w:rsidP="00291B3D">
            <w:pPr>
              <w:pStyle w:val="M8"/>
              <w:framePr w:wrap="auto" w:vAnchor="margin" w:hAnchor="text" w:xAlign="left" w:yAlign="inline"/>
              <w:suppressOverlap w:val="0"/>
              <w:rPr>
                <w:b/>
              </w:rPr>
            </w:pPr>
          </w:p>
          <w:p w:rsidR="000B1B97" w:rsidRDefault="000B1B97" w:rsidP="00291B3D">
            <w:pPr>
              <w:pStyle w:val="M8"/>
              <w:framePr w:wrap="auto" w:vAnchor="margin" w:hAnchor="text" w:xAlign="left" w:yAlign="inline"/>
              <w:suppressOverlap w:val="0"/>
              <w:rPr>
                <w:b/>
              </w:rPr>
            </w:pPr>
          </w:p>
          <w:p w:rsidR="00F420B0" w:rsidRDefault="00F420B0" w:rsidP="00B47B03">
            <w:pPr>
              <w:pStyle w:val="Marginalie"/>
              <w:framePr w:w="0" w:hSpace="0" w:wrap="auto" w:vAnchor="margin" w:hAnchor="text" w:xAlign="left" w:yAlign="inline"/>
              <w:spacing w:line="240" w:lineRule="auto"/>
              <w:rPr>
                <w:b/>
              </w:rPr>
            </w:pPr>
            <w:r>
              <w:rPr>
                <w:b/>
              </w:rPr>
              <w:t xml:space="preserve">Ansprechpartner Fachpresse </w:t>
            </w:r>
          </w:p>
          <w:p w:rsidR="00F420B0" w:rsidRDefault="00291B3D" w:rsidP="00B47B03">
            <w:pPr>
              <w:pStyle w:val="Marginalie"/>
              <w:framePr w:w="0" w:hSpace="0" w:wrap="auto" w:vAnchor="margin" w:hAnchor="text" w:xAlign="left" w:yAlign="inline"/>
              <w:spacing w:line="240" w:lineRule="auto"/>
            </w:pPr>
            <w:r w:rsidRPr="00072B73">
              <w:rPr>
                <w:b/>
                <w:bCs/>
              </w:rPr>
              <w:t>Dr. Ulrich Kläres</w:t>
            </w:r>
          </w:p>
          <w:p w:rsidR="00F420B0" w:rsidRDefault="00F420B0" w:rsidP="00B47B03">
            <w:pPr>
              <w:pStyle w:val="Marginalie"/>
              <w:framePr w:w="0" w:hSpace="0" w:wrap="auto" w:vAnchor="margin" w:hAnchor="text" w:xAlign="left" w:yAlign="inline"/>
              <w:spacing w:line="240" w:lineRule="auto"/>
              <w:rPr>
                <w:color w:val="000000"/>
              </w:rPr>
            </w:pPr>
            <w:r>
              <w:rPr>
                <w:color w:val="000000"/>
              </w:rPr>
              <w:t>Performance Materials</w:t>
            </w:r>
          </w:p>
          <w:p w:rsidR="00F420B0" w:rsidRDefault="00F420B0" w:rsidP="00B47B03">
            <w:pPr>
              <w:pStyle w:val="Marginalie"/>
              <w:framePr w:w="0" w:hSpace="0" w:wrap="auto" w:vAnchor="margin" w:hAnchor="text" w:xAlign="left" w:yAlign="inline"/>
              <w:spacing w:line="240" w:lineRule="auto"/>
              <w:rPr>
                <w:color w:val="000000"/>
              </w:rPr>
            </w:pPr>
            <w:r>
              <w:rPr>
                <w:color w:val="000000"/>
              </w:rPr>
              <w:t>Kommunikation</w:t>
            </w:r>
          </w:p>
          <w:p w:rsidR="00291B3D" w:rsidRPr="00291B3D" w:rsidRDefault="00F420B0" w:rsidP="00B47B03">
            <w:pPr>
              <w:pStyle w:val="Marginalie"/>
              <w:framePr w:w="0" w:hSpace="0" w:wrap="auto" w:vAnchor="margin" w:hAnchor="text" w:xAlign="left" w:yAlign="inline"/>
              <w:spacing w:line="240" w:lineRule="auto"/>
              <w:rPr>
                <w:color w:val="000000"/>
              </w:rPr>
            </w:pPr>
            <w:r>
              <w:rPr>
                <w:color w:val="000000"/>
              </w:rPr>
              <w:t>Telefon</w:t>
            </w:r>
            <w:r w:rsidR="0011607E">
              <w:rPr>
                <w:color w:val="000000"/>
              </w:rPr>
              <w:t>:</w:t>
            </w:r>
            <w:r>
              <w:rPr>
                <w:color w:val="000000"/>
              </w:rPr>
              <w:t xml:space="preserve"> +49 </w:t>
            </w:r>
            <w:r w:rsidR="00291B3D" w:rsidRPr="00291B3D">
              <w:rPr>
                <w:color w:val="000000"/>
              </w:rPr>
              <w:t>6151 18-3707</w:t>
            </w:r>
          </w:p>
          <w:p w:rsidR="00291B3D" w:rsidRPr="00291B3D" w:rsidRDefault="00F420B0" w:rsidP="00B47B03">
            <w:pPr>
              <w:pStyle w:val="Marginalie"/>
              <w:framePr w:w="0" w:hSpace="0" w:wrap="auto" w:vAnchor="margin" w:hAnchor="text" w:xAlign="left" w:yAlign="inline"/>
              <w:spacing w:line="240" w:lineRule="auto"/>
              <w:rPr>
                <w:color w:val="000000"/>
              </w:rPr>
            </w:pPr>
            <w:r>
              <w:rPr>
                <w:color w:val="000000"/>
              </w:rPr>
              <w:t>Telefax</w:t>
            </w:r>
            <w:r w:rsidR="0011607E">
              <w:rPr>
                <w:color w:val="000000"/>
              </w:rPr>
              <w:t>:</w:t>
            </w:r>
            <w:r>
              <w:rPr>
                <w:color w:val="000000"/>
              </w:rPr>
              <w:t xml:space="preserve"> +49 </w:t>
            </w:r>
            <w:r w:rsidR="00291B3D" w:rsidRPr="00291B3D">
              <w:rPr>
                <w:color w:val="000000"/>
              </w:rPr>
              <w:t>6151 18-3719</w:t>
            </w:r>
          </w:p>
          <w:p w:rsidR="00291B3D" w:rsidRPr="00291B3D" w:rsidRDefault="00291B3D" w:rsidP="00B47B03">
            <w:pPr>
              <w:pStyle w:val="Marginalie"/>
              <w:framePr w:w="0" w:hSpace="0" w:wrap="auto" w:vAnchor="margin" w:hAnchor="text" w:xAlign="left" w:yAlign="inline"/>
              <w:spacing w:line="240" w:lineRule="auto"/>
              <w:rPr>
                <w:color w:val="000000"/>
              </w:rPr>
            </w:pPr>
            <w:r w:rsidRPr="00291B3D">
              <w:rPr>
                <w:color w:val="000000"/>
              </w:rPr>
              <w:t>Mobil</w:t>
            </w:r>
            <w:r w:rsidR="0011607E">
              <w:rPr>
                <w:color w:val="000000"/>
              </w:rPr>
              <w:t>:</w:t>
            </w:r>
            <w:r w:rsidRPr="00291B3D">
              <w:rPr>
                <w:color w:val="000000"/>
              </w:rPr>
              <w:t xml:space="preserve"> </w:t>
            </w:r>
            <w:r w:rsidR="004A111B">
              <w:rPr>
                <w:color w:val="000000"/>
              </w:rPr>
              <w:t xml:space="preserve">   </w:t>
            </w:r>
            <w:r w:rsidRPr="00291B3D">
              <w:rPr>
                <w:color w:val="000000"/>
              </w:rPr>
              <w:t>+49</w:t>
            </w:r>
            <w:r w:rsidRPr="00291B3D">
              <w:rPr>
                <w:rFonts w:ascii="Trebuchet MS" w:hAnsi="Trebuchet MS"/>
                <w:color w:val="000000"/>
                <w:sz w:val="20"/>
                <w:szCs w:val="20"/>
              </w:rPr>
              <w:t xml:space="preserve"> </w:t>
            </w:r>
            <w:r w:rsidRPr="00291B3D">
              <w:rPr>
                <w:color w:val="000000"/>
              </w:rPr>
              <w:t>171 8628277</w:t>
            </w:r>
          </w:p>
          <w:p w:rsidR="000B1B97" w:rsidRDefault="00F47ED3" w:rsidP="00B47B03">
            <w:pPr>
              <w:pStyle w:val="M10"/>
              <w:framePr w:wrap="auto" w:vAnchor="margin" w:hAnchor="text" w:xAlign="left" w:yAlign="inline"/>
              <w:spacing w:line="240" w:lineRule="auto"/>
              <w:suppressOverlap w:val="0"/>
              <w:rPr>
                <w:color w:val="000000"/>
                <w:lang w:val="de-DE"/>
              </w:rPr>
            </w:pPr>
            <w:hyperlink r:id="rId7" w:history="1">
              <w:r w:rsidR="00291B3D" w:rsidRPr="00072B73">
                <w:rPr>
                  <w:rStyle w:val="Hyperlink"/>
                  <w:lang w:val="de-DE"/>
                </w:rPr>
                <w:t>ulrich.klaeres@evonik.com</w:t>
              </w:r>
            </w:hyperlink>
          </w:p>
          <w:p w:rsidR="00291B3D" w:rsidRDefault="00291B3D" w:rsidP="00B47B03">
            <w:pPr>
              <w:pStyle w:val="M10"/>
              <w:framePr w:wrap="auto" w:vAnchor="margin" w:hAnchor="text" w:xAlign="left" w:yAlign="inline"/>
              <w:spacing w:line="240" w:lineRule="auto"/>
              <w:suppressOverlap w:val="0"/>
              <w:rPr>
                <w:color w:val="000000"/>
                <w:lang w:val="de-DE"/>
              </w:rPr>
            </w:pPr>
          </w:p>
          <w:p w:rsidR="00291B3D" w:rsidRPr="00072B73" w:rsidRDefault="00291B3D" w:rsidP="00B47B03">
            <w:pPr>
              <w:pStyle w:val="M10"/>
              <w:framePr w:wrap="auto" w:vAnchor="margin" w:hAnchor="text" w:xAlign="left" w:yAlign="inline"/>
              <w:spacing w:line="240" w:lineRule="auto"/>
              <w:suppressOverlap w:val="0"/>
              <w:rPr>
                <w:b/>
                <w:lang w:val="de-DE"/>
              </w:rPr>
            </w:pPr>
            <w:r w:rsidRPr="00072B73">
              <w:rPr>
                <w:b/>
                <w:lang w:val="de-DE"/>
              </w:rPr>
              <w:t xml:space="preserve">Jutta Hobbiebrunken  </w:t>
            </w:r>
          </w:p>
          <w:p w:rsidR="00291B3D" w:rsidRPr="00291B3D" w:rsidRDefault="00291B3D" w:rsidP="00B47B03">
            <w:pPr>
              <w:pStyle w:val="M10"/>
              <w:framePr w:wrap="auto" w:vAnchor="margin" w:hAnchor="text" w:xAlign="left" w:yAlign="inline"/>
              <w:spacing w:line="240" w:lineRule="auto"/>
              <w:suppressOverlap w:val="0"/>
              <w:rPr>
                <w:lang w:val="en-US"/>
              </w:rPr>
            </w:pPr>
            <w:r w:rsidRPr="00291B3D">
              <w:rPr>
                <w:lang w:val="en-US"/>
              </w:rPr>
              <w:t>Head of Corporate Communications DACH</w:t>
            </w:r>
          </w:p>
          <w:p w:rsidR="004A111B" w:rsidRDefault="00291B3D" w:rsidP="00B47B03">
            <w:pPr>
              <w:pStyle w:val="M10"/>
              <w:framePr w:wrap="auto" w:vAnchor="margin" w:hAnchor="text" w:xAlign="left" w:yAlign="inline"/>
              <w:spacing w:line="240" w:lineRule="auto"/>
              <w:suppressOverlap w:val="0"/>
              <w:rPr>
                <w:lang w:val="en-US"/>
              </w:rPr>
            </w:pPr>
            <w:r w:rsidRPr="00072B73">
              <w:rPr>
                <w:lang w:val="en-US"/>
              </w:rPr>
              <w:t>Telefon</w:t>
            </w:r>
            <w:r w:rsidR="0011607E">
              <w:rPr>
                <w:lang w:val="en-US"/>
              </w:rPr>
              <w:t>:</w:t>
            </w:r>
            <w:r w:rsidRPr="00072B73">
              <w:rPr>
                <w:lang w:val="en-US"/>
              </w:rPr>
              <w:t xml:space="preserve">  + 49 2219 95 85 860</w:t>
            </w:r>
          </w:p>
          <w:p w:rsidR="00291B3D" w:rsidRPr="00E20119" w:rsidRDefault="004A111B" w:rsidP="00B47B03">
            <w:pPr>
              <w:pStyle w:val="M10"/>
              <w:framePr w:wrap="auto" w:vAnchor="margin" w:hAnchor="text" w:xAlign="left" w:yAlign="inline"/>
              <w:spacing w:line="240" w:lineRule="auto"/>
              <w:suppressOverlap w:val="0"/>
              <w:rPr>
                <w:lang w:val="de-DE"/>
              </w:rPr>
            </w:pPr>
            <w:r>
              <w:rPr>
                <w:lang w:val="de-DE"/>
              </w:rPr>
              <w:t>Telefax:</w:t>
            </w:r>
            <w:r w:rsidRPr="004A111B">
              <w:rPr>
                <w:lang w:val="de-DE"/>
              </w:rPr>
              <w:t>  + 49 22 19 95 85 920</w:t>
            </w:r>
            <w:r w:rsidRPr="004A111B">
              <w:rPr>
                <w:lang w:val="de-DE"/>
              </w:rPr>
              <w:br/>
              <w:t>M</w:t>
            </w:r>
            <w:r>
              <w:rPr>
                <w:lang w:val="de-DE"/>
              </w:rPr>
              <w:t>obil:</w:t>
            </w:r>
            <w:r w:rsidRPr="004A111B">
              <w:rPr>
                <w:lang w:val="de-DE"/>
              </w:rPr>
              <w:t xml:space="preserve"> </w:t>
            </w:r>
            <w:r>
              <w:rPr>
                <w:lang w:val="de-DE"/>
              </w:rPr>
              <w:t xml:space="preserve">    </w:t>
            </w:r>
            <w:r w:rsidRPr="004A111B">
              <w:rPr>
                <w:lang w:val="de-DE"/>
              </w:rPr>
              <w:t>+ 49 17 28 46 03 92</w:t>
            </w:r>
            <w:r w:rsidRPr="00E20119" w:rsidDel="004A111B">
              <w:rPr>
                <w:lang w:val="de-DE"/>
              </w:rPr>
              <w:t xml:space="preserve"> </w:t>
            </w:r>
            <w:r w:rsidR="00291B3D" w:rsidRPr="00E20119">
              <w:rPr>
                <w:lang w:val="de-DE"/>
              </w:rPr>
              <w:t>jutta.hobbiebrunken@akzonobel.com</w:t>
            </w:r>
          </w:p>
        </w:tc>
      </w:tr>
      <w:tr w:rsidR="000B1B97" w:rsidRPr="004A111B" w:rsidTr="00291B3D">
        <w:trPr>
          <w:trHeight w:val="851"/>
        </w:trPr>
        <w:tc>
          <w:tcPr>
            <w:tcW w:w="2410" w:type="dxa"/>
            <w:shd w:val="clear" w:color="auto" w:fill="auto"/>
          </w:tcPr>
          <w:p w:rsidR="000B1B97" w:rsidRDefault="000B1B97" w:rsidP="00291B3D">
            <w:pPr>
              <w:pStyle w:val="M10"/>
              <w:framePr w:wrap="auto" w:vAnchor="margin" w:hAnchor="text" w:xAlign="left" w:yAlign="inline"/>
              <w:suppressOverlap w:val="0"/>
            </w:pPr>
          </w:p>
        </w:tc>
      </w:tr>
    </w:tbl>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b/>
          <w:noProof/>
          <w:sz w:val="13"/>
        </w:rPr>
        <w:t xml:space="preserve">Evonik Performance </w:t>
      </w:r>
      <w:r>
        <w:rPr>
          <w:b/>
          <w:noProof/>
          <w:sz w:val="13"/>
        </w:rPr>
        <w:br/>
      </w:r>
      <w:r w:rsidRPr="00C1088D">
        <w:rPr>
          <w:b/>
          <w:noProof/>
          <w:sz w:val="13"/>
        </w:rPr>
        <w:t>Materials GmbH</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Rellinghauser Straße 1-11</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45128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Telefon +49 201 177-01</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Telefax +49 201 177-3475</w:t>
      </w:r>
    </w:p>
    <w:p w:rsidR="00F420B0" w:rsidRDefault="00F47ED3" w:rsidP="00F420B0">
      <w:pPr>
        <w:framePr w:w="2659" w:wrap="around" w:hAnchor="page" w:x="8971" w:yAlign="bottom" w:anchorLock="1"/>
        <w:tabs>
          <w:tab w:val="left" w:pos="518"/>
        </w:tabs>
        <w:spacing w:line="180" w:lineRule="exact"/>
        <w:rPr>
          <w:noProof/>
          <w:sz w:val="13"/>
        </w:rPr>
      </w:pPr>
      <w:hyperlink r:id="rId8" w:history="1">
        <w:r w:rsidR="00C7104A" w:rsidRPr="00D81C91">
          <w:rPr>
            <w:rStyle w:val="Hyperlink"/>
            <w:noProof/>
            <w:sz w:val="13"/>
          </w:rPr>
          <w:t>www.evonik.de</w:t>
        </w:r>
      </w:hyperlink>
    </w:p>
    <w:p w:rsidR="00C7104A" w:rsidRDefault="00C7104A" w:rsidP="00F420B0">
      <w:pPr>
        <w:framePr w:w="2659" w:wrap="around" w:hAnchor="page" w:x="8971" w:yAlign="bottom" w:anchorLock="1"/>
        <w:tabs>
          <w:tab w:val="left" w:pos="518"/>
        </w:tabs>
        <w:spacing w:line="180" w:lineRule="exact"/>
        <w:rPr>
          <w:noProof/>
          <w:sz w:val="13"/>
        </w:rPr>
      </w:pPr>
    </w:p>
    <w:p w:rsidR="00F420B0" w:rsidRPr="00C1088D" w:rsidRDefault="00C7104A" w:rsidP="00F420B0">
      <w:pPr>
        <w:framePr w:w="2659" w:wrap="around" w:hAnchor="page" w:x="8971" w:yAlign="bottom" w:anchorLock="1"/>
        <w:tabs>
          <w:tab w:val="left" w:pos="518"/>
        </w:tabs>
        <w:spacing w:line="180" w:lineRule="exact"/>
        <w:rPr>
          <w:noProof/>
          <w:sz w:val="13"/>
        </w:rPr>
      </w:pPr>
      <w:r w:rsidRPr="00C7104A">
        <w:rPr>
          <w:b/>
          <w:noProof/>
          <w:sz w:val="13"/>
        </w:rPr>
        <w:t>Aufsichtsrat</w:t>
      </w:r>
      <w:r w:rsidRPr="00C7104A">
        <w:rPr>
          <w:noProof/>
          <w:sz w:val="13"/>
        </w:rPr>
        <w:br/>
        <w:t>Dr. Harald Schwager, Vorsitzender</w:t>
      </w:r>
      <w:r w:rsidRPr="00C7104A">
        <w:rPr>
          <w:noProof/>
          <w:sz w:val="13"/>
        </w:rPr>
        <w:br/>
      </w:r>
      <w:r w:rsidR="00F420B0" w:rsidRPr="00C1088D">
        <w:rPr>
          <w:b/>
          <w:noProof/>
          <w:sz w:val="13"/>
        </w:rPr>
        <w:t>Geschäftsführung</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Johann-Caspar Gammelin, Vorsitzender</w:t>
      </w:r>
    </w:p>
    <w:p w:rsidR="00F420B0" w:rsidRPr="00BD610C" w:rsidRDefault="00F420B0" w:rsidP="00F420B0">
      <w:pPr>
        <w:framePr w:w="2659" w:wrap="around" w:hAnchor="page" w:x="8971" w:yAlign="bottom" w:anchorLock="1"/>
        <w:tabs>
          <w:tab w:val="left" w:pos="518"/>
        </w:tabs>
        <w:spacing w:line="180" w:lineRule="exact"/>
        <w:rPr>
          <w:noProof/>
          <w:sz w:val="13"/>
        </w:rPr>
      </w:pPr>
      <w:r w:rsidRPr="00BD610C">
        <w:rPr>
          <w:noProof/>
          <w:sz w:val="13"/>
        </w:rPr>
        <w:t xml:space="preserve">Dr. Michael Pack, </w:t>
      </w:r>
      <w:r w:rsidRPr="00BD610C">
        <w:rPr>
          <w:noProof/>
          <w:sz w:val="13"/>
        </w:rPr>
        <w:br/>
        <w:t>Magdalena Wagner,</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Rainer Wobbe</w:t>
      </w:r>
    </w:p>
    <w:p w:rsidR="00F420B0" w:rsidRPr="00C1088D" w:rsidRDefault="00F420B0" w:rsidP="00F420B0">
      <w:pPr>
        <w:framePr w:w="2659" w:wrap="around" w:hAnchor="page" w:x="8971" w:yAlign="bottom" w:anchorLock="1"/>
        <w:tabs>
          <w:tab w:val="left" w:pos="518"/>
        </w:tabs>
        <w:spacing w:line="180" w:lineRule="exact"/>
        <w:rPr>
          <w:noProof/>
          <w:sz w:val="13"/>
        </w:rPr>
      </w:pP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Sitz der Gesellschaft ist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Registergericht</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Amtsgericht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Handelsregister B 25779</w:t>
      </w:r>
    </w:p>
    <w:p w:rsidR="00291B3D" w:rsidRPr="00291B3D" w:rsidRDefault="00291B3D" w:rsidP="00291B3D">
      <w:pPr>
        <w:pStyle w:val="Titel"/>
      </w:pPr>
      <w:proofErr w:type="spellStart"/>
      <w:r w:rsidRPr="00291B3D">
        <w:t>AkzoNobel</w:t>
      </w:r>
      <w:proofErr w:type="spellEnd"/>
      <w:r w:rsidRPr="00291B3D">
        <w:t xml:space="preserve"> und Evonik nehmen Membranelektrolyse in Betrieb</w:t>
      </w:r>
    </w:p>
    <w:p w:rsidR="0038039B" w:rsidRPr="0006177F" w:rsidRDefault="0038039B" w:rsidP="0006177F">
      <w:pPr>
        <w:pStyle w:val="Titel"/>
      </w:pPr>
    </w:p>
    <w:p w:rsidR="0038039B" w:rsidRPr="0067721E" w:rsidRDefault="00082CE5" w:rsidP="0038039B">
      <w:pPr>
        <w:numPr>
          <w:ilvl w:val="0"/>
          <w:numId w:val="32"/>
        </w:numPr>
        <w:tabs>
          <w:tab w:val="clear" w:pos="1425"/>
          <w:tab w:val="num" w:pos="340"/>
        </w:tabs>
        <w:ind w:left="340" w:right="85" w:hanging="340"/>
        <w:rPr>
          <w:rFonts w:cs="Lucida Sans Unicode"/>
          <w:sz w:val="24"/>
        </w:rPr>
      </w:pPr>
      <w:r w:rsidRPr="0067721E">
        <w:rPr>
          <w:rFonts w:cs="Lucida Sans Unicode"/>
          <w:sz w:val="24"/>
        </w:rPr>
        <w:t>An</w:t>
      </w:r>
      <w:r w:rsidR="0067721E" w:rsidRPr="0067721E">
        <w:rPr>
          <w:rFonts w:cs="Lucida Sans Unicode"/>
          <w:sz w:val="24"/>
        </w:rPr>
        <w:t xml:space="preserve">lage produziert </w:t>
      </w:r>
      <w:r w:rsidR="0067721E">
        <w:rPr>
          <w:rFonts w:cs="Lucida Sans Unicode"/>
          <w:sz w:val="24"/>
        </w:rPr>
        <w:t>K</w:t>
      </w:r>
      <w:r w:rsidR="0067721E" w:rsidRPr="0067721E">
        <w:rPr>
          <w:rFonts w:cs="Lucida Sans Unicode"/>
          <w:sz w:val="24"/>
        </w:rPr>
        <w:t>a</w:t>
      </w:r>
      <w:r w:rsidR="0067721E">
        <w:rPr>
          <w:rFonts w:cs="Lucida Sans Unicode"/>
          <w:sz w:val="24"/>
        </w:rPr>
        <w:t>l</w:t>
      </w:r>
      <w:r w:rsidR="0067721E" w:rsidRPr="0067721E">
        <w:rPr>
          <w:rFonts w:cs="Lucida Sans Unicode"/>
          <w:sz w:val="24"/>
        </w:rPr>
        <w:t>ilauge, Chlor und Wasserstoff</w:t>
      </w:r>
    </w:p>
    <w:p w:rsidR="0038039B" w:rsidRDefault="0067721E" w:rsidP="0038039B">
      <w:pPr>
        <w:numPr>
          <w:ilvl w:val="0"/>
          <w:numId w:val="32"/>
        </w:numPr>
        <w:tabs>
          <w:tab w:val="clear" w:pos="1425"/>
          <w:tab w:val="num" w:pos="340"/>
        </w:tabs>
        <w:ind w:left="340" w:right="85" w:hanging="340"/>
        <w:rPr>
          <w:rFonts w:cs="Lucida Sans Unicode"/>
          <w:sz w:val="24"/>
        </w:rPr>
      </w:pPr>
      <w:r>
        <w:rPr>
          <w:rFonts w:cs="Lucida Sans Unicode"/>
          <w:sz w:val="24"/>
        </w:rPr>
        <w:t>Umweltfreundliches Verfahren</w:t>
      </w:r>
    </w:p>
    <w:p w:rsidR="0067721E" w:rsidRPr="00C90D81" w:rsidRDefault="0067721E" w:rsidP="0038039B">
      <w:pPr>
        <w:numPr>
          <w:ilvl w:val="0"/>
          <w:numId w:val="32"/>
        </w:numPr>
        <w:tabs>
          <w:tab w:val="clear" w:pos="1425"/>
          <w:tab w:val="num" w:pos="340"/>
        </w:tabs>
        <w:ind w:left="340" w:right="85" w:hanging="340"/>
        <w:rPr>
          <w:rFonts w:cs="Lucida Sans Unicode"/>
          <w:sz w:val="24"/>
        </w:rPr>
      </w:pPr>
      <w:r>
        <w:rPr>
          <w:rFonts w:cs="Lucida Sans Unicode"/>
          <w:sz w:val="24"/>
        </w:rPr>
        <w:t>Projekt voll im Kosten- und Zeitplan umgesetzt</w:t>
      </w:r>
    </w:p>
    <w:p w:rsidR="0084389E" w:rsidRPr="0084389E" w:rsidRDefault="0084389E" w:rsidP="0006177F"/>
    <w:p w:rsidR="00291B3D" w:rsidRDefault="00F47ED3" w:rsidP="00291B3D">
      <w:pPr>
        <w:rPr>
          <w:rFonts w:cs="Arial"/>
          <w:bCs/>
          <w:kern w:val="32"/>
          <w:sz w:val="24"/>
          <w:szCs w:val="32"/>
        </w:rPr>
      </w:pPr>
      <w:r w:rsidRPr="00F47ED3">
        <w:rPr>
          <w:rFonts w:cs="Arial"/>
          <w:b/>
          <w:bCs/>
          <w:kern w:val="32"/>
          <w:sz w:val="24"/>
          <w:szCs w:val="32"/>
        </w:rPr>
        <w:t>Ibbenbüren</w:t>
      </w:r>
      <w:r>
        <w:rPr>
          <w:rFonts w:cs="Arial"/>
          <w:bCs/>
          <w:kern w:val="32"/>
          <w:sz w:val="24"/>
          <w:szCs w:val="32"/>
        </w:rPr>
        <w:t xml:space="preserve">. </w:t>
      </w:r>
      <w:r w:rsidR="00291B3D" w:rsidRPr="00291B3D">
        <w:rPr>
          <w:rFonts w:cs="Arial"/>
          <w:bCs/>
          <w:kern w:val="32"/>
          <w:sz w:val="24"/>
          <w:szCs w:val="32"/>
        </w:rPr>
        <w:t xml:space="preserve">Die Produktion beim Joint Venture </w:t>
      </w:r>
      <w:proofErr w:type="spellStart"/>
      <w:r w:rsidR="00291B3D" w:rsidRPr="00291B3D">
        <w:rPr>
          <w:rFonts w:cs="Arial"/>
          <w:bCs/>
          <w:kern w:val="32"/>
          <w:sz w:val="24"/>
          <w:szCs w:val="32"/>
        </w:rPr>
        <w:t>Neolyse</w:t>
      </w:r>
      <w:proofErr w:type="spellEnd"/>
      <w:r w:rsidR="00291B3D" w:rsidRPr="00291B3D">
        <w:rPr>
          <w:rFonts w:cs="Arial"/>
          <w:bCs/>
          <w:kern w:val="32"/>
          <w:sz w:val="24"/>
          <w:szCs w:val="32"/>
        </w:rPr>
        <w:t xml:space="preserve"> Ibbenbüren GmbH von </w:t>
      </w:r>
      <w:proofErr w:type="spellStart"/>
      <w:r w:rsidR="00291B3D" w:rsidRPr="00291B3D">
        <w:rPr>
          <w:rFonts w:cs="Arial"/>
          <w:bCs/>
          <w:kern w:val="32"/>
          <w:sz w:val="24"/>
          <w:szCs w:val="32"/>
        </w:rPr>
        <w:t>AkzoNobel</w:t>
      </w:r>
      <w:proofErr w:type="spellEnd"/>
      <w:r w:rsidR="00291B3D">
        <w:rPr>
          <w:rFonts w:cs="Arial"/>
          <w:bCs/>
          <w:kern w:val="32"/>
          <w:sz w:val="24"/>
          <w:szCs w:val="32"/>
        </w:rPr>
        <w:t xml:space="preserve"> Specialty Chemicals und</w:t>
      </w:r>
    </w:p>
    <w:p w:rsidR="00291B3D" w:rsidRDefault="00291B3D" w:rsidP="00291B3D">
      <w:pPr>
        <w:rPr>
          <w:rFonts w:cs="Arial"/>
          <w:bCs/>
          <w:kern w:val="32"/>
          <w:sz w:val="24"/>
          <w:szCs w:val="32"/>
        </w:rPr>
      </w:pPr>
      <w:r w:rsidRPr="00291B3D">
        <w:rPr>
          <w:rFonts w:cs="Arial"/>
          <w:bCs/>
          <w:kern w:val="32"/>
          <w:sz w:val="24"/>
          <w:szCs w:val="32"/>
        </w:rPr>
        <w:t>Evonik Industr</w:t>
      </w:r>
      <w:r>
        <w:rPr>
          <w:rFonts w:cs="Arial"/>
          <w:bCs/>
          <w:kern w:val="32"/>
          <w:sz w:val="24"/>
          <w:szCs w:val="32"/>
        </w:rPr>
        <w:t xml:space="preserve">ies AG am </w:t>
      </w:r>
      <w:proofErr w:type="spellStart"/>
      <w:r>
        <w:rPr>
          <w:rFonts w:cs="Arial"/>
          <w:bCs/>
          <w:kern w:val="32"/>
          <w:sz w:val="24"/>
          <w:szCs w:val="32"/>
        </w:rPr>
        <w:t>AkzoNobel</w:t>
      </w:r>
      <w:proofErr w:type="spellEnd"/>
      <w:r>
        <w:rPr>
          <w:rFonts w:cs="Arial"/>
          <w:bCs/>
          <w:kern w:val="32"/>
          <w:sz w:val="24"/>
          <w:szCs w:val="32"/>
        </w:rPr>
        <w:t>-Standort in</w:t>
      </w:r>
    </w:p>
    <w:p w:rsidR="00291B3D" w:rsidRPr="00291B3D" w:rsidRDefault="00291B3D" w:rsidP="00291B3D">
      <w:pPr>
        <w:rPr>
          <w:rFonts w:cs="Arial"/>
          <w:bCs/>
          <w:kern w:val="32"/>
          <w:sz w:val="24"/>
          <w:szCs w:val="32"/>
        </w:rPr>
      </w:pPr>
      <w:r w:rsidRPr="00291B3D">
        <w:rPr>
          <w:rFonts w:cs="Arial"/>
          <w:bCs/>
          <w:kern w:val="32"/>
          <w:sz w:val="24"/>
          <w:szCs w:val="32"/>
        </w:rPr>
        <w:t xml:space="preserve">Ibbenbüren (Deutschland) ist erfolgreich gestartet. </w:t>
      </w:r>
    </w:p>
    <w:p w:rsidR="00291B3D" w:rsidRDefault="00291B3D" w:rsidP="00291B3D">
      <w:pPr>
        <w:rPr>
          <w:rFonts w:cs="Arial"/>
          <w:bCs/>
          <w:kern w:val="32"/>
          <w:sz w:val="24"/>
          <w:szCs w:val="32"/>
        </w:rPr>
      </w:pPr>
      <w:r w:rsidRPr="00291B3D">
        <w:rPr>
          <w:rFonts w:cs="Arial"/>
          <w:bCs/>
          <w:kern w:val="32"/>
          <w:sz w:val="24"/>
          <w:szCs w:val="32"/>
        </w:rPr>
        <w:t>Die Anlage mit mod</w:t>
      </w:r>
      <w:r>
        <w:rPr>
          <w:rFonts w:cs="Arial"/>
          <w:bCs/>
          <w:kern w:val="32"/>
          <w:sz w:val="24"/>
          <w:szCs w:val="32"/>
        </w:rPr>
        <w:t xml:space="preserve">ernster Membrantechnologie hat </w:t>
      </w:r>
    </w:p>
    <w:p w:rsidR="00291B3D" w:rsidRDefault="00291B3D" w:rsidP="00291B3D">
      <w:pPr>
        <w:rPr>
          <w:rFonts w:cs="Arial"/>
          <w:bCs/>
          <w:kern w:val="32"/>
          <w:sz w:val="24"/>
          <w:szCs w:val="32"/>
        </w:rPr>
      </w:pPr>
      <w:r>
        <w:rPr>
          <w:rFonts w:cs="Arial"/>
          <w:bCs/>
          <w:kern w:val="32"/>
          <w:sz w:val="24"/>
          <w:szCs w:val="32"/>
        </w:rPr>
        <w:t>e</w:t>
      </w:r>
      <w:r w:rsidRPr="00291B3D">
        <w:rPr>
          <w:rFonts w:cs="Arial"/>
          <w:bCs/>
          <w:kern w:val="32"/>
          <w:sz w:val="24"/>
          <w:szCs w:val="32"/>
        </w:rPr>
        <w:t>ine Jahreskapazität von 120.000 Tonnen Kalilauge,</w:t>
      </w:r>
    </w:p>
    <w:p w:rsidR="00291B3D" w:rsidRPr="00291B3D" w:rsidRDefault="00291B3D" w:rsidP="00291B3D">
      <w:pPr>
        <w:rPr>
          <w:rFonts w:cs="Arial"/>
          <w:bCs/>
          <w:kern w:val="32"/>
          <w:sz w:val="24"/>
          <w:szCs w:val="32"/>
        </w:rPr>
      </w:pPr>
      <w:r w:rsidRPr="00291B3D">
        <w:rPr>
          <w:rFonts w:cs="Arial"/>
          <w:bCs/>
          <w:kern w:val="32"/>
          <w:sz w:val="24"/>
          <w:szCs w:val="32"/>
        </w:rPr>
        <w:t>75.000 Tonnen Chlor und Wasserstoff.</w:t>
      </w:r>
    </w:p>
    <w:p w:rsidR="00291B3D" w:rsidRPr="00291B3D" w:rsidRDefault="00291B3D" w:rsidP="00291B3D">
      <w:pPr>
        <w:rPr>
          <w:rFonts w:cs="Arial"/>
          <w:bCs/>
          <w:kern w:val="32"/>
          <w:sz w:val="24"/>
          <w:szCs w:val="32"/>
        </w:rPr>
      </w:pPr>
    </w:p>
    <w:p w:rsidR="00291B3D" w:rsidRPr="00291B3D" w:rsidRDefault="00291B3D" w:rsidP="00291B3D">
      <w:pPr>
        <w:rPr>
          <w:rFonts w:cs="Arial"/>
          <w:bCs/>
          <w:kern w:val="32"/>
          <w:sz w:val="24"/>
          <w:szCs w:val="32"/>
        </w:rPr>
      </w:pPr>
      <w:r w:rsidRPr="00291B3D">
        <w:rPr>
          <w:rFonts w:cs="Arial"/>
          <w:bCs/>
          <w:kern w:val="32"/>
          <w:sz w:val="24"/>
          <w:szCs w:val="32"/>
        </w:rPr>
        <w:t xml:space="preserve">Die von </w:t>
      </w:r>
      <w:proofErr w:type="spellStart"/>
      <w:r w:rsidRPr="00291B3D">
        <w:rPr>
          <w:rFonts w:cs="Arial"/>
          <w:bCs/>
          <w:kern w:val="32"/>
          <w:sz w:val="24"/>
          <w:szCs w:val="32"/>
        </w:rPr>
        <w:t>AkzoNobel</w:t>
      </w:r>
      <w:proofErr w:type="spellEnd"/>
      <w:r w:rsidRPr="00291B3D">
        <w:rPr>
          <w:rFonts w:cs="Arial"/>
          <w:bCs/>
          <w:kern w:val="32"/>
          <w:sz w:val="24"/>
          <w:szCs w:val="32"/>
        </w:rPr>
        <w:t xml:space="preserve"> betriebene Anlage stärkt die jeweils führenden Positionen beider Unternehmen. </w:t>
      </w:r>
      <w:proofErr w:type="spellStart"/>
      <w:r w:rsidRPr="00291B3D">
        <w:rPr>
          <w:rFonts w:cs="Arial"/>
          <w:bCs/>
          <w:kern w:val="32"/>
          <w:sz w:val="24"/>
          <w:szCs w:val="32"/>
        </w:rPr>
        <w:t>AkzoNobel</w:t>
      </w:r>
      <w:proofErr w:type="spellEnd"/>
      <w:r w:rsidRPr="00291B3D">
        <w:rPr>
          <w:rFonts w:cs="Arial"/>
          <w:bCs/>
          <w:kern w:val="32"/>
          <w:sz w:val="24"/>
          <w:szCs w:val="32"/>
        </w:rPr>
        <w:t xml:space="preserve"> erhält Chlor und Wasserstoff, während Evonik die dort produzierte Kalilauge vertreibt und Teile davon an seinem Standort </w:t>
      </w:r>
      <w:proofErr w:type="spellStart"/>
      <w:r w:rsidRPr="00291B3D">
        <w:rPr>
          <w:rFonts w:cs="Arial"/>
          <w:bCs/>
          <w:kern w:val="32"/>
          <w:sz w:val="24"/>
          <w:szCs w:val="32"/>
        </w:rPr>
        <w:t>Lülsdorf</w:t>
      </w:r>
      <w:proofErr w:type="spellEnd"/>
      <w:r w:rsidRPr="00291B3D">
        <w:rPr>
          <w:rFonts w:cs="Arial"/>
          <w:bCs/>
          <w:kern w:val="32"/>
          <w:sz w:val="24"/>
          <w:szCs w:val="32"/>
        </w:rPr>
        <w:t xml:space="preserve"> zu anderen Produkten, wie Kaliumcarbonat, </w:t>
      </w:r>
      <w:proofErr w:type="spellStart"/>
      <w:r w:rsidRPr="00291B3D">
        <w:rPr>
          <w:rFonts w:cs="Arial"/>
          <w:bCs/>
          <w:kern w:val="32"/>
          <w:sz w:val="24"/>
          <w:szCs w:val="32"/>
        </w:rPr>
        <w:t>Kaliumbicarbonat</w:t>
      </w:r>
      <w:proofErr w:type="spellEnd"/>
      <w:r w:rsidRPr="00291B3D">
        <w:rPr>
          <w:rFonts w:cs="Arial"/>
          <w:bCs/>
          <w:kern w:val="32"/>
          <w:sz w:val="24"/>
          <w:szCs w:val="32"/>
        </w:rPr>
        <w:t xml:space="preserve"> und </w:t>
      </w:r>
      <w:proofErr w:type="spellStart"/>
      <w:r w:rsidRPr="00291B3D">
        <w:rPr>
          <w:rFonts w:cs="Arial"/>
          <w:bCs/>
          <w:kern w:val="32"/>
          <w:sz w:val="24"/>
          <w:szCs w:val="32"/>
        </w:rPr>
        <w:t>Kaliumformiat</w:t>
      </w:r>
      <w:proofErr w:type="spellEnd"/>
      <w:r w:rsidRPr="00291B3D">
        <w:rPr>
          <w:rFonts w:cs="Arial"/>
          <w:bCs/>
          <w:kern w:val="32"/>
          <w:sz w:val="24"/>
          <w:szCs w:val="32"/>
        </w:rPr>
        <w:t xml:space="preserve"> weiterverarbeitet.</w:t>
      </w:r>
    </w:p>
    <w:p w:rsidR="00291B3D" w:rsidRPr="00291B3D" w:rsidRDefault="00291B3D" w:rsidP="00291B3D">
      <w:pPr>
        <w:rPr>
          <w:rFonts w:cs="Arial"/>
          <w:bCs/>
          <w:kern w:val="32"/>
          <w:sz w:val="24"/>
          <w:szCs w:val="32"/>
        </w:rPr>
      </w:pPr>
    </w:p>
    <w:p w:rsidR="00291B3D" w:rsidRPr="00291B3D" w:rsidRDefault="00291B3D" w:rsidP="00291B3D">
      <w:pPr>
        <w:rPr>
          <w:rFonts w:cs="Arial"/>
          <w:bCs/>
          <w:kern w:val="32"/>
          <w:sz w:val="24"/>
          <w:szCs w:val="32"/>
        </w:rPr>
      </w:pPr>
      <w:r w:rsidRPr="00291B3D">
        <w:rPr>
          <w:rFonts w:cs="Arial"/>
          <w:bCs/>
          <w:kern w:val="32"/>
          <w:sz w:val="24"/>
          <w:szCs w:val="32"/>
        </w:rPr>
        <w:t xml:space="preserve">„Die Anlage in Ibbenbüren setzt einen ganz neuen Standard in der Chloralkalibranche“, so Werner Fuhrmann, Vorstandsvorsitzender von </w:t>
      </w:r>
      <w:proofErr w:type="spellStart"/>
      <w:r w:rsidRPr="00291B3D">
        <w:rPr>
          <w:rFonts w:cs="Arial"/>
          <w:bCs/>
          <w:kern w:val="32"/>
          <w:sz w:val="24"/>
          <w:szCs w:val="32"/>
        </w:rPr>
        <w:t>AkzoNobel</w:t>
      </w:r>
      <w:proofErr w:type="spellEnd"/>
      <w:r w:rsidRPr="00291B3D">
        <w:rPr>
          <w:rFonts w:cs="Arial"/>
          <w:bCs/>
          <w:kern w:val="32"/>
          <w:sz w:val="24"/>
          <w:szCs w:val="32"/>
        </w:rPr>
        <w:t xml:space="preserve"> Specialty Chemicals, während der offiziellen Inbetriebnahme der neuen Anlage. „Einerseits sichern wir so die langfristige Versorgung unserer Kunden, andererseits verbessern wir weiter das Nachhaltigkeitsprofil und die betriebliche Effizienz unseres Unternehmens.“ </w:t>
      </w:r>
    </w:p>
    <w:p w:rsidR="00291B3D" w:rsidRPr="00291B3D" w:rsidRDefault="00291B3D" w:rsidP="00291B3D">
      <w:pPr>
        <w:rPr>
          <w:rFonts w:cs="Arial"/>
          <w:bCs/>
          <w:kern w:val="32"/>
          <w:sz w:val="24"/>
          <w:szCs w:val="32"/>
        </w:rPr>
      </w:pPr>
    </w:p>
    <w:p w:rsidR="00F47ED3" w:rsidRDefault="00291B3D" w:rsidP="00291B3D">
      <w:pPr>
        <w:rPr>
          <w:rFonts w:cs="Arial"/>
          <w:bCs/>
          <w:kern w:val="32"/>
          <w:sz w:val="24"/>
          <w:szCs w:val="32"/>
        </w:rPr>
      </w:pPr>
      <w:r w:rsidRPr="00291B3D">
        <w:rPr>
          <w:rFonts w:cs="Arial"/>
          <w:bCs/>
          <w:kern w:val="32"/>
          <w:sz w:val="24"/>
          <w:szCs w:val="32"/>
        </w:rPr>
        <w:t>Der neue Produktionsprozess am Standort</w:t>
      </w:r>
      <w:r w:rsidR="0011607E" w:rsidRPr="0011607E">
        <w:rPr>
          <w:rFonts w:cs="Arial"/>
          <w:bCs/>
          <w:kern w:val="32"/>
          <w:sz w:val="24"/>
          <w:szCs w:val="32"/>
        </w:rPr>
        <w:t xml:space="preserve"> </w:t>
      </w:r>
      <w:r w:rsidRPr="00291B3D">
        <w:rPr>
          <w:rFonts w:cs="Arial"/>
          <w:bCs/>
          <w:kern w:val="32"/>
          <w:sz w:val="24"/>
          <w:szCs w:val="32"/>
        </w:rPr>
        <w:t>verbessert den ökologischen Fußabdruck von jeder Tonne Chlor, die in Ibbenbüren produziert wird, um 25 bis 30 Prozent. Das Ergebnis sind ein verringerter Energiebedarf und weniger CO</w:t>
      </w:r>
      <w:r w:rsidRPr="00291B3D">
        <w:rPr>
          <w:rFonts w:cs="Arial"/>
          <w:bCs/>
          <w:kern w:val="32"/>
          <w:sz w:val="24"/>
          <w:szCs w:val="32"/>
          <w:vertAlign w:val="subscript"/>
        </w:rPr>
        <w:t>2</w:t>
      </w:r>
      <w:r w:rsidRPr="00291B3D">
        <w:rPr>
          <w:rFonts w:cs="Arial"/>
          <w:bCs/>
          <w:kern w:val="32"/>
          <w:sz w:val="24"/>
          <w:szCs w:val="32"/>
        </w:rPr>
        <w:t xml:space="preserve">-Emissionen. Zur </w:t>
      </w:r>
      <w:r w:rsidR="00F47ED3">
        <w:rPr>
          <w:rFonts w:cs="Arial"/>
          <w:bCs/>
          <w:kern w:val="32"/>
          <w:sz w:val="24"/>
          <w:szCs w:val="32"/>
        </w:rPr>
        <w:t>Inbetriebnahme der Anlage sagte</w:t>
      </w:r>
    </w:p>
    <w:p w:rsidR="00291B3D" w:rsidRPr="00291B3D" w:rsidRDefault="00291B3D" w:rsidP="00291B3D">
      <w:pPr>
        <w:rPr>
          <w:rFonts w:cs="Arial"/>
          <w:bCs/>
          <w:kern w:val="32"/>
          <w:sz w:val="24"/>
          <w:szCs w:val="32"/>
        </w:rPr>
      </w:pPr>
      <w:bookmarkStart w:id="0" w:name="_GoBack"/>
      <w:bookmarkEnd w:id="0"/>
      <w:r w:rsidRPr="00291B3D">
        <w:rPr>
          <w:rFonts w:cs="Arial"/>
          <w:bCs/>
          <w:kern w:val="32"/>
          <w:sz w:val="24"/>
          <w:szCs w:val="32"/>
        </w:rPr>
        <w:t>Dr. Harald Schwager, stellvertretender Vorsitz</w:t>
      </w:r>
      <w:r w:rsidR="007803CD">
        <w:rPr>
          <w:rFonts w:cs="Arial"/>
          <w:bCs/>
          <w:kern w:val="32"/>
          <w:sz w:val="24"/>
          <w:szCs w:val="32"/>
        </w:rPr>
        <w:t>ender des Vorstands von Evonik:</w:t>
      </w:r>
      <w:r w:rsidR="00072B73">
        <w:rPr>
          <w:rFonts w:cs="Arial"/>
          <w:bCs/>
          <w:kern w:val="32"/>
          <w:sz w:val="24"/>
          <w:szCs w:val="32"/>
        </w:rPr>
        <w:t xml:space="preserve"> </w:t>
      </w:r>
      <w:r w:rsidRPr="00291B3D">
        <w:rPr>
          <w:rFonts w:cs="Arial"/>
          <w:bCs/>
          <w:kern w:val="32"/>
          <w:sz w:val="24"/>
          <w:szCs w:val="32"/>
        </w:rPr>
        <w:t xml:space="preserve">„Im gesamten Projektverlauf haben wir unter Beweis gestellt, dass zwei erfahrene Partner ihre vielseitige Erfahrung einbringen und gemeinsam das </w:t>
      </w:r>
      <w:r w:rsidRPr="00291B3D">
        <w:rPr>
          <w:rFonts w:cs="Arial"/>
          <w:bCs/>
          <w:kern w:val="32"/>
          <w:sz w:val="24"/>
          <w:szCs w:val="32"/>
        </w:rPr>
        <w:lastRenderedPageBreak/>
        <w:t>Geschäftsumfeld intelligent gestalten können. Wir ergänzen einander sehr gut und freuen uns auf eine Fortsetzung der Zusammenarbeit, die unseren Kunden und somit letztendlich auch dem Markt für Kaliumhydroxid zugutekommt.“</w:t>
      </w:r>
    </w:p>
    <w:p w:rsidR="00291B3D" w:rsidRPr="00291B3D" w:rsidRDefault="00291B3D" w:rsidP="00291B3D">
      <w:pPr>
        <w:rPr>
          <w:rFonts w:cs="Arial"/>
          <w:bCs/>
          <w:kern w:val="32"/>
          <w:sz w:val="24"/>
          <w:szCs w:val="32"/>
        </w:rPr>
      </w:pPr>
    </w:p>
    <w:p w:rsidR="00291B3D" w:rsidRPr="00291B3D" w:rsidRDefault="00291B3D" w:rsidP="00291B3D">
      <w:pPr>
        <w:rPr>
          <w:rFonts w:cs="Arial"/>
          <w:bCs/>
          <w:kern w:val="32"/>
          <w:sz w:val="24"/>
          <w:szCs w:val="32"/>
        </w:rPr>
      </w:pPr>
      <w:proofErr w:type="spellStart"/>
      <w:r w:rsidRPr="00291B3D">
        <w:rPr>
          <w:rFonts w:cs="Arial"/>
          <w:bCs/>
          <w:kern w:val="32"/>
          <w:sz w:val="24"/>
          <w:szCs w:val="32"/>
        </w:rPr>
        <w:t>AkzoNobel</w:t>
      </w:r>
      <w:proofErr w:type="spellEnd"/>
      <w:r w:rsidRPr="00291B3D">
        <w:rPr>
          <w:rFonts w:cs="Arial"/>
          <w:bCs/>
          <w:kern w:val="32"/>
          <w:sz w:val="24"/>
          <w:szCs w:val="32"/>
        </w:rPr>
        <w:t xml:space="preserve"> Specialty Chemicals ist Marktführer für Industriesalz, Chlor und </w:t>
      </w:r>
      <w:proofErr w:type="spellStart"/>
      <w:r w:rsidRPr="00291B3D">
        <w:rPr>
          <w:rFonts w:cs="Arial"/>
          <w:bCs/>
          <w:kern w:val="32"/>
          <w:sz w:val="24"/>
          <w:szCs w:val="32"/>
        </w:rPr>
        <w:t>Chloromethanen</w:t>
      </w:r>
      <w:proofErr w:type="spellEnd"/>
      <w:r w:rsidRPr="00291B3D">
        <w:rPr>
          <w:rFonts w:cs="Arial"/>
          <w:bCs/>
          <w:kern w:val="32"/>
          <w:sz w:val="24"/>
          <w:szCs w:val="32"/>
        </w:rPr>
        <w:t xml:space="preserve"> in Europa. </w:t>
      </w:r>
    </w:p>
    <w:p w:rsidR="00291B3D" w:rsidRPr="00291B3D" w:rsidRDefault="00291B3D" w:rsidP="00291B3D">
      <w:pPr>
        <w:rPr>
          <w:rFonts w:cs="Arial"/>
          <w:bCs/>
          <w:kern w:val="32"/>
          <w:sz w:val="24"/>
          <w:szCs w:val="32"/>
        </w:rPr>
      </w:pPr>
    </w:p>
    <w:p w:rsidR="00291B3D" w:rsidRPr="00291B3D" w:rsidRDefault="00291B3D" w:rsidP="00291B3D">
      <w:pPr>
        <w:rPr>
          <w:rFonts w:cs="Arial"/>
          <w:bCs/>
          <w:kern w:val="32"/>
          <w:sz w:val="24"/>
          <w:szCs w:val="32"/>
        </w:rPr>
      </w:pPr>
      <w:r w:rsidRPr="00291B3D">
        <w:rPr>
          <w:rFonts w:cs="Arial"/>
          <w:bCs/>
          <w:kern w:val="32"/>
          <w:sz w:val="24"/>
          <w:szCs w:val="32"/>
        </w:rPr>
        <w:t xml:space="preserve">Evonik ist europäischer Marktführer bei Kalilauge und Kaliumderivaten sowie ein weltweit führender Anbieter von Alkoholaten mit Produktion in </w:t>
      </w:r>
      <w:proofErr w:type="spellStart"/>
      <w:r w:rsidRPr="00291B3D">
        <w:rPr>
          <w:rFonts w:cs="Arial"/>
          <w:bCs/>
          <w:kern w:val="32"/>
          <w:sz w:val="24"/>
          <w:szCs w:val="32"/>
        </w:rPr>
        <w:t>Lülsdorf</w:t>
      </w:r>
      <w:proofErr w:type="spellEnd"/>
      <w:r w:rsidRPr="00291B3D">
        <w:rPr>
          <w:rFonts w:cs="Arial"/>
          <w:bCs/>
          <w:kern w:val="32"/>
          <w:sz w:val="24"/>
          <w:szCs w:val="32"/>
        </w:rPr>
        <w:t xml:space="preserve"> (Deutschland).</w:t>
      </w:r>
    </w:p>
    <w:p w:rsidR="00DA0D50" w:rsidRDefault="00DA0D50">
      <w:pPr>
        <w:spacing w:line="240" w:lineRule="auto"/>
      </w:pPr>
      <w:r>
        <w:br w:type="page"/>
      </w:r>
    </w:p>
    <w:p w:rsidR="000B1B97" w:rsidRDefault="000B1B97" w:rsidP="00082CE5">
      <w:pPr>
        <w:spacing w:line="240" w:lineRule="auto"/>
      </w:pPr>
    </w:p>
    <w:p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t>Über Evonik</w:t>
      </w:r>
    </w:p>
    <w:p w:rsidR="00710769" w:rsidRPr="00710769" w:rsidRDefault="00710769" w:rsidP="00710769">
      <w:pPr>
        <w:autoSpaceDE w:val="0"/>
        <w:autoSpaceDN w:val="0"/>
        <w:adjustRightInd w:val="0"/>
        <w:spacing w:line="220" w:lineRule="exact"/>
        <w:rPr>
          <w:sz w:val="18"/>
          <w:szCs w:val="18"/>
        </w:rPr>
      </w:pPr>
      <w:r w:rsidRPr="00710769">
        <w:rPr>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w:t>
      </w:r>
      <w:r w:rsidR="0011607E">
        <w:rPr>
          <w:sz w:val="18"/>
          <w:szCs w:val="18"/>
        </w:rPr>
        <w:t>6</w:t>
      </w:r>
      <w:r w:rsidRPr="00710769">
        <w:rPr>
          <w:sz w:val="18"/>
          <w:szCs w:val="18"/>
        </w:rPr>
        <w:t>.000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p>
    <w:p w:rsidR="00F420B0" w:rsidRPr="00F420B0" w:rsidRDefault="00F420B0" w:rsidP="00F420B0">
      <w:pPr>
        <w:autoSpaceDE w:val="0"/>
        <w:autoSpaceDN w:val="0"/>
        <w:adjustRightInd w:val="0"/>
        <w:spacing w:line="220" w:lineRule="exact"/>
        <w:rPr>
          <w:rFonts w:cs="Lucida Sans Unicode"/>
          <w:sz w:val="18"/>
          <w:szCs w:val="18"/>
        </w:rPr>
      </w:pPr>
    </w:p>
    <w:p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t>Über Performance Materials</w:t>
      </w:r>
    </w:p>
    <w:p w:rsidR="00F420B0" w:rsidRPr="00F420B0" w:rsidRDefault="00F420B0" w:rsidP="00F420B0">
      <w:pPr>
        <w:autoSpaceDE w:val="0"/>
        <w:autoSpaceDN w:val="0"/>
        <w:adjustRightInd w:val="0"/>
        <w:spacing w:line="220" w:lineRule="exact"/>
        <w:rPr>
          <w:rFonts w:cs="Lucida Sans Unicode"/>
          <w:sz w:val="18"/>
          <w:szCs w:val="18"/>
        </w:rPr>
      </w:pPr>
      <w:r w:rsidRPr="00F420B0">
        <w:rPr>
          <w:rFonts w:cs="Lucida Sans Unicode"/>
          <w:sz w:val="18"/>
          <w:szCs w:val="18"/>
        </w:rPr>
        <w:t>Das Segment Performance Materials wird von der Evonik Performance Materials GmbH geführt. Im Mittelpunkt der weltweiten Aktivitäten des Segments stehen die Entwicklung und Herstellung von polymeren Werkstoffen sowie Zwischenprodukten vor allem für die Gummi- und Kunststoffindustrie sowie für die Agroindustrie. Das Segment erwirtschaftete im Geschäftsjahr 201</w:t>
      </w:r>
      <w:r w:rsidR="00031378">
        <w:rPr>
          <w:rFonts w:cs="Lucida Sans Unicode"/>
          <w:sz w:val="18"/>
          <w:szCs w:val="18"/>
        </w:rPr>
        <w:t>6</w:t>
      </w:r>
      <w:r w:rsidRPr="00F420B0">
        <w:rPr>
          <w:rFonts w:cs="Lucida Sans Unicode"/>
          <w:sz w:val="18"/>
          <w:szCs w:val="18"/>
        </w:rPr>
        <w:t xml:space="preserve"> mit rund 4.400 Mitarbeitern einen Umsatz von 3,</w:t>
      </w:r>
      <w:r w:rsidR="00031378">
        <w:rPr>
          <w:rFonts w:cs="Lucida Sans Unicode"/>
          <w:sz w:val="18"/>
          <w:szCs w:val="18"/>
        </w:rPr>
        <w:t>2</w:t>
      </w:r>
      <w:r w:rsidRPr="00F420B0">
        <w:rPr>
          <w:rFonts w:cs="Lucida Sans Unicode"/>
          <w:sz w:val="18"/>
          <w:szCs w:val="18"/>
        </w:rPr>
        <w:t xml:space="preserve"> Milliarden €.</w:t>
      </w:r>
    </w:p>
    <w:p w:rsidR="00F420B0" w:rsidRPr="00F420B0" w:rsidRDefault="00F420B0" w:rsidP="00F420B0">
      <w:pPr>
        <w:autoSpaceDE w:val="0"/>
        <w:autoSpaceDN w:val="0"/>
        <w:adjustRightInd w:val="0"/>
        <w:spacing w:line="220" w:lineRule="exact"/>
        <w:rPr>
          <w:rFonts w:cs="Lucida Sans Unicode"/>
          <w:sz w:val="18"/>
          <w:szCs w:val="18"/>
        </w:rPr>
      </w:pPr>
    </w:p>
    <w:p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t>Rechtlicher Hinweis</w:t>
      </w:r>
    </w:p>
    <w:p w:rsidR="00F420B0" w:rsidRPr="00F420B0" w:rsidRDefault="00F420B0" w:rsidP="00F420B0">
      <w:pPr>
        <w:autoSpaceDE w:val="0"/>
        <w:autoSpaceDN w:val="0"/>
        <w:adjustRightInd w:val="0"/>
        <w:spacing w:line="220" w:lineRule="exact"/>
        <w:rPr>
          <w:rFonts w:cs="Lucida Sans Unicode"/>
          <w:sz w:val="18"/>
          <w:szCs w:val="18"/>
        </w:rPr>
      </w:pPr>
      <w:r w:rsidRPr="00F420B0">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F420B0" w:rsidRDefault="00F420B0" w:rsidP="00F420B0">
      <w:pPr>
        <w:autoSpaceDE w:val="0"/>
        <w:autoSpaceDN w:val="0"/>
        <w:adjustRightInd w:val="0"/>
        <w:spacing w:line="220" w:lineRule="exact"/>
        <w:rPr>
          <w:rFonts w:cs="Lucida Sans Unicode"/>
          <w:sz w:val="18"/>
          <w:szCs w:val="18"/>
        </w:rPr>
      </w:pPr>
    </w:p>
    <w:p w:rsidR="00291B3D" w:rsidRPr="005B4923" w:rsidRDefault="00291B3D" w:rsidP="00291B3D">
      <w:pPr>
        <w:autoSpaceDE w:val="0"/>
        <w:autoSpaceDN w:val="0"/>
        <w:adjustRightInd w:val="0"/>
        <w:spacing w:line="220" w:lineRule="exact"/>
        <w:rPr>
          <w:rFonts w:cs="Lucida Sans Unicode"/>
          <w:sz w:val="18"/>
          <w:szCs w:val="18"/>
        </w:rPr>
      </w:pPr>
      <w:r w:rsidRPr="005B4923">
        <w:rPr>
          <w:rFonts w:cs="Lucida Sans Unicode"/>
          <w:b/>
          <w:bCs/>
          <w:sz w:val="18"/>
          <w:szCs w:val="18"/>
        </w:rPr>
        <w:t xml:space="preserve">Über </w:t>
      </w:r>
      <w:proofErr w:type="spellStart"/>
      <w:r w:rsidRPr="005B4923">
        <w:rPr>
          <w:rFonts w:cs="Lucida Sans Unicode"/>
          <w:b/>
          <w:bCs/>
          <w:sz w:val="18"/>
          <w:szCs w:val="18"/>
        </w:rPr>
        <w:t>AkzoNobel</w:t>
      </w:r>
      <w:proofErr w:type="spellEnd"/>
      <w:r w:rsidRPr="005B4923">
        <w:rPr>
          <w:rFonts w:cs="Lucida Sans Unicode"/>
          <w:b/>
          <w:bCs/>
          <w:sz w:val="18"/>
          <w:szCs w:val="18"/>
        </w:rPr>
        <w:t xml:space="preserve"> Specialty Chemicals</w:t>
      </w:r>
    </w:p>
    <w:p w:rsidR="00291B3D" w:rsidRPr="00291B3D" w:rsidRDefault="00291B3D" w:rsidP="00291B3D">
      <w:pPr>
        <w:autoSpaceDE w:val="0"/>
        <w:autoSpaceDN w:val="0"/>
        <w:adjustRightInd w:val="0"/>
        <w:spacing w:line="220" w:lineRule="exact"/>
        <w:rPr>
          <w:rFonts w:cs="Lucida Sans Unicode"/>
          <w:sz w:val="18"/>
          <w:szCs w:val="18"/>
        </w:rPr>
      </w:pPr>
      <w:r w:rsidRPr="00291B3D">
        <w:rPr>
          <w:rFonts w:cs="Lucida Sans Unicode"/>
          <w:sz w:val="18"/>
          <w:szCs w:val="18"/>
        </w:rPr>
        <w:t xml:space="preserve">Weltweit nutzen unterschiedliche Branchen unsere Chemieerzeugnisse zur Herstellung von Produkten des täglichen Bedarfs, wie beispielsweise Papier, Baumaterialien und Hygieneprodukte. Dank der Loyalität unserer Mitarbeiter und unserem gemeinsamen Engagement für Sicherheit, Nachhaltigkeit und offene Innovation haben wir ein Unternehmen auf Weltklasseniveau und starke Partnerschaften mit unseren Kunden aufgebaut. Wir sind in mehr als 80 Ländern weltweit vertreten. Unsere Sortimente sind branchenführend und umfassen Marken wie </w:t>
      </w:r>
      <w:proofErr w:type="spellStart"/>
      <w:r w:rsidRPr="00291B3D">
        <w:rPr>
          <w:rFonts w:cs="Lucida Sans Unicode"/>
          <w:sz w:val="18"/>
          <w:szCs w:val="18"/>
        </w:rPr>
        <w:t>Eka</w:t>
      </w:r>
      <w:proofErr w:type="spellEnd"/>
      <w:r w:rsidRPr="00291B3D">
        <w:rPr>
          <w:rFonts w:cs="Lucida Sans Unicode"/>
          <w:sz w:val="18"/>
          <w:szCs w:val="18"/>
        </w:rPr>
        <w:t xml:space="preserve">, </w:t>
      </w:r>
      <w:proofErr w:type="spellStart"/>
      <w:r w:rsidRPr="00291B3D">
        <w:rPr>
          <w:rFonts w:cs="Lucida Sans Unicode"/>
          <w:sz w:val="18"/>
          <w:szCs w:val="18"/>
        </w:rPr>
        <w:t>Dissolvine</w:t>
      </w:r>
      <w:proofErr w:type="spellEnd"/>
      <w:r w:rsidRPr="00291B3D">
        <w:rPr>
          <w:rFonts w:cs="Lucida Sans Unicode"/>
          <w:sz w:val="18"/>
          <w:szCs w:val="18"/>
        </w:rPr>
        <w:t xml:space="preserve">, </w:t>
      </w:r>
      <w:proofErr w:type="spellStart"/>
      <w:r w:rsidRPr="00291B3D">
        <w:rPr>
          <w:rFonts w:cs="Lucida Sans Unicode"/>
          <w:sz w:val="18"/>
          <w:szCs w:val="18"/>
        </w:rPr>
        <w:t>Trigonox</w:t>
      </w:r>
      <w:proofErr w:type="spellEnd"/>
      <w:r w:rsidRPr="00291B3D">
        <w:rPr>
          <w:rFonts w:cs="Lucida Sans Unicode"/>
          <w:sz w:val="18"/>
          <w:szCs w:val="18"/>
        </w:rPr>
        <w:t xml:space="preserve"> und </w:t>
      </w:r>
      <w:proofErr w:type="spellStart"/>
      <w:r w:rsidRPr="00291B3D">
        <w:rPr>
          <w:rFonts w:cs="Lucida Sans Unicode"/>
          <w:sz w:val="18"/>
          <w:szCs w:val="18"/>
        </w:rPr>
        <w:t>Berol</w:t>
      </w:r>
      <w:proofErr w:type="spellEnd"/>
      <w:r w:rsidRPr="00291B3D">
        <w:rPr>
          <w:rFonts w:cs="Lucida Sans Unicode"/>
          <w:sz w:val="18"/>
          <w:szCs w:val="18"/>
        </w:rPr>
        <w:t>.</w:t>
      </w:r>
    </w:p>
    <w:p w:rsidR="00291B3D" w:rsidRPr="00291B3D" w:rsidRDefault="00291B3D" w:rsidP="00291B3D">
      <w:pPr>
        <w:autoSpaceDE w:val="0"/>
        <w:autoSpaceDN w:val="0"/>
        <w:adjustRightInd w:val="0"/>
        <w:spacing w:line="220" w:lineRule="exact"/>
        <w:rPr>
          <w:rFonts w:cs="Lucida Sans Unicode"/>
          <w:sz w:val="18"/>
          <w:szCs w:val="18"/>
        </w:rPr>
      </w:pPr>
    </w:p>
    <w:p w:rsidR="00291B3D" w:rsidRPr="005B4923" w:rsidRDefault="00291B3D" w:rsidP="00291B3D">
      <w:pPr>
        <w:autoSpaceDE w:val="0"/>
        <w:autoSpaceDN w:val="0"/>
        <w:adjustRightInd w:val="0"/>
        <w:spacing w:line="220" w:lineRule="exact"/>
        <w:rPr>
          <w:rFonts w:cs="Lucida Sans Unicode"/>
          <w:b/>
          <w:bCs/>
          <w:sz w:val="18"/>
          <w:szCs w:val="18"/>
        </w:rPr>
      </w:pPr>
      <w:r w:rsidRPr="005B4923">
        <w:rPr>
          <w:rFonts w:cs="Lucida Sans Unicode"/>
          <w:b/>
          <w:bCs/>
          <w:sz w:val="18"/>
          <w:szCs w:val="18"/>
        </w:rPr>
        <w:t xml:space="preserve">Über </w:t>
      </w:r>
      <w:proofErr w:type="spellStart"/>
      <w:r w:rsidRPr="005B4923">
        <w:rPr>
          <w:rFonts w:cs="Lucida Sans Unicode"/>
          <w:b/>
          <w:bCs/>
          <w:sz w:val="18"/>
          <w:szCs w:val="18"/>
        </w:rPr>
        <w:t>AkzoNobel</w:t>
      </w:r>
      <w:proofErr w:type="spellEnd"/>
    </w:p>
    <w:p w:rsidR="00291B3D" w:rsidRPr="00291B3D" w:rsidRDefault="00291B3D" w:rsidP="00291B3D">
      <w:pPr>
        <w:autoSpaceDE w:val="0"/>
        <w:autoSpaceDN w:val="0"/>
        <w:adjustRightInd w:val="0"/>
        <w:spacing w:line="220" w:lineRule="exact"/>
        <w:rPr>
          <w:rFonts w:cs="Lucida Sans Unicode"/>
          <w:sz w:val="18"/>
          <w:szCs w:val="18"/>
        </w:rPr>
      </w:pPr>
      <w:proofErr w:type="spellStart"/>
      <w:r w:rsidRPr="00291B3D">
        <w:rPr>
          <w:rFonts w:cs="Lucida Sans Unicode"/>
          <w:sz w:val="18"/>
          <w:szCs w:val="18"/>
        </w:rPr>
        <w:t>AkzoNobel</w:t>
      </w:r>
      <w:proofErr w:type="spellEnd"/>
      <w:r w:rsidRPr="00291B3D">
        <w:rPr>
          <w:rFonts w:cs="Lucida Sans Unicode"/>
          <w:sz w:val="18"/>
          <w:szCs w:val="18"/>
        </w:rPr>
        <w:t xml:space="preserve"> entwickelt Produkte des täglichen Bedarfs, die das Leben erleichtern und begeistern. Als führendes Unternehmen in der Farben- und Lackindustrie und bedeutender Hersteller von Spezialchemikalien liefern wir wesentliche Inhaltsstoffe, unverzichtbaren Schutz und hochwertige Farben weltweit an Industrie und Verbraucher. Unserem Pioniergeist folgend, entwickeln wir unsere innovativen Produkte und nachhaltigen Technologien, um den wachsenden Bedürfnissen einer sich schnell verändernden Welt gerecht zu werden und gleichzeitig das Leben einfacher zu machen. Hauptsitz unseres Unternehmens ist Amsterdam, Niederlande. Wir beschäftigen zirka 46.000 Mitarbeiter in 80 Ländern und unser Produktsortiment umfasst bekannte Marken wie </w:t>
      </w:r>
      <w:proofErr w:type="spellStart"/>
      <w:r w:rsidRPr="00291B3D">
        <w:rPr>
          <w:rFonts w:cs="Lucida Sans Unicode"/>
          <w:sz w:val="18"/>
          <w:szCs w:val="18"/>
        </w:rPr>
        <w:t>Dulux</w:t>
      </w:r>
      <w:proofErr w:type="spellEnd"/>
      <w:r w:rsidRPr="00291B3D">
        <w:rPr>
          <w:rFonts w:cs="Lucida Sans Unicode"/>
          <w:sz w:val="18"/>
          <w:szCs w:val="18"/>
        </w:rPr>
        <w:t xml:space="preserve">, </w:t>
      </w:r>
      <w:proofErr w:type="spellStart"/>
      <w:r w:rsidRPr="00291B3D">
        <w:rPr>
          <w:rFonts w:cs="Lucida Sans Unicode"/>
          <w:sz w:val="18"/>
          <w:szCs w:val="18"/>
        </w:rPr>
        <w:t>Sikkens</w:t>
      </w:r>
      <w:proofErr w:type="spellEnd"/>
      <w:r w:rsidRPr="00291B3D">
        <w:rPr>
          <w:rFonts w:cs="Lucida Sans Unicode"/>
          <w:sz w:val="18"/>
          <w:szCs w:val="18"/>
        </w:rPr>
        <w:t xml:space="preserve">, </w:t>
      </w:r>
      <w:proofErr w:type="spellStart"/>
      <w:r w:rsidRPr="00291B3D">
        <w:rPr>
          <w:rFonts w:cs="Lucida Sans Unicode"/>
          <w:sz w:val="18"/>
          <w:szCs w:val="18"/>
        </w:rPr>
        <w:t>Herbol</w:t>
      </w:r>
      <w:proofErr w:type="spellEnd"/>
      <w:r w:rsidRPr="00291B3D">
        <w:rPr>
          <w:rFonts w:cs="Lucida Sans Unicode"/>
          <w:sz w:val="18"/>
          <w:szCs w:val="18"/>
        </w:rPr>
        <w:t xml:space="preserve">, </w:t>
      </w:r>
      <w:proofErr w:type="spellStart"/>
      <w:r w:rsidRPr="00291B3D">
        <w:rPr>
          <w:rFonts w:cs="Lucida Sans Unicode"/>
          <w:sz w:val="18"/>
          <w:szCs w:val="18"/>
        </w:rPr>
        <w:t>Xyladecor</w:t>
      </w:r>
      <w:proofErr w:type="spellEnd"/>
      <w:r w:rsidRPr="00291B3D">
        <w:rPr>
          <w:rFonts w:cs="Lucida Sans Unicode"/>
          <w:sz w:val="18"/>
          <w:szCs w:val="18"/>
        </w:rPr>
        <w:t xml:space="preserve">, International, </w:t>
      </w:r>
      <w:proofErr w:type="spellStart"/>
      <w:r w:rsidRPr="00291B3D">
        <w:rPr>
          <w:rFonts w:cs="Lucida Sans Unicode"/>
          <w:sz w:val="18"/>
          <w:szCs w:val="18"/>
        </w:rPr>
        <w:t>Interpon</w:t>
      </w:r>
      <w:proofErr w:type="spellEnd"/>
      <w:r w:rsidRPr="00291B3D">
        <w:rPr>
          <w:rFonts w:cs="Lucida Sans Unicode"/>
          <w:sz w:val="18"/>
          <w:szCs w:val="18"/>
        </w:rPr>
        <w:t xml:space="preserve"> und </w:t>
      </w:r>
      <w:proofErr w:type="spellStart"/>
      <w:r w:rsidRPr="00291B3D">
        <w:rPr>
          <w:rFonts w:cs="Lucida Sans Unicode"/>
          <w:sz w:val="18"/>
          <w:szCs w:val="18"/>
        </w:rPr>
        <w:t>Eka</w:t>
      </w:r>
      <w:proofErr w:type="spellEnd"/>
      <w:r w:rsidRPr="00291B3D">
        <w:rPr>
          <w:rFonts w:cs="Lucida Sans Unicode"/>
          <w:sz w:val="18"/>
          <w:szCs w:val="18"/>
        </w:rPr>
        <w:t>. Regelmäßig eingestuft als führendes Unternehmen</w:t>
      </w:r>
      <w:r>
        <w:rPr>
          <w:rFonts w:cs="Lucida Sans Unicode"/>
          <w:sz w:val="18"/>
          <w:szCs w:val="18"/>
        </w:rPr>
        <w:t xml:space="preserve"> im Bereich der Nachhaltigkeit.</w:t>
      </w:r>
    </w:p>
    <w:p w:rsidR="00291B3D" w:rsidRPr="00F420B0" w:rsidRDefault="00291B3D" w:rsidP="00F420B0">
      <w:pPr>
        <w:autoSpaceDE w:val="0"/>
        <w:autoSpaceDN w:val="0"/>
        <w:adjustRightInd w:val="0"/>
        <w:spacing w:line="220" w:lineRule="exact"/>
        <w:rPr>
          <w:rFonts w:cs="Lucida Sans Unicode"/>
          <w:sz w:val="18"/>
          <w:szCs w:val="18"/>
        </w:rPr>
      </w:pPr>
    </w:p>
    <w:sectPr w:rsidR="00291B3D" w:rsidRPr="00F420B0" w:rsidSect="00291B3D">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923" w:rsidRDefault="005B4923" w:rsidP="00FD1184">
      <w:r>
        <w:separator/>
      </w:r>
    </w:p>
  </w:endnote>
  <w:endnote w:type="continuationSeparator" w:id="0">
    <w:p w:rsidR="005B4923" w:rsidRDefault="005B4923"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923" w:rsidRDefault="005B4923">
    <w:pPr>
      <w:pStyle w:val="Fuzeile"/>
    </w:pPr>
  </w:p>
  <w:p w:rsidR="005B4923" w:rsidRDefault="005B4923">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F47ED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47ED3">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923" w:rsidRDefault="005B4923" w:rsidP="00316EC0">
    <w:pPr>
      <w:pStyle w:val="Fuzeile"/>
    </w:pPr>
  </w:p>
  <w:p w:rsidR="005B4923" w:rsidRPr="005225EC" w:rsidRDefault="005B4923"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F47ED3">
      <w:rPr>
        <w:rStyle w:val="Seitenzahl"/>
        <w:noProof/>
        <w:szCs w:val="18"/>
      </w:rPr>
      <w:t>3</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F47ED3">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923" w:rsidRDefault="005B4923" w:rsidP="00FD1184">
      <w:r>
        <w:separator/>
      </w:r>
    </w:p>
  </w:footnote>
  <w:footnote w:type="continuationSeparator" w:id="0">
    <w:p w:rsidR="005B4923" w:rsidRDefault="005B4923"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923" w:rsidRPr="006C35A6" w:rsidRDefault="008B43E4" w:rsidP="00291B3D">
    <w:pPr>
      <w:pStyle w:val="Kopfzeile"/>
      <w:tabs>
        <w:tab w:val="clear" w:pos="4536"/>
        <w:tab w:val="clear" w:pos="9072"/>
        <w:tab w:val="left" w:pos="4188"/>
      </w:tabs>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page">
            <wp:align>center</wp:align>
          </wp:positionH>
          <wp:positionV relativeFrom="paragraph">
            <wp:posOffset>-240030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4923" w:rsidRPr="00EC5C50">
      <w:rPr>
        <w:b/>
        <w:noProof/>
        <w:sz w:val="2"/>
        <w:szCs w:val="2"/>
      </w:rPr>
      <w:drawing>
        <wp:anchor distT="0" distB="0" distL="114300" distR="114300" simplePos="0" relativeHeight="251667456" behindDoc="0" locked="0" layoutInCell="1" allowOverlap="1" wp14:anchorId="6D24D387" wp14:editId="38D3CC5E">
          <wp:simplePos x="0" y="0"/>
          <wp:positionH relativeFrom="margin">
            <wp:align>left</wp:align>
          </wp:positionH>
          <wp:positionV relativeFrom="paragraph">
            <wp:posOffset>236220</wp:posOffset>
          </wp:positionV>
          <wp:extent cx="2034540" cy="845820"/>
          <wp:effectExtent l="0" t="0" r="381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4540" cy="845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4923"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4396105</wp:posOffset>
          </wp:positionH>
          <wp:positionV relativeFrom="paragraph">
            <wp:posOffset>305435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sidR="005B4923">
      <w:rPr>
        <w:sz w:val="2"/>
        <w:szCs w:val="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923" w:rsidRPr="006C35A6" w:rsidRDefault="005B4923">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1378"/>
    <w:rsid w:val="00035360"/>
    <w:rsid w:val="00044EB8"/>
    <w:rsid w:val="00046D8D"/>
    <w:rsid w:val="00047E57"/>
    <w:rsid w:val="00052FB1"/>
    <w:rsid w:val="0006177F"/>
    <w:rsid w:val="00072B73"/>
    <w:rsid w:val="00082CE5"/>
    <w:rsid w:val="00084555"/>
    <w:rsid w:val="000846DA"/>
    <w:rsid w:val="00086556"/>
    <w:rsid w:val="000902FA"/>
    <w:rsid w:val="00092F83"/>
    <w:rsid w:val="000A0DDB"/>
    <w:rsid w:val="000A7091"/>
    <w:rsid w:val="000B1B97"/>
    <w:rsid w:val="000B4D73"/>
    <w:rsid w:val="000D1DD8"/>
    <w:rsid w:val="000E06AB"/>
    <w:rsid w:val="000F70A3"/>
    <w:rsid w:val="0011607E"/>
    <w:rsid w:val="001175D3"/>
    <w:rsid w:val="00124443"/>
    <w:rsid w:val="00130512"/>
    <w:rsid w:val="001625AF"/>
    <w:rsid w:val="001631E8"/>
    <w:rsid w:val="00165932"/>
    <w:rsid w:val="0017414F"/>
    <w:rsid w:val="00193676"/>
    <w:rsid w:val="00196518"/>
    <w:rsid w:val="001B206A"/>
    <w:rsid w:val="001F00B7"/>
    <w:rsid w:val="001F7C26"/>
    <w:rsid w:val="002159BA"/>
    <w:rsid w:val="00221C32"/>
    <w:rsid w:val="0022399B"/>
    <w:rsid w:val="0023466C"/>
    <w:rsid w:val="0024351A"/>
    <w:rsid w:val="0024351E"/>
    <w:rsid w:val="002465EB"/>
    <w:rsid w:val="00247D5A"/>
    <w:rsid w:val="00262EE6"/>
    <w:rsid w:val="00266B39"/>
    <w:rsid w:val="002771D9"/>
    <w:rsid w:val="00287090"/>
    <w:rsid w:val="00290F07"/>
    <w:rsid w:val="002919D0"/>
    <w:rsid w:val="00291B3D"/>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67974"/>
    <w:rsid w:val="0038039B"/>
    <w:rsid w:val="00380845"/>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A111B"/>
    <w:rsid w:val="004A28CF"/>
    <w:rsid w:val="004A5E45"/>
    <w:rsid w:val="004C520C"/>
    <w:rsid w:val="004C5E53"/>
    <w:rsid w:val="004E04B2"/>
    <w:rsid w:val="004E1DCE"/>
    <w:rsid w:val="004E27F6"/>
    <w:rsid w:val="004E3505"/>
    <w:rsid w:val="004F0B24"/>
    <w:rsid w:val="004F1444"/>
    <w:rsid w:val="005020EF"/>
    <w:rsid w:val="005225EC"/>
    <w:rsid w:val="005337DD"/>
    <w:rsid w:val="0054000E"/>
    <w:rsid w:val="0054369C"/>
    <w:rsid w:val="00552ADA"/>
    <w:rsid w:val="00554C5A"/>
    <w:rsid w:val="0057548A"/>
    <w:rsid w:val="00582643"/>
    <w:rsid w:val="00582C0E"/>
    <w:rsid w:val="00587C52"/>
    <w:rsid w:val="005A119C"/>
    <w:rsid w:val="005A73EC"/>
    <w:rsid w:val="005B3BD7"/>
    <w:rsid w:val="005B4923"/>
    <w:rsid w:val="005D1C63"/>
    <w:rsid w:val="005E0397"/>
    <w:rsid w:val="005E799F"/>
    <w:rsid w:val="005F234C"/>
    <w:rsid w:val="005F50D9"/>
    <w:rsid w:val="00605C02"/>
    <w:rsid w:val="00606A38"/>
    <w:rsid w:val="00623460"/>
    <w:rsid w:val="00636C35"/>
    <w:rsid w:val="00645F2F"/>
    <w:rsid w:val="00647919"/>
    <w:rsid w:val="00652A75"/>
    <w:rsid w:val="006651E2"/>
    <w:rsid w:val="006729D2"/>
    <w:rsid w:val="0067721E"/>
    <w:rsid w:val="006A581A"/>
    <w:rsid w:val="006C35A6"/>
    <w:rsid w:val="006C388A"/>
    <w:rsid w:val="006D601A"/>
    <w:rsid w:val="006E2F15"/>
    <w:rsid w:val="006F3AB9"/>
    <w:rsid w:val="00710769"/>
    <w:rsid w:val="00717EDA"/>
    <w:rsid w:val="0072366D"/>
    <w:rsid w:val="00731495"/>
    <w:rsid w:val="00744FA6"/>
    <w:rsid w:val="00751E3D"/>
    <w:rsid w:val="00763004"/>
    <w:rsid w:val="00770879"/>
    <w:rsid w:val="00775D2E"/>
    <w:rsid w:val="007803CD"/>
    <w:rsid w:val="00784360"/>
    <w:rsid w:val="007A2C47"/>
    <w:rsid w:val="007C42FA"/>
    <w:rsid w:val="007E025C"/>
    <w:rsid w:val="007E5A2B"/>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43E4"/>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E3848"/>
    <w:rsid w:val="00AF0606"/>
    <w:rsid w:val="00B128FD"/>
    <w:rsid w:val="00B2025B"/>
    <w:rsid w:val="00B2500C"/>
    <w:rsid w:val="00B300C4"/>
    <w:rsid w:val="00B31D5A"/>
    <w:rsid w:val="00B33AF6"/>
    <w:rsid w:val="00B46BD0"/>
    <w:rsid w:val="00B47B03"/>
    <w:rsid w:val="00B50494"/>
    <w:rsid w:val="00B811DE"/>
    <w:rsid w:val="00B85905"/>
    <w:rsid w:val="00B9478A"/>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7104A"/>
    <w:rsid w:val="00C930F0"/>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0D50"/>
    <w:rsid w:val="00DA639C"/>
    <w:rsid w:val="00DB3E3C"/>
    <w:rsid w:val="00DD310A"/>
    <w:rsid w:val="00DD3173"/>
    <w:rsid w:val="00DE534A"/>
    <w:rsid w:val="00DE7850"/>
    <w:rsid w:val="00DE79ED"/>
    <w:rsid w:val="00E05BB2"/>
    <w:rsid w:val="00E120CF"/>
    <w:rsid w:val="00E13506"/>
    <w:rsid w:val="00E172A1"/>
    <w:rsid w:val="00E20119"/>
    <w:rsid w:val="00E363F0"/>
    <w:rsid w:val="00E430EA"/>
    <w:rsid w:val="00E44B62"/>
    <w:rsid w:val="00E67709"/>
    <w:rsid w:val="00E8576B"/>
    <w:rsid w:val="00E97290"/>
    <w:rsid w:val="00EB0C3E"/>
    <w:rsid w:val="00EC012C"/>
    <w:rsid w:val="00EC2C4D"/>
    <w:rsid w:val="00EF353E"/>
    <w:rsid w:val="00EF7EB3"/>
    <w:rsid w:val="00F02BAF"/>
    <w:rsid w:val="00F07F0E"/>
    <w:rsid w:val="00F24D2F"/>
    <w:rsid w:val="00F420B0"/>
    <w:rsid w:val="00F47702"/>
    <w:rsid w:val="00F47ED3"/>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606413">
      <w:bodyDiv w:val="1"/>
      <w:marLeft w:val="0"/>
      <w:marRight w:val="0"/>
      <w:marTop w:val="0"/>
      <w:marBottom w:val="0"/>
      <w:divBdr>
        <w:top w:val="none" w:sz="0" w:space="0" w:color="auto"/>
        <w:left w:val="none" w:sz="0" w:space="0" w:color="auto"/>
        <w:bottom w:val="none" w:sz="0" w:space="0" w:color="auto"/>
        <w:right w:val="none" w:sz="0" w:space="0" w:color="auto"/>
      </w:divBdr>
    </w:div>
    <w:div w:id="20157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lrich.klaeres@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7D722563</Template>
  <TotalTime>0</TotalTime>
  <Pages>3</Pages>
  <Words>775</Words>
  <Characters>5547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6310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Holtkamp, Verena</cp:lastModifiedBy>
  <cp:revision>12</cp:revision>
  <cp:lastPrinted>2018-02-13T11:23:00Z</cp:lastPrinted>
  <dcterms:created xsi:type="dcterms:W3CDTF">2018-02-09T12:07:00Z</dcterms:created>
  <dcterms:modified xsi:type="dcterms:W3CDTF">2018-02-13T11:25:00Z</dcterms:modified>
</cp:coreProperties>
</file>