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FB7752" w:rsidP="000B1B97">
            <w:pPr>
              <w:pStyle w:val="M8"/>
              <w:framePr w:wrap="auto" w:vAnchor="margin" w:hAnchor="text" w:xAlign="left" w:yAlign="inline"/>
              <w:suppressOverlap w:val="0"/>
              <w:rPr>
                <w:sz w:val="18"/>
                <w:szCs w:val="18"/>
              </w:rPr>
            </w:pPr>
            <w:r>
              <w:rPr>
                <w:sz w:val="18"/>
                <w:szCs w:val="18"/>
              </w:rPr>
              <w:t>3</w:t>
            </w:r>
            <w:r w:rsidR="004E1039">
              <w:rPr>
                <w:sz w:val="18"/>
                <w:szCs w:val="18"/>
              </w:rPr>
              <w:t>. November</w:t>
            </w:r>
            <w:r w:rsidR="00DB787A">
              <w:rPr>
                <w:sz w:val="18"/>
                <w:szCs w:val="18"/>
              </w:rPr>
              <w:t xml:space="preserve">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1D18BC" w:rsidP="001D18BC">
            <w:pPr>
              <w:pStyle w:val="M7"/>
              <w:framePr w:wrap="auto" w:vAnchor="margin" w:hAnchor="text" w:xAlign="left" w:yAlign="inline"/>
              <w:suppressOverlap w:val="0"/>
            </w:pPr>
            <w:r>
              <w:t xml:space="preserve">Ansprechpartner </w:t>
            </w:r>
            <w:r w:rsidR="0041598E">
              <w:t>Fachpresse</w:t>
            </w:r>
            <w:r>
              <w:br/>
            </w:r>
            <w:r w:rsidRPr="00190B2A">
              <w:t>Dr. Jürgen Krauter</w:t>
            </w:r>
          </w:p>
          <w:p w:rsidR="001D18BC" w:rsidRDefault="00403AF2" w:rsidP="001D18BC">
            <w:pPr>
              <w:pStyle w:val="M8"/>
              <w:framePr w:wrap="auto" w:vAnchor="margin" w:hAnchor="text" w:xAlign="left" w:yAlign="inline"/>
              <w:suppressOverlap w:val="0"/>
            </w:pPr>
            <w:r>
              <w:t>Leiter Kommunikation</w:t>
            </w:r>
          </w:p>
          <w:p w:rsidR="00403AF2" w:rsidRDefault="00403AF2" w:rsidP="001D18BC">
            <w:pPr>
              <w:pStyle w:val="M8"/>
              <w:framePr w:wrap="auto" w:vAnchor="margin" w:hAnchor="text" w:xAlign="left" w:yAlign="inline"/>
              <w:suppressOverlap w:val="0"/>
            </w:pPr>
            <w:r>
              <w:t>Nutrition &amp; Care</w:t>
            </w:r>
          </w:p>
          <w:p w:rsidR="001D18BC" w:rsidRDefault="001D18BC" w:rsidP="001D18BC">
            <w:pPr>
              <w:pStyle w:val="M9"/>
              <w:framePr w:wrap="auto" w:vAnchor="margin" w:hAnchor="text" w:xAlign="left" w:yAlign="inline"/>
              <w:suppressOverlap w:val="0"/>
            </w:pPr>
            <w:r>
              <w:t xml:space="preserve">Telefon +49 </w:t>
            </w:r>
            <w:r w:rsidRPr="00190B2A">
              <w:t>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1838F4">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838F4">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838F4">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838F4">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1838F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838F4">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1838F4">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1838F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838F4">
        <w:rPr>
          <w:noProof/>
        </w:rPr>
        <w:t>-</w:t>
      </w:r>
      <w:r>
        <w:fldChar w:fldCharType="end"/>
      </w:r>
      <w:r>
        <w:t>3475</w:t>
      </w:r>
    </w:p>
    <w:p w:rsidR="0039395B" w:rsidRDefault="0039395B" w:rsidP="0039395B">
      <w:pPr>
        <w:pStyle w:val="V5"/>
        <w:framePr w:w="2659" w:wrap="around" w:y="11866" w:anchorLock="1"/>
        <w:suppressOverlap w:val="0"/>
      </w:pPr>
    </w:p>
    <w:p w:rsidR="0039395B" w:rsidRDefault="0039395B" w:rsidP="0039395B">
      <w:pPr>
        <w:pStyle w:val="V6"/>
        <w:framePr w:w="2659" w:wrap="around" w:y="11866" w:anchorLock="1"/>
        <w:suppressOverlap w:val="0"/>
      </w:pPr>
      <w:r>
        <w:t>www.evonik.de</w:t>
      </w:r>
    </w:p>
    <w:p w:rsidR="0039395B" w:rsidRDefault="0039395B" w:rsidP="0039395B">
      <w:pPr>
        <w:pStyle w:val="Marginalie"/>
        <w:framePr w:w="2659" w:hSpace="0" w:wrap="around" w:x="8971" w:y="11866" w:anchorLock="1"/>
      </w:pPr>
    </w:p>
    <w:p w:rsidR="0039395B" w:rsidRDefault="0039395B" w:rsidP="0039395B">
      <w:pPr>
        <w:pStyle w:val="Marginalie"/>
        <w:framePr w:w="2659" w:hSpace="0" w:wrap="around" w:x="8971" w:y="11866" w:anchorLock="1"/>
        <w:rPr>
          <w:b/>
          <w:bCs/>
        </w:rPr>
      </w:pPr>
      <w:r>
        <w:rPr>
          <w:b/>
          <w:bCs/>
        </w:rPr>
        <w:t>Aufsichtsrat</w:t>
      </w:r>
    </w:p>
    <w:p w:rsidR="0039395B" w:rsidRDefault="0039395B" w:rsidP="0039395B">
      <w:pPr>
        <w:pStyle w:val="Marginalie"/>
        <w:framePr w:w="2659" w:hSpace="0" w:wrap="around" w:x="8971" w:y="11866" w:anchorLock="1"/>
      </w:pPr>
      <w:r>
        <w:t>Dr. Ralph Sven Kaufmann, Vorsitzender</w:t>
      </w:r>
    </w:p>
    <w:p w:rsidR="0039395B" w:rsidRDefault="0039395B" w:rsidP="0039395B">
      <w:pPr>
        <w:pStyle w:val="Marginalie"/>
        <w:framePr w:w="2659" w:hSpace="0" w:wrap="around" w:x="8971" w:y="11866" w:anchorLock="1"/>
      </w:pP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1838F4">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1838F4">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838F4">
        <w:rPr>
          <w:noProof/>
        </w:rPr>
        <w:t>Vorsitzender</w:t>
      </w:r>
      <w:r>
        <w:fldChar w:fldCharType="end"/>
      </w:r>
    </w:p>
    <w:p w:rsidR="0039395B" w:rsidRDefault="0039395B" w:rsidP="0039395B">
      <w:pPr>
        <w:pStyle w:val="Marginalie"/>
        <w:framePr w:w="2659" w:hSpace="0" w:wrap="around" w:x="8971" w:y="11866" w:anchorLock="1"/>
      </w:pPr>
      <w:r>
        <w:t xml:space="preserve">Dr. Hans Josef </w:t>
      </w:r>
      <w:proofErr w:type="spellStart"/>
      <w:r>
        <w:t>Ritzert</w:t>
      </w:r>
      <w:proofErr w:type="spellEnd"/>
      <w:r>
        <w:br/>
      </w:r>
      <w:r w:rsidRPr="00190B2A">
        <w:t>Michael Gattermann</w:t>
      </w:r>
      <w:r>
        <w:t xml:space="preserve">, </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838F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838F4">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1838F4">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1838F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838F4">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1838F4">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1838F4">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84389E" w:rsidRDefault="00DB787A" w:rsidP="004E1039">
      <w:pPr>
        <w:pStyle w:val="Titel"/>
        <w:spacing w:after="120"/>
      </w:pPr>
      <w:r>
        <w:t>Evo</w:t>
      </w:r>
      <w:r w:rsidRPr="00DB787A">
        <w:t xml:space="preserve">nik bietet für </w:t>
      </w:r>
      <w:r w:rsidR="00C366A7">
        <w:t>Methionin-</w:t>
      </w:r>
      <w:r w:rsidRPr="00DB787A">
        <w:t>Technologieplattform von METEX</w:t>
      </w:r>
    </w:p>
    <w:p w:rsidR="004E1039" w:rsidRPr="004E1039" w:rsidRDefault="004E1039" w:rsidP="004E1039">
      <w:pPr>
        <w:pStyle w:val="Titel"/>
        <w:spacing w:after="120"/>
        <w:rPr>
          <w:b w:val="0"/>
        </w:rPr>
      </w:pPr>
    </w:p>
    <w:p w:rsidR="0084389E" w:rsidRDefault="00DB787A" w:rsidP="004E1039">
      <w:pPr>
        <w:pStyle w:val="berschrift1"/>
        <w:spacing w:before="0" w:after="120"/>
      </w:pPr>
      <w:r>
        <w:t>Evonik will Biotechnologieplattform ausbauen</w:t>
      </w:r>
    </w:p>
    <w:p w:rsidR="00DB787A" w:rsidRDefault="00DB787A" w:rsidP="004E1039">
      <w:pPr>
        <w:pStyle w:val="berschrift1"/>
        <w:spacing w:before="0" w:after="120"/>
      </w:pPr>
      <w:r>
        <w:t xml:space="preserve">Bindendes </w:t>
      </w:r>
      <w:r w:rsidRPr="00DB787A">
        <w:t xml:space="preserve">Angebot an </w:t>
      </w:r>
      <w:proofErr w:type="spellStart"/>
      <w:r w:rsidRPr="00DB787A">
        <w:t>METabolic</w:t>
      </w:r>
      <w:proofErr w:type="spellEnd"/>
      <w:r w:rsidRPr="00DB787A">
        <w:t xml:space="preserve"> Explorer (METEX) für dessen fermentative </w:t>
      </w:r>
      <w:proofErr w:type="spellStart"/>
      <w:r w:rsidRPr="00DB787A">
        <w:t>Methionintechnologie</w:t>
      </w:r>
      <w:proofErr w:type="spellEnd"/>
    </w:p>
    <w:p w:rsidR="00DB787A" w:rsidRPr="00BF0F5C" w:rsidRDefault="00DB787A" w:rsidP="004E1039">
      <w:pPr>
        <w:pStyle w:val="berschrift1"/>
        <w:spacing w:before="0" w:after="120"/>
      </w:pPr>
      <w:r>
        <w:t xml:space="preserve">Exklusive </w:t>
      </w:r>
      <w:r w:rsidRPr="00DB787A">
        <w:t>Verhandlungen mit dem Ziel eines zeitnahen Abschlusses</w:t>
      </w:r>
    </w:p>
    <w:p w:rsidR="0084389E" w:rsidRPr="0084389E" w:rsidRDefault="0084389E" w:rsidP="0006177F"/>
    <w:p w:rsidR="00DB787A" w:rsidRDefault="00DB787A" w:rsidP="00DB787A">
      <w:pPr>
        <w:rPr>
          <w:szCs w:val="22"/>
        </w:rPr>
      </w:pPr>
      <w:r>
        <w:rPr>
          <w:szCs w:val="22"/>
        </w:rPr>
        <w:t xml:space="preserve">Essen. Fermentativ hergestellte Aminosäuren stellen eine wichtige Säule des Produktportfolios von Evonik für eine nachhaltige Tierernährung dar. Die Effizienz der biotechnologischen Produktionsverfahren für </w:t>
      </w:r>
      <w:proofErr w:type="spellStart"/>
      <w:r>
        <w:rPr>
          <w:szCs w:val="22"/>
        </w:rPr>
        <w:t>Biolys</w:t>
      </w:r>
      <w:proofErr w:type="spellEnd"/>
      <w:r>
        <w:rPr>
          <w:szCs w:val="22"/>
        </w:rPr>
        <w:t xml:space="preserve">® (Lysin), </w:t>
      </w:r>
      <w:proofErr w:type="spellStart"/>
      <w:r>
        <w:rPr>
          <w:szCs w:val="22"/>
        </w:rPr>
        <w:t>ThreAMINO</w:t>
      </w:r>
      <w:proofErr w:type="spellEnd"/>
      <w:r>
        <w:rPr>
          <w:szCs w:val="22"/>
        </w:rPr>
        <w:t>® (</w:t>
      </w:r>
      <w:proofErr w:type="spellStart"/>
      <w:r>
        <w:rPr>
          <w:szCs w:val="22"/>
        </w:rPr>
        <w:t>Threonin</w:t>
      </w:r>
      <w:proofErr w:type="spellEnd"/>
      <w:r>
        <w:rPr>
          <w:szCs w:val="22"/>
        </w:rPr>
        <w:t xml:space="preserve">) und </w:t>
      </w:r>
      <w:proofErr w:type="spellStart"/>
      <w:r>
        <w:rPr>
          <w:szCs w:val="22"/>
        </w:rPr>
        <w:t>TrypAMINO</w:t>
      </w:r>
      <w:proofErr w:type="spellEnd"/>
      <w:r>
        <w:rPr>
          <w:szCs w:val="22"/>
        </w:rPr>
        <w:t xml:space="preserve">® (Tryptophan) wurde in den vergangenen Jahren laufend verbessert und das Portfolio kürzlich um </w:t>
      </w:r>
      <w:proofErr w:type="spellStart"/>
      <w:r>
        <w:rPr>
          <w:szCs w:val="22"/>
        </w:rPr>
        <w:t>ValAMINO</w:t>
      </w:r>
      <w:proofErr w:type="spellEnd"/>
      <w:r>
        <w:rPr>
          <w:szCs w:val="22"/>
        </w:rPr>
        <w:t>® (</w:t>
      </w:r>
      <w:proofErr w:type="spellStart"/>
      <w:r>
        <w:rPr>
          <w:szCs w:val="22"/>
        </w:rPr>
        <w:t>Valin</w:t>
      </w:r>
      <w:proofErr w:type="spellEnd"/>
      <w:r>
        <w:rPr>
          <w:szCs w:val="22"/>
        </w:rPr>
        <w:t xml:space="preserve">) erweitert. Um seine Biotechnologieplattform weiter auszubauen, strebt Evonik die Übernahme eines umfangreichen Technologiepakets des französischen Unternehmens </w:t>
      </w:r>
      <w:proofErr w:type="spellStart"/>
      <w:r>
        <w:rPr>
          <w:szCs w:val="22"/>
        </w:rPr>
        <w:t>METabolic</w:t>
      </w:r>
      <w:proofErr w:type="spellEnd"/>
      <w:r>
        <w:rPr>
          <w:szCs w:val="22"/>
        </w:rPr>
        <w:t xml:space="preserve"> </w:t>
      </w:r>
      <w:proofErr w:type="spellStart"/>
      <w:r>
        <w:rPr>
          <w:szCs w:val="22"/>
        </w:rPr>
        <w:t>EXplorer</w:t>
      </w:r>
      <w:proofErr w:type="spellEnd"/>
      <w:r>
        <w:rPr>
          <w:szCs w:val="22"/>
        </w:rPr>
        <w:t xml:space="preserve"> (METEX) an und hat diesem </w:t>
      </w:r>
      <w:r w:rsidR="00FB7752">
        <w:rPr>
          <w:szCs w:val="22"/>
        </w:rPr>
        <w:t>am 27</w:t>
      </w:r>
      <w:r w:rsidR="00403AF2">
        <w:rPr>
          <w:szCs w:val="22"/>
        </w:rPr>
        <w:t>. Oktober</w:t>
      </w:r>
      <w:r>
        <w:rPr>
          <w:szCs w:val="22"/>
        </w:rPr>
        <w:t xml:space="preserve"> ein bindendes Angebot unterbreitet. Es steht unter dem Zustimmungsvorbehalt der Evonik-Gremien. </w:t>
      </w:r>
    </w:p>
    <w:p w:rsidR="00DB787A" w:rsidRDefault="00DB787A" w:rsidP="00DB787A">
      <w:pPr>
        <w:rPr>
          <w:szCs w:val="22"/>
        </w:rPr>
      </w:pPr>
    </w:p>
    <w:p w:rsidR="00DB787A" w:rsidRDefault="00DB787A" w:rsidP="00DB787A">
      <w:pPr>
        <w:rPr>
          <w:szCs w:val="22"/>
        </w:rPr>
      </w:pPr>
      <w:r>
        <w:rPr>
          <w:szCs w:val="22"/>
        </w:rPr>
        <w:t xml:space="preserve">METEX mit Sitz in Clermont-Ferrand (Frankreich) ist es gelungen, ein fermentatives Verfahren zur Herstellung von Methionin zu entwickeln. Das bindende Angebot von Evonik umfasst die Übernahme der gesamten </w:t>
      </w:r>
      <w:proofErr w:type="spellStart"/>
      <w:r>
        <w:rPr>
          <w:szCs w:val="22"/>
        </w:rPr>
        <w:t>Methionintechnologie</w:t>
      </w:r>
      <w:proofErr w:type="spellEnd"/>
      <w:r>
        <w:rPr>
          <w:szCs w:val="22"/>
        </w:rPr>
        <w:t xml:space="preserve"> von METEX, bestehend aus den Patenten, den wesentlichen Bakterienstämmen und der Marke </w:t>
      </w:r>
      <w:proofErr w:type="spellStart"/>
      <w:r w:rsidRPr="00DB787A">
        <w:rPr>
          <w:szCs w:val="22"/>
        </w:rPr>
        <w:t>inoLa</w:t>
      </w:r>
      <w:r w:rsidRPr="00DB787A">
        <w:rPr>
          <w:szCs w:val="22"/>
          <w:vertAlign w:val="superscript"/>
        </w:rPr>
        <w:t>TM</w:t>
      </w:r>
      <w:proofErr w:type="spellEnd"/>
      <w:r>
        <w:rPr>
          <w:szCs w:val="22"/>
        </w:rPr>
        <w:t xml:space="preserve">. Sie soll </w:t>
      </w:r>
      <w:r w:rsidR="00B042A7">
        <w:rPr>
          <w:szCs w:val="22"/>
        </w:rPr>
        <w:t>nach Abschluss des Vertrags</w:t>
      </w:r>
      <w:r>
        <w:rPr>
          <w:szCs w:val="22"/>
        </w:rPr>
        <w:t xml:space="preserve"> an Evonik übertragen werden. </w:t>
      </w:r>
    </w:p>
    <w:p w:rsidR="00DB787A" w:rsidRDefault="00DB787A" w:rsidP="00DB787A">
      <w:pPr>
        <w:rPr>
          <w:szCs w:val="22"/>
        </w:rPr>
      </w:pPr>
    </w:p>
    <w:p w:rsidR="00DB787A" w:rsidRDefault="00DB787A" w:rsidP="0041598E">
      <w:pPr>
        <w:ind w:right="-228"/>
        <w:rPr>
          <w:szCs w:val="22"/>
        </w:rPr>
      </w:pPr>
      <w:r>
        <w:rPr>
          <w:szCs w:val="22"/>
        </w:rPr>
        <w:t xml:space="preserve">Die beabsichtigte Transaktion beinhaltet darüber hinaus eine Lizenzvereinbarung zur Nutzung von Basistechnologien durch METEX. Die Unternehmen </w:t>
      </w:r>
      <w:r w:rsidR="0041598E">
        <w:rPr>
          <w:szCs w:val="22"/>
        </w:rPr>
        <w:t>wollen außerdem eine Forschungs</w:t>
      </w:r>
      <w:r>
        <w:rPr>
          <w:szCs w:val="22"/>
        </w:rPr>
        <w:t xml:space="preserve">kooperation auf dem Gebiet der Technologieentwicklung biotechnologisch hergestellter Aminosäuren prüfen. Die Unternehmen planen einen zeitnahen Vertragsabschluss und haben für die nächsten Schritte bis zur Unterzeichnung Exklusivität und Stillschweigen vereinbart. </w:t>
      </w:r>
    </w:p>
    <w:p w:rsidR="00DB787A" w:rsidRDefault="00DB787A" w:rsidP="00DB787A">
      <w:pPr>
        <w:rPr>
          <w:szCs w:val="22"/>
        </w:rPr>
      </w:pPr>
    </w:p>
    <w:p w:rsidR="00DB787A" w:rsidRDefault="00DB787A" w:rsidP="00DB787A">
      <w:pPr>
        <w:rPr>
          <w:szCs w:val="22"/>
        </w:rPr>
      </w:pPr>
      <w:r w:rsidRPr="006215C6">
        <w:rPr>
          <w:szCs w:val="22"/>
        </w:rPr>
        <w:t xml:space="preserve">Das 1999 gegründete Biotechnologieunternehmen </w:t>
      </w:r>
      <w:proofErr w:type="spellStart"/>
      <w:r w:rsidRPr="006215C6">
        <w:rPr>
          <w:szCs w:val="22"/>
        </w:rPr>
        <w:t>METabolic</w:t>
      </w:r>
      <w:proofErr w:type="spellEnd"/>
      <w:r w:rsidRPr="006215C6">
        <w:rPr>
          <w:szCs w:val="22"/>
        </w:rPr>
        <w:t xml:space="preserve"> </w:t>
      </w:r>
      <w:proofErr w:type="spellStart"/>
      <w:r w:rsidRPr="006215C6">
        <w:rPr>
          <w:szCs w:val="22"/>
        </w:rPr>
        <w:t>EXplorer</w:t>
      </w:r>
      <w:proofErr w:type="spellEnd"/>
      <w:r w:rsidRPr="006215C6">
        <w:rPr>
          <w:szCs w:val="22"/>
        </w:rPr>
        <w:t xml:space="preserve"> ist auf die Entwicklung biotechnologischer Herstellungsprozesse für biobasierte Substanzen spezialisiert, die in einem weiten Bereich von Alltagsprodukten eingesetzt werden, darunter Textilfasern und Tierfuttermitteladditive. </w:t>
      </w:r>
    </w:p>
    <w:p w:rsidR="000B1B97" w:rsidRDefault="000B1B97"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4E1039" w:rsidRDefault="004E1039" w:rsidP="0006177F"/>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Evonik</w:t>
      </w:r>
    </w:p>
    <w:p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1D18BC">
        <w:rPr>
          <w:rFonts w:cs="Lucida Sans Unicode"/>
          <w:sz w:val="18"/>
          <w:szCs w:val="18"/>
        </w:rPr>
        <w:t>Resource</w:t>
      </w:r>
      <w:proofErr w:type="spellEnd"/>
      <w:r w:rsidRPr="001D18BC">
        <w:rPr>
          <w:rFonts w:cs="Lucida Sans Unicode"/>
          <w:sz w:val="18"/>
          <w:szCs w:val="18"/>
        </w:rPr>
        <w:t xml:space="preserve"> Efficiency und Performance Materials tätig. Dabei profitiert Evonik besonders von seiner Innovationskraft und seinen integrierten Technologie-</w:t>
      </w:r>
      <w:proofErr w:type="spellStart"/>
      <w:r w:rsidRPr="001D18BC">
        <w:rPr>
          <w:rFonts w:cs="Lucida Sans Unicode"/>
          <w:sz w:val="18"/>
          <w:szCs w:val="18"/>
        </w:rPr>
        <w:t>plattformen</w:t>
      </w:r>
      <w:proofErr w:type="spellEnd"/>
      <w:r w:rsidRPr="001D18BC">
        <w:rPr>
          <w:rFonts w:cs="Lucida Sans Unicode"/>
          <w:sz w:val="18"/>
          <w:szCs w:val="18"/>
        </w:rPr>
        <w:t>. Mehr als 33.500 Mitarbeiter erwirtschafteten im Geschäftsjahr 2015 einen Umsatz von rund 13,5 Milliarden € und ein operatives Ergebnis (bereinigtes EBITDA) von rund 2,47 Milliarden €.</w:t>
      </w:r>
    </w:p>
    <w:p w:rsidR="001D18BC" w:rsidRPr="001D18BC" w:rsidRDefault="001D18BC" w:rsidP="001D18BC">
      <w:pPr>
        <w:autoSpaceDE w:val="0"/>
        <w:autoSpaceDN w:val="0"/>
        <w:adjustRightInd w:val="0"/>
        <w:spacing w:line="220" w:lineRule="exact"/>
        <w:rPr>
          <w:rFonts w:cs="Lucida Sans Unicode"/>
          <w:b/>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1D18BC" w:rsidRPr="001D18BC" w:rsidRDefault="001D18BC" w:rsidP="001D18BC">
      <w:pPr>
        <w:autoSpaceDE w:val="0"/>
        <w:autoSpaceDN w:val="0"/>
        <w:adjustRightInd w:val="0"/>
        <w:spacing w:line="220" w:lineRule="exact"/>
        <w:ind w:right="-64"/>
        <w:rPr>
          <w:rFonts w:cs="Lucida Sans Unicode"/>
          <w:sz w:val="18"/>
          <w:szCs w:val="18"/>
        </w:rPr>
      </w:pPr>
      <w:r w:rsidRPr="001D18BC">
        <w:rPr>
          <w:rFonts w:cs="Lucida Sans Unicode"/>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w:t>
      </w:r>
      <w:r w:rsidR="0041598E">
        <w:rPr>
          <w:rFonts w:cs="Lucida Sans Unicode"/>
          <w:sz w:val="18"/>
          <w:szCs w:val="18"/>
        </w:rPr>
        <w:br/>
      </w:r>
      <w:bookmarkStart w:id="0" w:name="_GoBack"/>
      <w:bookmarkEnd w:id="0"/>
      <w:r w:rsidRPr="001D18BC">
        <w:rPr>
          <w:rFonts w:cs="Lucida Sans Unicode"/>
          <w:sz w:val="18"/>
          <w:szCs w:val="18"/>
        </w:rPr>
        <w:t xml:space="preserve">4,9 Milliarden €. </w:t>
      </w:r>
    </w:p>
    <w:p w:rsidR="001D18BC" w:rsidRDefault="001D18BC" w:rsidP="001D18BC">
      <w:pPr>
        <w:autoSpaceDE w:val="0"/>
        <w:autoSpaceDN w:val="0"/>
        <w:adjustRightInd w:val="0"/>
        <w:spacing w:line="220" w:lineRule="exact"/>
        <w:rPr>
          <w:rFonts w:cs="Lucida Sans Unicode"/>
          <w:sz w:val="18"/>
          <w:szCs w:val="18"/>
        </w:rPr>
      </w:pPr>
    </w:p>
    <w:p w:rsidR="004E1039" w:rsidRPr="001D18BC" w:rsidRDefault="004E1039" w:rsidP="001D18BC">
      <w:pPr>
        <w:autoSpaceDE w:val="0"/>
        <w:autoSpaceDN w:val="0"/>
        <w:adjustRightInd w:val="0"/>
        <w:spacing w:line="220" w:lineRule="exact"/>
        <w:rPr>
          <w:rFonts w:cs="Lucida Sans Unicode"/>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838F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38F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838F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838F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838F4"/>
    <w:rsid w:val="00196518"/>
    <w:rsid w:val="001B206A"/>
    <w:rsid w:val="001D18BC"/>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9395B"/>
    <w:rsid w:val="003A023D"/>
    <w:rsid w:val="003A1BB1"/>
    <w:rsid w:val="003A4CED"/>
    <w:rsid w:val="003C0198"/>
    <w:rsid w:val="003D3C20"/>
    <w:rsid w:val="003D6E84"/>
    <w:rsid w:val="003E4161"/>
    <w:rsid w:val="003F01FD"/>
    <w:rsid w:val="004016F5"/>
    <w:rsid w:val="00403AF2"/>
    <w:rsid w:val="004146D3"/>
    <w:rsid w:val="0041598E"/>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039"/>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18D9"/>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D6019"/>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042A7"/>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366A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B787A"/>
    <w:rsid w:val="00DD310A"/>
    <w:rsid w:val="00DD3173"/>
    <w:rsid w:val="00DE534A"/>
    <w:rsid w:val="00DE7850"/>
    <w:rsid w:val="00DE79ED"/>
    <w:rsid w:val="00DF1988"/>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B775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33FA94D7</Template>
  <TotalTime>0</TotalTime>
  <Pages>2</Pages>
  <Words>506</Words>
  <Characters>3910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4408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2016-10-28T12:33:00Z</cp:lastPrinted>
  <dcterms:created xsi:type="dcterms:W3CDTF">2016-10-28T08:40:00Z</dcterms:created>
  <dcterms:modified xsi:type="dcterms:W3CDTF">2016-10-28T12:33:00Z</dcterms:modified>
</cp:coreProperties>
</file>