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126F3">
            <w:pPr>
              <w:pStyle w:val="E-Datum"/>
              <w:framePr w:wrap="auto" w:vAnchor="margin" w:hAnchor="text" w:xAlign="left" w:yAlign="inline"/>
              <w:suppressOverlap w:val="0"/>
            </w:pPr>
            <w:r>
              <w:t>4. Dezember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3126F3">
            <w:pPr>
              <w:pStyle w:val="M1"/>
              <w:framePr w:wrap="auto" w:vAnchor="margin" w:hAnchor="text" w:xAlign="left" w:yAlign="inline"/>
              <w:suppressOverlap w:val="0"/>
            </w:pPr>
            <w:r>
              <w:br/>
            </w:r>
            <w:r>
              <w:br/>
              <w:t>Ansprechpartner Fach</w:t>
            </w:r>
            <w:r w:rsidR="00B14022">
              <w:t>presse</w:t>
            </w:r>
          </w:p>
          <w:p w:rsidR="003126F3" w:rsidRPr="004D1CB3" w:rsidRDefault="003126F3" w:rsidP="003126F3">
            <w:pPr>
              <w:pStyle w:val="M7"/>
              <w:framePr w:wrap="auto" w:vAnchor="margin" w:hAnchor="text" w:xAlign="left" w:yAlign="inline"/>
              <w:suppressOverlap w:val="0"/>
              <w:rPr>
                <w:lang w:val="en-US"/>
              </w:rPr>
            </w:pPr>
            <w:r w:rsidRPr="004D1CB3">
              <w:rPr>
                <w:lang w:val="en-US"/>
              </w:rPr>
              <w:t xml:space="preserve">Stefan </w:t>
            </w:r>
            <w:proofErr w:type="spellStart"/>
            <w:r w:rsidRPr="004D1CB3">
              <w:rPr>
                <w:lang w:val="en-US"/>
              </w:rPr>
              <w:t>Cornelissen</w:t>
            </w:r>
            <w:proofErr w:type="spellEnd"/>
          </w:p>
          <w:p w:rsidR="003126F3" w:rsidRPr="00855358" w:rsidRDefault="003126F3" w:rsidP="003126F3">
            <w:pPr>
              <w:pStyle w:val="M7"/>
              <w:framePr w:wrap="auto" w:vAnchor="margin" w:hAnchor="text" w:xAlign="left" w:yAlign="inline"/>
              <w:suppressOverlap w:val="0"/>
              <w:rPr>
                <w:b w:val="0"/>
                <w:lang w:val="en-US"/>
              </w:rPr>
            </w:pPr>
            <w:r w:rsidRPr="00855358">
              <w:rPr>
                <w:b w:val="0"/>
                <w:lang w:val="en-US"/>
              </w:rPr>
              <w:t>Corporate Innovation Strategy &amp; Management</w:t>
            </w:r>
          </w:p>
          <w:p w:rsidR="003126F3" w:rsidRDefault="003126F3" w:rsidP="003126F3">
            <w:pPr>
              <w:pStyle w:val="M9"/>
              <w:framePr w:wrap="auto" w:vAnchor="margin" w:hAnchor="text" w:xAlign="left" w:yAlign="inline"/>
              <w:suppressOverlap w:val="0"/>
            </w:pPr>
            <w:r>
              <w:t>Telefon +49 201 177-4327</w:t>
            </w:r>
          </w:p>
          <w:p w:rsidR="003126F3" w:rsidRDefault="003126F3" w:rsidP="003126F3">
            <w:pPr>
              <w:pStyle w:val="M10"/>
              <w:framePr w:wrap="auto" w:vAnchor="margin" w:hAnchor="text" w:xAlign="left" w:yAlign="inline"/>
              <w:suppressOverlap w:val="0"/>
            </w:pPr>
            <w:r>
              <w:t>Telefax +49 201 177-4322</w:t>
            </w:r>
          </w:p>
          <w:p w:rsidR="00564954" w:rsidRDefault="003126F3" w:rsidP="003126F3">
            <w:pPr>
              <w:pStyle w:val="M10"/>
              <w:framePr w:wrap="auto" w:vAnchor="margin" w:hAnchor="text" w:xAlign="left" w:yAlign="inline"/>
              <w:suppressOverlap w:val="0"/>
            </w:pPr>
            <w:r>
              <w:t>stefan.cornelissen@evonik.com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C664E">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C664E">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C664E">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C664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C664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C664E">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C664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C664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C664E">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C664E">
              <w:rPr>
                <w:noProof/>
              </w:rPr>
              <w:t>Vorstand</w:t>
            </w:r>
            <w:r>
              <w:fldChar w:fldCharType="end"/>
            </w:r>
          </w:p>
          <w:p w:rsidR="00564954" w:rsidRDefault="00B14022" w:rsidP="00FB5E99">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C664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C664E">
              <w:rPr>
                <w:noProof/>
              </w:rPr>
              <w:t>Vorsitzender</w:t>
            </w:r>
            <w:r>
              <w:fldChar w:fldCharType="end"/>
            </w:r>
            <w:r w:rsidR="00FB5E99">
              <w:br/>
            </w:r>
            <w:r>
              <w:fldChar w:fldCharType="begin">
                <w:ffData>
                  <w:name w:val=""/>
                  <w:enabled/>
                  <w:calcOnExit w:val="0"/>
                  <w:textInput>
                    <w:default w:val="Dr. Thomas Haeberle"/>
                  </w:textInput>
                </w:ffData>
              </w:fldChar>
            </w:r>
            <w:r>
              <w:instrText xml:space="preserve"> FORMTEXT </w:instrText>
            </w:r>
            <w:r>
              <w:fldChar w:fldCharType="separate"/>
            </w:r>
            <w:r w:rsidR="00EC664E">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EC664E">
              <w:rPr>
                <w:noProof/>
              </w:rPr>
              <w:t>Patrik Wohlhauser</w:t>
            </w:r>
            <w:r>
              <w:fldChar w:fldCharType="end"/>
            </w:r>
            <w:r>
              <w:t xml:space="preserve">, </w:t>
            </w:r>
            <w:r w:rsidR="00FB5E99">
              <w:t xml:space="preserve">Ute Wolf, </w:t>
            </w:r>
            <w:r>
              <w:fldChar w:fldCharType="begin">
                <w:ffData>
                  <w:name w:val=""/>
                  <w:enabled/>
                  <w:calcOnExit w:val="0"/>
                  <w:textInput>
                    <w:default w:val="Dr. Dahai Yu"/>
                  </w:textInput>
                </w:ffData>
              </w:fldChar>
            </w:r>
            <w:r>
              <w:instrText xml:space="preserve"> FORMTEXT </w:instrText>
            </w:r>
            <w:r>
              <w:fldChar w:fldCharType="separate"/>
            </w:r>
            <w:r w:rsidR="00EC664E">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C664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C664E">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C664E">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C664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C664E">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C664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C664E">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126F3" w:rsidRPr="00ED45F6" w:rsidRDefault="003126F3" w:rsidP="003126F3">
      <w:pPr>
        <w:spacing w:line="300" w:lineRule="exact"/>
        <w:ind w:left="0"/>
        <w:rPr>
          <w:b/>
          <w:bCs/>
          <w:sz w:val="24"/>
        </w:rPr>
      </w:pPr>
      <w:bookmarkStart w:id="0" w:name="_GoBack"/>
      <w:r w:rsidRPr="00ED45F6">
        <w:rPr>
          <w:b/>
          <w:bCs/>
          <w:sz w:val="24"/>
        </w:rPr>
        <w:lastRenderedPageBreak/>
        <w:t xml:space="preserve">Mehr Schlagkraft für strategische Forschung  </w:t>
      </w:r>
    </w:p>
    <w:bookmarkEnd w:id="0"/>
    <w:p w:rsidR="003126F3" w:rsidRDefault="003126F3" w:rsidP="003126F3">
      <w:pPr>
        <w:spacing w:line="240" w:lineRule="auto"/>
        <w:rPr>
          <w:b/>
          <w:sz w:val="24"/>
        </w:rPr>
      </w:pPr>
    </w:p>
    <w:p w:rsidR="003126F3" w:rsidRPr="003126F3" w:rsidRDefault="003126F3" w:rsidP="003126F3">
      <w:pPr>
        <w:numPr>
          <w:ilvl w:val="0"/>
          <w:numId w:val="14"/>
        </w:numPr>
        <w:tabs>
          <w:tab w:val="clear" w:pos="1425"/>
          <w:tab w:val="num" w:pos="340"/>
        </w:tabs>
        <w:spacing w:line="300" w:lineRule="exact"/>
        <w:ind w:left="340" w:hanging="340"/>
        <w:rPr>
          <w:rFonts w:cs="Lucida Sans Unicode"/>
          <w:position w:val="0"/>
          <w:sz w:val="24"/>
        </w:rPr>
      </w:pPr>
      <w:proofErr w:type="spellStart"/>
      <w:r w:rsidRPr="003126F3">
        <w:rPr>
          <w:rFonts w:cs="Lucida Sans Unicode"/>
          <w:position w:val="0"/>
          <w:sz w:val="24"/>
        </w:rPr>
        <w:t>Creavis</w:t>
      </w:r>
      <w:proofErr w:type="spellEnd"/>
      <w:r w:rsidRPr="003126F3">
        <w:rPr>
          <w:rFonts w:cs="Lucida Sans Unicode"/>
          <w:position w:val="0"/>
          <w:sz w:val="24"/>
        </w:rPr>
        <w:t xml:space="preserve"> arbeitet ab 2014 in neuer Struktur</w:t>
      </w:r>
    </w:p>
    <w:p w:rsidR="003126F3" w:rsidRPr="003126F3" w:rsidRDefault="003126F3" w:rsidP="003126F3">
      <w:pPr>
        <w:numPr>
          <w:ilvl w:val="0"/>
          <w:numId w:val="14"/>
        </w:numPr>
        <w:tabs>
          <w:tab w:val="clear" w:pos="1425"/>
          <w:tab w:val="num" w:pos="340"/>
        </w:tabs>
        <w:spacing w:line="300" w:lineRule="exact"/>
        <w:ind w:left="340" w:hanging="340"/>
        <w:rPr>
          <w:rFonts w:cs="Lucida Sans Unicode"/>
          <w:position w:val="0"/>
          <w:sz w:val="24"/>
        </w:rPr>
      </w:pPr>
      <w:r w:rsidRPr="003126F3">
        <w:rPr>
          <w:rFonts w:cs="Lucida Sans Unicode"/>
          <w:position w:val="0"/>
          <w:sz w:val="24"/>
        </w:rPr>
        <w:t xml:space="preserve">Nachhaltigkeit als Innovationstreiber </w:t>
      </w:r>
    </w:p>
    <w:p w:rsidR="003126F3" w:rsidRPr="00AD400F" w:rsidRDefault="003126F3" w:rsidP="003126F3">
      <w:pPr>
        <w:autoSpaceDE w:val="0"/>
        <w:autoSpaceDN w:val="0"/>
        <w:adjustRightInd w:val="0"/>
        <w:spacing w:line="240" w:lineRule="auto"/>
        <w:rPr>
          <w:rFonts w:cs="Lucida Sans"/>
          <w:sz w:val="22"/>
          <w:szCs w:val="22"/>
        </w:rPr>
      </w:pPr>
    </w:p>
    <w:p w:rsidR="003126F3" w:rsidRPr="00DB5EF8" w:rsidRDefault="003126F3" w:rsidP="003126F3">
      <w:pPr>
        <w:autoSpaceDE w:val="0"/>
        <w:autoSpaceDN w:val="0"/>
        <w:adjustRightInd w:val="0"/>
        <w:spacing w:line="240" w:lineRule="auto"/>
        <w:rPr>
          <w:rFonts w:cs="Lucida Sans"/>
          <w:sz w:val="22"/>
          <w:szCs w:val="22"/>
        </w:rPr>
      </w:pPr>
    </w:p>
    <w:p w:rsidR="003126F3" w:rsidRDefault="003126F3" w:rsidP="003126F3">
      <w:pPr>
        <w:spacing w:line="300" w:lineRule="exact"/>
        <w:ind w:left="0"/>
        <w:rPr>
          <w:sz w:val="22"/>
          <w:szCs w:val="22"/>
        </w:rPr>
      </w:pPr>
      <w:r>
        <w:rPr>
          <w:sz w:val="22"/>
          <w:szCs w:val="22"/>
        </w:rPr>
        <w:t xml:space="preserve">Evonik Industries, eines der weltweit führenden Unternehmen der Spezialchemie, stellt die strategische Innovationseinheit des Konzerns zum 1. Januar 2014 neu auf. Die </w:t>
      </w:r>
      <w:proofErr w:type="spellStart"/>
      <w:r>
        <w:rPr>
          <w:sz w:val="22"/>
          <w:szCs w:val="22"/>
        </w:rPr>
        <w:t>Creavis</w:t>
      </w:r>
      <w:proofErr w:type="spellEnd"/>
      <w:r>
        <w:rPr>
          <w:sz w:val="22"/>
          <w:szCs w:val="22"/>
        </w:rPr>
        <w:t xml:space="preserve"> mit Sitz in Marl soll dadurch schneller, flexibler und dynamischer arbeiten können. Ihre Aufgabe ist es, sich mit für Evonik neuen Themen zu beschäftigen, die großes wirtschaftliches Potenzial besitzen, dabei aber ein höheres Risiko bergen können. „Unser Ziel ist es, noch schlagkräftiger zu werden“, sagt Dr. Peter Nagler, </w:t>
      </w:r>
      <w:proofErr w:type="spellStart"/>
      <w:r>
        <w:rPr>
          <w:sz w:val="22"/>
          <w:szCs w:val="22"/>
        </w:rPr>
        <w:t>Chief</w:t>
      </w:r>
      <w:proofErr w:type="spellEnd"/>
      <w:r>
        <w:rPr>
          <w:sz w:val="22"/>
          <w:szCs w:val="22"/>
        </w:rPr>
        <w:t xml:space="preserve"> Innovation Officer von Evonik. </w:t>
      </w:r>
    </w:p>
    <w:p w:rsidR="003126F3" w:rsidRDefault="003126F3" w:rsidP="003126F3">
      <w:pPr>
        <w:spacing w:line="300" w:lineRule="exact"/>
        <w:ind w:left="0"/>
        <w:rPr>
          <w:sz w:val="22"/>
          <w:szCs w:val="22"/>
        </w:rPr>
      </w:pPr>
    </w:p>
    <w:p w:rsidR="00BF3337" w:rsidRDefault="003126F3" w:rsidP="003126F3">
      <w:pPr>
        <w:spacing w:line="300" w:lineRule="exact"/>
        <w:ind w:left="0"/>
        <w:rPr>
          <w:sz w:val="22"/>
          <w:szCs w:val="22"/>
        </w:rPr>
      </w:pPr>
      <w:r>
        <w:rPr>
          <w:sz w:val="22"/>
          <w:szCs w:val="22"/>
        </w:rPr>
        <w:t xml:space="preserve">Im neuen Bereich Portfolio Management </w:t>
      </w:r>
      <w:r w:rsidR="00BF3337">
        <w:rPr>
          <w:sz w:val="22"/>
          <w:szCs w:val="22"/>
        </w:rPr>
        <w:t xml:space="preserve">von </w:t>
      </w:r>
      <w:proofErr w:type="spellStart"/>
      <w:r w:rsidR="00BF3337">
        <w:rPr>
          <w:sz w:val="22"/>
          <w:szCs w:val="22"/>
        </w:rPr>
        <w:t>Creavis</w:t>
      </w:r>
      <w:proofErr w:type="spellEnd"/>
      <w:r w:rsidR="00BF3337">
        <w:rPr>
          <w:sz w:val="22"/>
          <w:szCs w:val="22"/>
        </w:rPr>
        <w:t xml:space="preserve"> </w:t>
      </w:r>
      <w:r>
        <w:rPr>
          <w:sz w:val="22"/>
          <w:szCs w:val="22"/>
        </w:rPr>
        <w:t xml:space="preserve">stehen Identifikation und Bewertung neuer Innovationsfelder im Mittelpunkt. Dabei geht es um ungewöhnliche Ideen für Innovationen, die ein hohes Marktpotenzial versprechen. Aufgabe der neu geschaffenen Growth Lines ist es, innerhalb der bearbeiteten Innovationsfelder Ideen zu generieren, die Projekte zu managen und nach erfolgreichem Abschluss in die Geschäftsbereiche zu transferieren. </w:t>
      </w:r>
    </w:p>
    <w:p w:rsidR="003126F3" w:rsidRDefault="003126F3" w:rsidP="003126F3">
      <w:pPr>
        <w:spacing w:line="300" w:lineRule="exact"/>
        <w:ind w:left="0"/>
        <w:rPr>
          <w:sz w:val="22"/>
          <w:szCs w:val="22"/>
        </w:rPr>
      </w:pPr>
      <w:r>
        <w:rPr>
          <w:sz w:val="22"/>
          <w:szCs w:val="22"/>
        </w:rPr>
        <w:t xml:space="preserve">Die technologische Kompetenz der </w:t>
      </w:r>
      <w:proofErr w:type="spellStart"/>
      <w:r>
        <w:rPr>
          <w:sz w:val="22"/>
          <w:szCs w:val="22"/>
        </w:rPr>
        <w:t>Creavis</w:t>
      </w:r>
      <w:proofErr w:type="spellEnd"/>
      <w:r>
        <w:rPr>
          <w:sz w:val="22"/>
          <w:szCs w:val="22"/>
        </w:rPr>
        <w:t xml:space="preserve"> bündelt der Konzern im neuen Bereich Science &amp; Technology. Am bewährten Konzept der Projekthäuser hält Evonik fest, wobei die Ausgestaltung jedoch flexibilisiert wird. In Projekthäusern forschen – zeitlich befristet – Experten mehrerer operativer Einheiten an Themen mit relativ nahem Bezug zu bestehenden Produkten und Technologien von Evonik und treiben sie bis zur Anwendungsreife voran. </w:t>
      </w:r>
      <w:r w:rsidRPr="00044074">
        <w:rPr>
          <w:sz w:val="22"/>
          <w:szCs w:val="22"/>
        </w:rPr>
        <w:t xml:space="preserve">„Die erhöhte Flexibilität steigert die Wahrscheinlichkeit, noch mehr Projekte erfolgreich in die operativen Bereiche zu übertragen“, sagt </w:t>
      </w:r>
      <w:proofErr w:type="spellStart"/>
      <w:r w:rsidRPr="00044074">
        <w:rPr>
          <w:sz w:val="22"/>
          <w:szCs w:val="22"/>
        </w:rPr>
        <w:t>Creavis</w:t>
      </w:r>
      <w:proofErr w:type="spellEnd"/>
      <w:r w:rsidRPr="00044074">
        <w:rPr>
          <w:sz w:val="22"/>
          <w:szCs w:val="22"/>
        </w:rPr>
        <w:t xml:space="preserve">-Chef Professor Stefan Buchholz. </w:t>
      </w:r>
    </w:p>
    <w:p w:rsidR="00BF3337" w:rsidRDefault="00BF3337" w:rsidP="003126F3">
      <w:pPr>
        <w:spacing w:line="300" w:lineRule="exact"/>
        <w:ind w:left="0"/>
        <w:rPr>
          <w:sz w:val="22"/>
          <w:szCs w:val="22"/>
        </w:rPr>
      </w:pPr>
    </w:p>
    <w:p w:rsidR="003126F3" w:rsidRDefault="003126F3" w:rsidP="003126F3">
      <w:pPr>
        <w:spacing w:line="300" w:lineRule="exact"/>
        <w:ind w:left="0"/>
        <w:rPr>
          <w:sz w:val="22"/>
          <w:szCs w:val="22"/>
        </w:rPr>
      </w:pPr>
      <w:r>
        <w:rPr>
          <w:sz w:val="22"/>
          <w:szCs w:val="22"/>
        </w:rPr>
        <w:t xml:space="preserve">Außerdem will die </w:t>
      </w:r>
      <w:proofErr w:type="spellStart"/>
      <w:r>
        <w:rPr>
          <w:sz w:val="22"/>
          <w:szCs w:val="22"/>
        </w:rPr>
        <w:t>Creavis</w:t>
      </w:r>
      <w:proofErr w:type="spellEnd"/>
      <w:r>
        <w:rPr>
          <w:sz w:val="22"/>
          <w:szCs w:val="22"/>
        </w:rPr>
        <w:t xml:space="preserve"> künftig verstärkt auf Nachhaltigkeit als Innovationstreiber setzen. Schon heute werden mögliche Wirkungen neuer Produkte und Verfahren auf das Klima anhand einer von den Wissenschaftlern eigens entwickelten Methode (CFE, </w:t>
      </w:r>
      <w:proofErr w:type="spellStart"/>
      <w:r>
        <w:rPr>
          <w:sz w:val="22"/>
          <w:szCs w:val="22"/>
        </w:rPr>
        <w:t>Carbon</w:t>
      </w:r>
      <w:proofErr w:type="spellEnd"/>
      <w:r>
        <w:rPr>
          <w:sz w:val="22"/>
          <w:szCs w:val="22"/>
        </w:rPr>
        <w:t>-</w:t>
      </w:r>
      <w:proofErr w:type="spellStart"/>
      <w:r>
        <w:rPr>
          <w:sz w:val="22"/>
          <w:szCs w:val="22"/>
        </w:rPr>
        <w:t>Footprint</w:t>
      </w:r>
      <w:proofErr w:type="spellEnd"/>
      <w:r>
        <w:rPr>
          <w:sz w:val="22"/>
          <w:szCs w:val="22"/>
        </w:rPr>
        <w:t>-</w:t>
      </w:r>
      <w:proofErr w:type="spellStart"/>
      <w:r>
        <w:rPr>
          <w:sz w:val="22"/>
          <w:szCs w:val="22"/>
        </w:rPr>
        <w:t>Estimation</w:t>
      </w:r>
      <w:proofErr w:type="spellEnd"/>
      <w:r>
        <w:rPr>
          <w:sz w:val="22"/>
          <w:szCs w:val="22"/>
        </w:rPr>
        <w:t xml:space="preserve">-Methodik) analysiert. Nun soll diese </w:t>
      </w:r>
      <w:r>
        <w:rPr>
          <w:sz w:val="22"/>
          <w:szCs w:val="22"/>
        </w:rPr>
        <w:lastRenderedPageBreak/>
        <w:t xml:space="preserve">Methode auf weitere Umweltkennzahlen und soziale Indikatoren ausgeweitet werden. </w:t>
      </w:r>
    </w:p>
    <w:p w:rsidR="003126F3" w:rsidRDefault="003126F3" w:rsidP="003126F3">
      <w:pPr>
        <w:spacing w:line="300" w:lineRule="exact"/>
        <w:ind w:left="0"/>
        <w:rPr>
          <w:sz w:val="22"/>
          <w:szCs w:val="22"/>
        </w:rPr>
      </w:pPr>
    </w:p>
    <w:p w:rsidR="003126F3" w:rsidRDefault="003126F3" w:rsidP="003126F3">
      <w:pPr>
        <w:spacing w:line="300" w:lineRule="exact"/>
        <w:ind w:left="0"/>
        <w:rPr>
          <w:sz w:val="22"/>
          <w:szCs w:val="22"/>
        </w:rPr>
      </w:pPr>
      <w:r>
        <w:rPr>
          <w:sz w:val="22"/>
          <w:szCs w:val="22"/>
        </w:rPr>
        <w:t xml:space="preserve">Im Jahr 2012 wandte Evonik 393 Millionen € für Forschung &amp; Entwicklung auf. Rund 15 Prozent davon flossen in die strategische Forschung. Die </w:t>
      </w:r>
      <w:proofErr w:type="spellStart"/>
      <w:r>
        <w:rPr>
          <w:sz w:val="22"/>
          <w:szCs w:val="22"/>
        </w:rPr>
        <w:t>Creavis</w:t>
      </w:r>
      <w:proofErr w:type="spellEnd"/>
      <w:r>
        <w:rPr>
          <w:sz w:val="22"/>
          <w:szCs w:val="22"/>
        </w:rPr>
        <w:t>, die strategische Innovationseinheit des Konzerns, bearbeitet derzeit über 20 Projekte. Sie beschäftigt rund 145 Mitarbei</w:t>
      </w:r>
      <w:r w:rsidR="00BF3337">
        <w:rPr>
          <w:sz w:val="22"/>
          <w:szCs w:val="22"/>
        </w:rPr>
        <w:t xml:space="preserve">ter, davon 130 in Deutschland. </w:t>
      </w:r>
      <w:r>
        <w:rPr>
          <w:sz w:val="22"/>
          <w:szCs w:val="22"/>
        </w:rPr>
        <w:t xml:space="preserve">Allein in den vergangenen drei Jahren hat sie 20 erfolgreiche Projekte an die operativen Einheiten des Konzerns übertragen und damit neue Geschäfte für Evonik angestoßen. Dazu zählt unter anderem die Membrantechnologie SEPURAN® zur Aufbereitung von Biogas. Auch beim Aufbau der Biotechnologieplattform von Evonik spielten Forscher der </w:t>
      </w:r>
      <w:proofErr w:type="spellStart"/>
      <w:r>
        <w:rPr>
          <w:sz w:val="22"/>
          <w:szCs w:val="22"/>
        </w:rPr>
        <w:t>Creavis</w:t>
      </w:r>
      <w:proofErr w:type="spellEnd"/>
      <w:r>
        <w:rPr>
          <w:sz w:val="22"/>
          <w:szCs w:val="22"/>
        </w:rPr>
        <w:t xml:space="preserve"> eine </w:t>
      </w:r>
      <w:r w:rsidR="009644ED">
        <w:rPr>
          <w:sz w:val="22"/>
          <w:szCs w:val="22"/>
        </w:rPr>
        <w:t>wichtige</w:t>
      </w:r>
      <w:r>
        <w:rPr>
          <w:sz w:val="22"/>
          <w:szCs w:val="22"/>
        </w:rPr>
        <w:t xml:space="preserve"> Rolle. </w:t>
      </w:r>
    </w:p>
    <w:p w:rsidR="00564954" w:rsidRDefault="00564954">
      <w:pPr>
        <w:spacing w:line="300" w:lineRule="exact"/>
        <w:ind w:left="0"/>
        <w:rPr>
          <w:sz w:val="22"/>
          <w:szCs w:val="22"/>
        </w:rPr>
      </w:pPr>
    </w:p>
    <w:p w:rsidR="003126F3" w:rsidRDefault="003126F3">
      <w:pPr>
        <w:spacing w:line="300" w:lineRule="exact"/>
        <w:ind w:left="0"/>
        <w:rPr>
          <w:sz w:val="22"/>
          <w:szCs w:val="22"/>
        </w:rPr>
      </w:pPr>
    </w:p>
    <w:p w:rsidR="003126F3" w:rsidRDefault="003126F3">
      <w:pPr>
        <w:spacing w:line="300" w:lineRule="exact"/>
        <w:ind w:left="0"/>
        <w:rPr>
          <w:sz w:val="22"/>
          <w:szCs w:val="22"/>
        </w:rPr>
      </w:pPr>
    </w:p>
    <w:p w:rsidR="003126F3" w:rsidRDefault="003126F3">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w:t>
      </w:r>
      <w:r w:rsidR="00A071F3">
        <w:rPr>
          <w:rFonts w:cs="Lucida Sans Unicode"/>
          <w:position w:val="0"/>
          <w:szCs w:val="18"/>
        </w:rPr>
        <w:t>chafteten im Geschäftsjahr 2012 – ohne Real Estate - einen Umsatz von rund 13,4</w:t>
      </w:r>
      <w:r w:rsidRPr="009D734A">
        <w:rPr>
          <w:rFonts w:cs="Lucida Sans Unicode"/>
          <w:position w:val="0"/>
          <w:szCs w:val="18"/>
        </w:rPr>
        <w:t xml:space="preserve"> Milliarden € und ein operatives Ergebnis (</w:t>
      </w:r>
      <w:r w:rsidR="00A071F3">
        <w:rPr>
          <w:rFonts w:cs="Lucida Sans Unicode"/>
          <w:position w:val="0"/>
          <w:szCs w:val="18"/>
        </w:rPr>
        <w:t>bereinigtes EBITDA) von rund 2,4</w:t>
      </w:r>
      <w:r w:rsidR="00A071F3">
        <w:rPr>
          <w:rFonts w:cs="Lucida Sans Unicode"/>
          <w:position w:val="0"/>
          <w:szCs w:val="18"/>
        </w:rPr>
        <w:tab/>
      </w:r>
      <w:r w:rsidRPr="009D734A">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F3" w:rsidRDefault="003126F3">
      <w:r>
        <w:separator/>
      </w:r>
    </w:p>
    <w:p w:rsidR="003126F3" w:rsidRDefault="003126F3"/>
  </w:endnote>
  <w:endnote w:type="continuationSeparator" w:id="0">
    <w:p w:rsidR="003126F3" w:rsidRDefault="003126F3">
      <w:r>
        <w:continuationSeparator/>
      </w:r>
    </w:p>
    <w:p w:rsidR="003126F3" w:rsidRDefault="0031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E113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E113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E113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E113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F3" w:rsidRDefault="003126F3">
      <w:r>
        <w:separator/>
      </w:r>
    </w:p>
    <w:p w:rsidR="003126F3" w:rsidRDefault="003126F3"/>
  </w:footnote>
  <w:footnote w:type="continuationSeparator" w:id="0">
    <w:p w:rsidR="003126F3" w:rsidRDefault="003126F3">
      <w:r>
        <w:continuationSeparator/>
      </w:r>
    </w:p>
    <w:p w:rsidR="003126F3" w:rsidRDefault="003126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F4A6E2E"/>
    <w:multiLevelType w:val="hybridMultilevel"/>
    <w:tmpl w:val="3496B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F3"/>
    <w:rsid w:val="002E1135"/>
    <w:rsid w:val="003126F3"/>
    <w:rsid w:val="00334DE3"/>
    <w:rsid w:val="00564954"/>
    <w:rsid w:val="005D1630"/>
    <w:rsid w:val="009644ED"/>
    <w:rsid w:val="00A071F3"/>
    <w:rsid w:val="00A823E6"/>
    <w:rsid w:val="00B14022"/>
    <w:rsid w:val="00BF3337"/>
    <w:rsid w:val="00EC664E"/>
    <w:rsid w:val="00FB5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13EDC160</Template>
  <TotalTime>0</TotalTime>
  <Pages>2</Pages>
  <Words>614</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 Schlagkraft für strategische Forschung</dc:title>
  <dc:creator>IDM_C_Evonik Industries AG</dc:creator>
  <cp:lastModifiedBy>Bach, Katrin</cp:lastModifiedBy>
  <cp:revision>2</cp:revision>
  <cp:lastPrinted>2013-12-02T13:24:00Z</cp:lastPrinted>
  <dcterms:created xsi:type="dcterms:W3CDTF">2013-12-03T10:00:00Z</dcterms:created>
  <dcterms:modified xsi:type="dcterms:W3CDTF">2013-12-03T10:00:00Z</dcterms:modified>
</cp:coreProperties>
</file>