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755FE9">
            <w:pPr>
              <w:pStyle w:val="E-Datum"/>
              <w:framePr w:wrap="auto" w:vAnchor="margin" w:hAnchor="text" w:xAlign="left" w:yAlign="inline"/>
              <w:suppressOverlap w:val="0"/>
            </w:pPr>
            <w:r>
              <w:t>1. April 2014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br/>
            </w:r>
            <w:r w:rsidR="001352C7">
              <w:t>Dr. Edda Schulze</w:t>
            </w:r>
          </w:p>
          <w:p w:rsidR="00B6136F" w:rsidRDefault="001352C7">
            <w:pPr>
              <w:pStyle w:val="M8"/>
              <w:framePr w:wrap="auto" w:vAnchor="margin" w:hAnchor="text" w:xAlign="left" w:yAlign="inline"/>
              <w:suppressOverlap w:val="0"/>
            </w:pPr>
            <w:r>
              <w:t>Konzernpresse</w:t>
            </w:r>
          </w:p>
          <w:p w:rsidR="00B6136F" w:rsidRDefault="00AD7F34">
            <w:pPr>
              <w:pStyle w:val="M9"/>
              <w:framePr w:wrap="auto" w:vAnchor="margin" w:hAnchor="text" w:xAlign="left" w:yAlign="inline"/>
              <w:suppressOverlap w:val="0"/>
            </w:pPr>
            <w:r>
              <w:t>Telefon +49</w:t>
            </w:r>
            <w:r>
              <w:tab/>
              <w:t>201 177-</w:t>
            </w:r>
            <w:r w:rsidR="001352C7">
              <w:t>2225</w:t>
            </w:r>
          </w:p>
          <w:p w:rsidR="00B6136F" w:rsidRDefault="00B14022">
            <w:pPr>
              <w:pStyle w:val="M10"/>
              <w:framePr w:wrap="auto" w:vAnchor="margin" w:hAnchor="text" w:xAlign="left" w:yAlign="inline"/>
              <w:suppressOverlap w:val="0"/>
            </w:pPr>
            <w:r>
              <w:t>Telefax +49</w:t>
            </w:r>
            <w:r>
              <w:tab/>
              <w:t>201 177-3030</w:t>
            </w:r>
          </w:p>
          <w:p w:rsidR="00B6136F" w:rsidRDefault="001352C7" w:rsidP="00AD7F34">
            <w:pPr>
              <w:pStyle w:val="M10"/>
              <w:framePr w:wrap="auto" w:vAnchor="margin" w:hAnchor="text" w:xAlign="left" w:yAlign="inline"/>
              <w:suppressOverlap w:val="0"/>
            </w:pPr>
            <w:r>
              <w:t>edda.schulze</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D2D73">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D2D73">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D2D73">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D2D7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D2D7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D2D73">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D2D7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D2D7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D2D73">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D2D73">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D2D7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D2D73">
              <w:rPr>
                <w:noProof/>
              </w:rPr>
              <w:t>Vorsitzender</w:t>
            </w:r>
            <w:r>
              <w:fldChar w:fldCharType="end"/>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FD2D73">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D2D7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D2D73">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D2D73">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D2D7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D2D73">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D2D7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D2D73">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B6136F" w:rsidRDefault="00755FE9">
      <w:pPr>
        <w:spacing w:line="300" w:lineRule="exact"/>
        <w:ind w:left="0"/>
        <w:rPr>
          <w:b/>
          <w:bCs/>
          <w:sz w:val="24"/>
        </w:rPr>
      </w:pPr>
      <w:r>
        <w:rPr>
          <w:b/>
          <w:bCs/>
          <w:sz w:val="24"/>
        </w:rPr>
        <w:lastRenderedPageBreak/>
        <w:t>Arbeitsdirektoren begrüßen Klarstellung der Transparenzklausel im Hochschulzukunftsgesetz</w:t>
      </w:r>
    </w:p>
    <w:p w:rsidR="00B6136F" w:rsidRDefault="00B6136F">
      <w:pPr>
        <w:spacing w:line="300" w:lineRule="atLeast"/>
        <w:ind w:left="0" w:right="0"/>
        <w:rPr>
          <w:rFonts w:cs="Lucida Sans Unicode"/>
          <w:sz w:val="20"/>
          <w:szCs w:val="20"/>
        </w:rPr>
      </w:pPr>
    </w:p>
    <w:p w:rsidR="00B14022" w:rsidRDefault="00B14022">
      <w:pPr>
        <w:spacing w:line="300" w:lineRule="atLeast"/>
        <w:ind w:left="0"/>
        <w:rPr>
          <w:rFonts w:cs="Lucida Sans Unicode"/>
          <w:sz w:val="20"/>
          <w:szCs w:val="20"/>
        </w:rPr>
      </w:pPr>
    </w:p>
    <w:p w:rsidR="00755FE9" w:rsidRDefault="00755FE9">
      <w:pPr>
        <w:spacing w:line="300" w:lineRule="exact"/>
        <w:ind w:left="0"/>
        <w:rPr>
          <w:sz w:val="22"/>
          <w:szCs w:val="22"/>
        </w:rPr>
      </w:pPr>
      <w:bookmarkStart w:id="0" w:name="_GoBack"/>
      <w:r>
        <w:rPr>
          <w:sz w:val="22"/>
          <w:szCs w:val="22"/>
        </w:rPr>
        <w:t>In der Debatte um die Freiheit der Hochschulen in Nordrhein-Westfalen haben sich die führenden Wirtschaftsunternehmen des Landes klar für eine Stärkung von Forschung und Entwicklung ausgesprochen.</w:t>
      </w:r>
      <w:r w:rsidR="008149F2">
        <w:rPr>
          <w:sz w:val="22"/>
          <w:szCs w:val="22"/>
        </w:rPr>
        <w:t xml:space="preserve"> </w:t>
      </w:r>
      <w:r>
        <w:rPr>
          <w:sz w:val="22"/>
          <w:szCs w:val="22"/>
        </w:rPr>
        <w:t xml:space="preserve">„Für die künftige Wettbewerbsfähigkeit der Unternehmen sind Forschung und Entwicklung von entscheidender Bedeutung“, stellte Thomas Wessel, Personalvorstand und Arbeitsdirektor des Essener Industriekonzerns Evonik, klar. Die Unternehmen aus Nordrhein-Westfalen haben einen weiterhin großen Bedarf an hochqualifizierten Talenten aus der Region. </w:t>
      </w:r>
      <w:r w:rsidR="001352C7">
        <w:rPr>
          <w:sz w:val="22"/>
          <w:szCs w:val="22"/>
        </w:rPr>
        <w:br/>
      </w:r>
      <w:r>
        <w:rPr>
          <w:sz w:val="22"/>
          <w:szCs w:val="22"/>
        </w:rPr>
        <w:t>Um den Herausforderungen der Zukunft wie dem demografischen Wandel &amp; Fachkräftemangel zu entgegnen, bedarf es eines strukturierten Ans</w:t>
      </w:r>
      <w:r w:rsidR="009B719B">
        <w:rPr>
          <w:sz w:val="22"/>
          <w:szCs w:val="22"/>
        </w:rPr>
        <w:t>atzes aller Beteiligten. „Der Schlüssel zum Erfolg liegt im Zusammenspiel von Wissenschaft und Wirtschaft“ so Wessel.</w:t>
      </w:r>
    </w:p>
    <w:p w:rsidR="009B719B" w:rsidRDefault="009B719B">
      <w:pPr>
        <w:spacing w:line="300" w:lineRule="exact"/>
        <w:ind w:left="0"/>
        <w:rPr>
          <w:sz w:val="22"/>
          <w:szCs w:val="22"/>
        </w:rPr>
      </w:pPr>
    </w:p>
    <w:p w:rsidR="009B719B" w:rsidRDefault="009B719B">
      <w:pPr>
        <w:spacing w:line="300" w:lineRule="exact"/>
        <w:ind w:left="0"/>
        <w:rPr>
          <w:sz w:val="22"/>
          <w:szCs w:val="22"/>
        </w:rPr>
      </w:pPr>
      <w:r>
        <w:rPr>
          <w:sz w:val="22"/>
          <w:szCs w:val="22"/>
        </w:rPr>
        <w:t>Am Montag waren Personalvorstände und Arbeitsdirektoren regionaler Unternehmen auf Einladung von Evonik in Essen mit Svenja Schulze, Ministerin für Innovation, Bildung und Forschung, zusammen gekommen, um sich über die Reform des Hochschulzukunftsgesetzes auszutauschen.</w:t>
      </w:r>
    </w:p>
    <w:p w:rsidR="009B719B" w:rsidRDefault="009B719B">
      <w:pPr>
        <w:spacing w:line="300" w:lineRule="exact"/>
        <w:ind w:left="0"/>
        <w:rPr>
          <w:sz w:val="22"/>
          <w:szCs w:val="22"/>
        </w:rPr>
      </w:pPr>
      <w:r>
        <w:rPr>
          <w:sz w:val="22"/>
          <w:szCs w:val="22"/>
        </w:rPr>
        <w:t>Dabei begrüßen die Unternehmen ausdrücklich die Klarstellung zur Transparenzklausel bei Drittmitteln (§71a HZG). Da die Transparenzklausel nur für abgeschlossene Forschungsvorhaben gilt, blieben Betriebs- und Geschäftsgeheimnisse gewahrt. Dies werde nachhaltig zur Stärkung des Forschungsstandorts Nordrhein-Westfalen beitragen.</w:t>
      </w:r>
    </w:p>
    <w:p w:rsidR="00B6136F" w:rsidRDefault="00B6136F">
      <w:pPr>
        <w:spacing w:line="300" w:lineRule="exact"/>
        <w:ind w:left="0"/>
        <w:rPr>
          <w:sz w:val="22"/>
          <w:szCs w:val="22"/>
        </w:rPr>
      </w:pPr>
    </w:p>
    <w:p w:rsidR="00B6136F" w:rsidRDefault="003F085C">
      <w:pPr>
        <w:spacing w:line="300" w:lineRule="exact"/>
        <w:ind w:left="0"/>
        <w:rPr>
          <w:sz w:val="22"/>
          <w:szCs w:val="22"/>
        </w:rPr>
      </w:pPr>
      <w:r>
        <w:rPr>
          <w:sz w:val="22"/>
          <w:szCs w:val="22"/>
        </w:rPr>
        <w:t>Ministerin Schulze betonte, in keinem Bundesland seien die Hochschulen so frei wie in NRW. Schulze sagte: "Das bleibt auch so. In punkto Hochschulautonomie werden wir weiterhin die Nummer eins unter den Ländern sein. Das ist ideal auch für die Wirtschaft. Ich wünsche mir sogar ein noch stärkeres Engagement."</w:t>
      </w:r>
      <w:bookmarkEnd w:id="0"/>
    </w:p>
    <w:p w:rsidR="00B6136F" w:rsidRDefault="00B6136F">
      <w:pPr>
        <w:spacing w:line="300" w:lineRule="exact"/>
        <w:ind w:left="0"/>
        <w:rPr>
          <w:sz w:val="22"/>
          <w:szCs w:val="22"/>
        </w:rPr>
      </w:pPr>
    </w:p>
    <w:p w:rsidR="00B6136F" w:rsidRDefault="00B6136F">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w:t>
      </w:r>
      <w:r w:rsidRPr="009D734A">
        <w:rPr>
          <w:rFonts w:cs="Lucida Sans Unicode"/>
          <w:position w:val="0"/>
          <w:szCs w:val="18"/>
        </w:rPr>
        <w:lastRenderedPageBreak/>
        <w:t xml:space="preserve">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7A4AC8" w:rsidRDefault="007A4AC8" w:rsidP="007A4AC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60" w:rsidRDefault="00016060">
      <w:r>
        <w:separator/>
      </w:r>
    </w:p>
    <w:p w:rsidR="00016060" w:rsidRDefault="00016060"/>
  </w:endnote>
  <w:endnote w:type="continuationSeparator" w:id="0">
    <w:p w:rsidR="00016060" w:rsidRDefault="00016060">
      <w:r>
        <w:continuationSeparator/>
      </w:r>
    </w:p>
    <w:p w:rsidR="00016060" w:rsidRDefault="00016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3C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3C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3C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3C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60" w:rsidRDefault="00016060">
      <w:r>
        <w:separator/>
      </w:r>
    </w:p>
    <w:p w:rsidR="00016060" w:rsidRDefault="00016060"/>
  </w:footnote>
  <w:footnote w:type="continuationSeparator" w:id="0">
    <w:p w:rsidR="00016060" w:rsidRDefault="00016060">
      <w:r>
        <w:continuationSeparator/>
      </w:r>
    </w:p>
    <w:p w:rsidR="00016060" w:rsidRDefault="000160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14:anchorId="0BDB2612" wp14:editId="71502DF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BFF799A" wp14:editId="02E8D6F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E9"/>
    <w:rsid w:val="00016060"/>
    <w:rsid w:val="0006586C"/>
    <w:rsid w:val="001352C7"/>
    <w:rsid w:val="001446D0"/>
    <w:rsid w:val="0027605A"/>
    <w:rsid w:val="00332D90"/>
    <w:rsid w:val="003F085C"/>
    <w:rsid w:val="00525DCA"/>
    <w:rsid w:val="00570AF0"/>
    <w:rsid w:val="00573BFD"/>
    <w:rsid w:val="0072425D"/>
    <w:rsid w:val="00755FE9"/>
    <w:rsid w:val="007A4AC8"/>
    <w:rsid w:val="008136C4"/>
    <w:rsid w:val="008149F2"/>
    <w:rsid w:val="00826FA3"/>
    <w:rsid w:val="00856B95"/>
    <w:rsid w:val="00895513"/>
    <w:rsid w:val="009B719B"/>
    <w:rsid w:val="00AA23C3"/>
    <w:rsid w:val="00AD7F34"/>
    <w:rsid w:val="00B14022"/>
    <w:rsid w:val="00B6136F"/>
    <w:rsid w:val="00B66BB4"/>
    <w:rsid w:val="00C16923"/>
    <w:rsid w:val="00C71C3E"/>
    <w:rsid w:val="00CB40B9"/>
    <w:rsid w:val="00EC5F92"/>
    <w:rsid w:val="00EF0679"/>
    <w:rsid w:val="00FD2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6A52497B</Template>
  <TotalTime>0</TotalTime>
  <Pages>2</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Arbeitsdirektoren begrüßen Klarstellung der Transparenzklausel im Hochschulzukunftsgesetz</dc:title>
  <dc:creator>Tim Abendroth</dc:creator>
  <cp:lastModifiedBy>Tim Abendroth</cp:lastModifiedBy>
  <cp:revision>2</cp:revision>
  <cp:lastPrinted>2014-04-01T07:02:00Z</cp:lastPrinted>
  <dcterms:created xsi:type="dcterms:W3CDTF">2014-04-01T07:24:00Z</dcterms:created>
  <dcterms:modified xsi:type="dcterms:W3CDTF">2014-04-01T07:24:00Z</dcterms:modified>
</cp:coreProperties>
</file>