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AE62B0">
            <w:pPr>
              <w:pStyle w:val="E-Datum"/>
              <w:framePr w:wrap="auto" w:vAnchor="margin" w:hAnchor="text" w:xAlign="left" w:yAlign="inline"/>
              <w:suppressOverlap w:val="0"/>
            </w:pPr>
            <w:r>
              <w:t>15. Mai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AE62B0">
            <w:pPr>
              <w:pStyle w:val="M1"/>
              <w:framePr w:wrap="auto" w:vAnchor="margin" w:hAnchor="text" w:xAlign="left" w:yAlign="inline"/>
              <w:suppressOverlap w:val="0"/>
            </w:pPr>
            <w:r w:rsidRPr="00367112">
              <w:rPr>
                <w:lang w:val="nb-NO"/>
              </w:rPr>
              <w:br/>
            </w:r>
            <w:r w:rsidRPr="00367112">
              <w:rPr>
                <w:lang w:val="nb-NO"/>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C3037">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C3037">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C3037">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C303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C303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C3037">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C303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C303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C3037">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C3037">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C303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C3037">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FC3037">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C303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C3037">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C3037">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C303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C3037">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C303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C3037">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AE62B0" w:rsidRDefault="00AE62B0" w:rsidP="00AE62B0">
      <w:pPr>
        <w:spacing w:line="300" w:lineRule="exact"/>
        <w:ind w:left="0"/>
        <w:rPr>
          <w:b/>
          <w:bCs/>
          <w:sz w:val="24"/>
        </w:rPr>
      </w:pPr>
      <w:r>
        <w:rPr>
          <w:b/>
          <w:bCs/>
          <w:sz w:val="24"/>
        </w:rPr>
        <w:lastRenderedPageBreak/>
        <w:t>Mit Evonik zum Pokalfinale in Berlin</w:t>
      </w:r>
    </w:p>
    <w:p w:rsidR="00AE62B0" w:rsidRDefault="00AE62B0" w:rsidP="00AE62B0">
      <w:pPr>
        <w:spacing w:line="300" w:lineRule="atLeast"/>
        <w:ind w:left="0" w:right="0"/>
        <w:rPr>
          <w:rFonts w:cs="Lucida Sans Unicode"/>
          <w:sz w:val="20"/>
          <w:szCs w:val="20"/>
        </w:rPr>
      </w:pPr>
    </w:p>
    <w:p w:rsidR="00AE62B0" w:rsidRDefault="00AE62B0" w:rsidP="00AE62B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Hauptsponsor ermöglicht Public </w:t>
      </w:r>
      <w:proofErr w:type="spellStart"/>
      <w:r>
        <w:rPr>
          <w:rFonts w:cs="Lucida Sans Unicode"/>
          <w:position w:val="0"/>
          <w:sz w:val="24"/>
        </w:rPr>
        <w:t>Viewing</w:t>
      </w:r>
      <w:proofErr w:type="spellEnd"/>
      <w:r>
        <w:rPr>
          <w:rFonts w:cs="Lucida Sans Unicode"/>
          <w:position w:val="0"/>
          <w:sz w:val="24"/>
        </w:rPr>
        <w:t xml:space="preserve"> auf dem Gelände des ehemaligen Flughafens Tempelhof</w:t>
      </w:r>
    </w:p>
    <w:p w:rsidR="00AE62B0" w:rsidRDefault="00AE62B0" w:rsidP="00AE62B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20.000 Fans können Spiel gegen Wolfsburg vor Leinwand mitverfolgen</w:t>
      </w:r>
    </w:p>
    <w:p w:rsidR="00AE62B0" w:rsidRDefault="00AE62B0" w:rsidP="00AE62B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Vorstandschef Klaus Engel: Wir freuen uns auf ein schwarz-gelbes Fußballfest im Stadion sowie auf Straßen und Plätzen</w:t>
      </w:r>
    </w:p>
    <w:p w:rsidR="00AE62B0" w:rsidRDefault="00AE62B0" w:rsidP="00AE62B0">
      <w:pPr>
        <w:spacing w:line="300" w:lineRule="exact"/>
        <w:ind w:left="340"/>
        <w:rPr>
          <w:rFonts w:cs="Lucida Sans Unicode"/>
          <w:position w:val="0"/>
          <w:sz w:val="24"/>
        </w:rPr>
      </w:pPr>
      <w:r>
        <w:rPr>
          <w:rFonts w:cs="Lucida Sans Unicode"/>
          <w:position w:val="0"/>
          <w:sz w:val="24"/>
        </w:rPr>
        <w:t xml:space="preserve"> </w:t>
      </w:r>
    </w:p>
    <w:p w:rsidR="002E7217" w:rsidRDefault="00AE62B0" w:rsidP="00AE62B0">
      <w:pPr>
        <w:spacing w:line="300" w:lineRule="exact"/>
        <w:ind w:left="0"/>
        <w:rPr>
          <w:sz w:val="22"/>
          <w:szCs w:val="22"/>
        </w:rPr>
      </w:pPr>
      <w:r w:rsidRPr="002C6370">
        <w:rPr>
          <w:sz w:val="22"/>
          <w:szCs w:val="22"/>
        </w:rPr>
        <w:t xml:space="preserve">Rund 300.000 Fans hatten sich bei Borussia Dortmund um die 21.400 Karten für das Finale im DFB-Pokal am Samstag, 30. Mai, im Berliner Olympiastadion beworben. Für alle, die bei der Verlosung </w:t>
      </w:r>
      <w:r>
        <w:rPr>
          <w:sz w:val="22"/>
          <w:szCs w:val="22"/>
        </w:rPr>
        <w:t xml:space="preserve">der Tickets </w:t>
      </w:r>
      <w:r w:rsidRPr="002C6370">
        <w:rPr>
          <w:sz w:val="22"/>
          <w:szCs w:val="22"/>
        </w:rPr>
        <w:t xml:space="preserve">kein Glück hatten, gibt es nun eine Alternative: BVB-Hauptsponsor Evonik Industries ermöglicht ein Public </w:t>
      </w:r>
      <w:proofErr w:type="spellStart"/>
      <w:r w:rsidRPr="002C6370">
        <w:rPr>
          <w:sz w:val="22"/>
          <w:szCs w:val="22"/>
        </w:rPr>
        <w:t>Viewing</w:t>
      </w:r>
      <w:proofErr w:type="spellEnd"/>
      <w:r w:rsidRPr="002C6370">
        <w:rPr>
          <w:sz w:val="22"/>
          <w:szCs w:val="22"/>
        </w:rPr>
        <w:t xml:space="preserve"> auf dem Gelände des ehemaligen Flughafens Berlin-Tempelhof. </w:t>
      </w:r>
    </w:p>
    <w:p w:rsidR="00AE62B0" w:rsidRDefault="00AE62B0" w:rsidP="00AE62B0">
      <w:pPr>
        <w:spacing w:line="300" w:lineRule="exact"/>
        <w:ind w:left="0"/>
        <w:rPr>
          <w:sz w:val="22"/>
          <w:szCs w:val="22"/>
        </w:rPr>
      </w:pPr>
      <w:r w:rsidRPr="002C6370">
        <w:rPr>
          <w:sz w:val="22"/>
          <w:szCs w:val="22"/>
        </w:rPr>
        <w:t>„Als Hauptsponsor stehen wir hinter dem BVB“, erklärt Vorstandsvorsitzender Klaus Engel. „Und das heißt für uns auch: Wir haben ein</w:t>
      </w:r>
      <w:r>
        <w:rPr>
          <w:sz w:val="22"/>
          <w:szCs w:val="22"/>
        </w:rPr>
        <w:t xml:space="preserve"> </w:t>
      </w:r>
      <w:r w:rsidRPr="002C6370">
        <w:rPr>
          <w:sz w:val="22"/>
          <w:szCs w:val="22"/>
        </w:rPr>
        <w:t xml:space="preserve">Herz für die vielen Tausenden schwarz-gelben </w:t>
      </w:r>
      <w:r>
        <w:rPr>
          <w:sz w:val="22"/>
          <w:szCs w:val="22"/>
        </w:rPr>
        <w:t>Anhänger</w:t>
      </w:r>
      <w:r w:rsidRPr="002C6370">
        <w:rPr>
          <w:sz w:val="22"/>
          <w:szCs w:val="22"/>
        </w:rPr>
        <w:t xml:space="preserve">, die das </w:t>
      </w:r>
      <w:r>
        <w:rPr>
          <w:sz w:val="22"/>
          <w:szCs w:val="22"/>
        </w:rPr>
        <w:t>Spiel</w:t>
      </w:r>
      <w:r w:rsidRPr="002C6370">
        <w:rPr>
          <w:sz w:val="22"/>
          <w:szCs w:val="22"/>
        </w:rPr>
        <w:t xml:space="preserve"> nicht im Stadion live verfolgen können. </w:t>
      </w:r>
      <w:r>
        <w:rPr>
          <w:sz w:val="22"/>
          <w:szCs w:val="22"/>
        </w:rPr>
        <w:t xml:space="preserve">Ich bin sicher, wir feiern beim Pokalfinale ein schwarz-gelbes Fußballfest im Stadion genauso wie auf Straßen und Plätzen.“ </w:t>
      </w:r>
    </w:p>
    <w:p w:rsidR="00AE62B0" w:rsidRPr="002C6370" w:rsidRDefault="00AE62B0" w:rsidP="00AE62B0">
      <w:pPr>
        <w:spacing w:line="240" w:lineRule="auto"/>
        <w:ind w:left="0"/>
        <w:jc w:val="both"/>
        <w:rPr>
          <w:sz w:val="22"/>
          <w:szCs w:val="22"/>
        </w:rPr>
      </w:pPr>
    </w:p>
    <w:p w:rsidR="00AE62B0" w:rsidRPr="002C6370" w:rsidRDefault="00A07E09" w:rsidP="00AE62B0">
      <w:pPr>
        <w:spacing w:line="300" w:lineRule="exact"/>
        <w:ind w:left="0"/>
        <w:rPr>
          <w:sz w:val="22"/>
          <w:szCs w:val="22"/>
        </w:rPr>
      </w:pPr>
      <w:r>
        <w:rPr>
          <w:sz w:val="22"/>
          <w:szCs w:val="22"/>
        </w:rPr>
        <w:t xml:space="preserve">Mehr als </w:t>
      </w:r>
      <w:bookmarkStart w:id="0" w:name="_GoBack"/>
      <w:bookmarkEnd w:id="0"/>
      <w:r w:rsidR="00AE62B0">
        <w:rPr>
          <w:sz w:val="22"/>
          <w:szCs w:val="22"/>
        </w:rPr>
        <w:t>2</w:t>
      </w:r>
      <w:r w:rsidR="00AE62B0" w:rsidRPr="002C6370">
        <w:rPr>
          <w:sz w:val="22"/>
          <w:szCs w:val="22"/>
        </w:rPr>
        <w:t xml:space="preserve">0.000 Plätze stehen für das Public </w:t>
      </w:r>
      <w:proofErr w:type="spellStart"/>
      <w:r w:rsidR="00AE62B0" w:rsidRPr="002C6370">
        <w:rPr>
          <w:sz w:val="22"/>
          <w:szCs w:val="22"/>
        </w:rPr>
        <w:t>Viewing</w:t>
      </w:r>
      <w:proofErr w:type="spellEnd"/>
      <w:r w:rsidR="00AE62B0" w:rsidRPr="002C6370">
        <w:rPr>
          <w:sz w:val="22"/>
          <w:szCs w:val="22"/>
        </w:rPr>
        <w:t xml:space="preserve"> in Berlin zur Verfügung. </w:t>
      </w:r>
    </w:p>
    <w:p w:rsidR="00AE62B0" w:rsidRDefault="00AE62B0" w:rsidP="00AE62B0">
      <w:pPr>
        <w:spacing w:line="300" w:lineRule="exact"/>
        <w:ind w:left="0"/>
        <w:rPr>
          <w:sz w:val="22"/>
          <w:szCs w:val="22"/>
        </w:rPr>
      </w:pPr>
      <w:r w:rsidRPr="002C6370">
        <w:rPr>
          <w:sz w:val="22"/>
          <w:szCs w:val="22"/>
        </w:rPr>
        <w:t>Einlass ist um 17 Uhr. Bis zum Anpfiff des Spiels um 20 Uhr gibt es ein Rahmenprogramm mit DJ.</w:t>
      </w:r>
      <w:r>
        <w:rPr>
          <w:sz w:val="22"/>
          <w:szCs w:val="22"/>
        </w:rPr>
        <w:t xml:space="preserve"> </w:t>
      </w:r>
    </w:p>
    <w:p w:rsidR="00AE62B0" w:rsidRDefault="00AE62B0" w:rsidP="00AE62B0">
      <w:pPr>
        <w:spacing w:line="300" w:lineRule="exact"/>
        <w:ind w:left="0"/>
        <w:rPr>
          <w:sz w:val="22"/>
          <w:szCs w:val="22"/>
        </w:rPr>
      </w:pPr>
    </w:p>
    <w:p w:rsidR="00AE62B0" w:rsidRPr="002C6370" w:rsidRDefault="00AE62B0" w:rsidP="00AE62B0">
      <w:pPr>
        <w:spacing w:line="300" w:lineRule="exact"/>
        <w:ind w:left="0"/>
        <w:rPr>
          <w:sz w:val="22"/>
          <w:szCs w:val="22"/>
        </w:rPr>
      </w:pPr>
      <w:r>
        <w:rPr>
          <w:sz w:val="22"/>
          <w:szCs w:val="22"/>
        </w:rPr>
        <w:t xml:space="preserve">Weitere Informationen unter </w:t>
      </w:r>
      <w:hyperlink r:id="rId12" w:history="1">
        <w:r w:rsidRPr="00681354">
          <w:rPr>
            <w:rStyle w:val="Hyperlink"/>
            <w:sz w:val="22"/>
            <w:szCs w:val="22"/>
          </w:rPr>
          <w:t>www.bvb.de</w:t>
        </w:r>
      </w:hyperlink>
      <w:r>
        <w:rPr>
          <w:sz w:val="22"/>
          <w:szCs w:val="22"/>
        </w:rPr>
        <w:t xml:space="preserve">. </w:t>
      </w:r>
      <w:r w:rsidRPr="002C6370">
        <w:rPr>
          <w:sz w:val="22"/>
          <w:szCs w:val="22"/>
        </w:rPr>
        <w:t> </w:t>
      </w:r>
    </w:p>
    <w:p w:rsidR="00B6136F" w:rsidRDefault="00B6136F">
      <w:pPr>
        <w:spacing w:line="300" w:lineRule="exact"/>
        <w:ind w:left="0"/>
        <w:rPr>
          <w:sz w:val="22"/>
          <w:szCs w:val="22"/>
        </w:rPr>
      </w:pPr>
    </w:p>
    <w:p w:rsidR="009A66A9" w:rsidRDefault="009A66A9" w:rsidP="00DD58C1">
      <w:pPr>
        <w:autoSpaceDE w:val="0"/>
        <w:autoSpaceDN w:val="0"/>
        <w:adjustRightInd w:val="0"/>
        <w:spacing w:line="220" w:lineRule="exact"/>
        <w:ind w:left="0"/>
        <w:rPr>
          <w:rFonts w:cs="Lucida Sans Unicode"/>
          <w:b/>
          <w:bCs/>
          <w:szCs w:val="18"/>
        </w:rPr>
      </w:pPr>
      <w:bookmarkStart w:id="1" w:name="OLE_LINK1"/>
    </w:p>
    <w:p w:rsidR="00DD58C1" w:rsidRDefault="00DD58C1" w:rsidP="00DD58C1">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B0" w:rsidRDefault="00AE62B0">
      <w:r>
        <w:separator/>
      </w:r>
    </w:p>
    <w:p w:rsidR="00AE62B0" w:rsidRDefault="00AE62B0"/>
  </w:endnote>
  <w:endnote w:type="continuationSeparator" w:id="0">
    <w:p w:rsidR="00AE62B0" w:rsidRDefault="00AE62B0">
      <w:r>
        <w:continuationSeparator/>
      </w:r>
    </w:p>
    <w:p w:rsidR="00AE62B0" w:rsidRDefault="00AE6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07E0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7E0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07E0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7E0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B0" w:rsidRDefault="00AE62B0">
      <w:r>
        <w:separator/>
      </w:r>
    </w:p>
    <w:p w:rsidR="00AE62B0" w:rsidRDefault="00AE62B0"/>
  </w:footnote>
  <w:footnote w:type="continuationSeparator" w:id="0">
    <w:p w:rsidR="00AE62B0" w:rsidRDefault="00AE62B0">
      <w:r>
        <w:continuationSeparator/>
      </w:r>
    </w:p>
    <w:p w:rsidR="00AE62B0" w:rsidRDefault="00AE62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B0"/>
    <w:rsid w:val="002E7217"/>
    <w:rsid w:val="00367112"/>
    <w:rsid w:val="0037687E"/>
    <w:rsid w:val="00570AF0"/>
    <w:rsid w:val="00573BFD"/>
    <w:rsid w:val="00702D61"/>
    <w:rsid w:val="007A4AC8"/>
    <w:rsid w:val="008136C4"/>
    <w:rsid w:val="00826FA3"/>
    <w:rsid w:val="00856B95"/>
    <w:rsid w:val="009A66A9"/>
    <w:rsid w:val="00A07E09"/>
    <w:rsid w:val="00AD7F34"/>
    <w:rsid w:val="00AE62B0"/>
    <w:rsid w:val="00B14022"/>
    <w:rsid w:val="00B6136F"/>
    <w:rsid w:val="00CB40B9"/>
    <w:rsid w:val="00D47659"/>
    <w:rsid w:val="00DD58C1"/>
    <w:rsid w:val="00EF0679"/>
    <w:rsid w:val="00FC3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v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HJ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HJH</Template>
  <TotalTime>0</TotalTime>
  <Pages>2</Pages>
  <Words>413</Words>
  <Characters>3058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2015-05-15T08:22:00Z</cp:lastPrinted>
  <dcterms:created xsi:type="dcterms:W3CDTF">2015-05-15T07:06:00Z</dcterms:created>
  <dcterms:modified xsi:type="dcterms:W3CDTF">2015-05-15T08:37:00Z</dcterms:modified>
</cp:coreProperties>
</file>