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B0031C">
            <w:pPr>
              <w:pStyle w:val="E-Datum"/>
              <w:framePr w:wrap="auto" w:vAnchor="margin" w:hAnchor="text" w:xAlign="left" w:yAlign="inline"/>
              <w:suppressOverlap w:val="0"/>
            </w:pPr>
            <w:r>
              <w:t>14. März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B0031C" w:rsidRPr="00AA68C8" w:rsidRDefault="00B0031C" w:rsidP="00B0031C">
            <w:pPr>
              <w:pStyle w:val="M7"/>
              <w:framePr w:wrap="auto" w:vAnchor="margin" w:hAnchor="text" w:xAlign="left" w:yAlign="inline"/>
              <w:suppressOverlap w:val="0"/>
            </w:pPr>
            <w:r>
              <w:t>A</w:t>
            </w:r>
            <w:r w:rsidRPr="00AA68C8">
              <w:t xml:space="preserve">nsprechpartner </w:t>
            </w:r>
            <w:r>
              <w:t>Fachpresse</w:t>
            </w:r>
            <w:r w:rsidRPr="00AA68C8">
              <w:br/>
            </w:r>
            <w:r w:rsidRPr="00AA68C8">
              <w:rPr>
                <w:b w:val="0"/>
              </w:rPr>
              <w:t xml:space="preserve">Silke </w:t>
            </w:r>
            <w:proofErr w:type="spellStart"/>
            <w:r w:rsidRPr="00AA68C8">
              <w:rPr>
                <w:b w:val="0"/>
              </w:rPr>
              <w:t>Linneweber</w:t>
            </w:r>
            <w:proofErr w:type="spellEnd"/>
          </w:p>
          <w:p w:rsidR="00B0031C" w:rsidRPr="00AA68C8" w:rsidRDefault="00B0031C" w:rsidP="00B0031C">
            <w:pPr>
              <w:pStyle w:val="M7"/>
              <w:framePr w:wrap="auto" w:vAnchor="margin" w:hAnchor="text" w:xAlign="left" w:yAlign="inline"/>
              <w:suppressOverlap w:val="0"/>
              <w:rPr>
                <w:b w:val="0"/>
              </w:rPr>
            </w:pPr>
            <w:r w:rsidRPr="00AA68C8">
              <w:rPr>
                <w:b w:val="0"/>
              </w:rPr>
              <w:t xml:space="preserve">Konzernpresse </w:t>
            </w:r>
          </w:p>
          <w:p w:rsidR="00B0031C" w:rsidRPr="00AA68C8" w:rsidRDefault="00B0031C" w:rsidP="00B0031C">
            <w:pPr>
              <w:pStyle w:val="M9"/>
              <w:framePr w:wrap="auto" w:vAnchor="margin" w:hAnchor="text" w:xAlign="left" w:yAlign="inline"/>
              <w:suppressOverlap w:val="0"/>
            </w:pPr>
            <w:r w:rsidRPr="00AA68C8">
              <w:t>Telefon +49</w:t>
            </w:r>
            <w:r w:rsidRPr="00AA68C8">
              <w:tab/>
              <w:t>201 177-3389</w:t>
            </w:r>
          </w:p>
          <w:p w:rsidR="00B0031C" w:rsidRPr="00AA68C8" w:rsidRDefault="001077AE" w:rsidP="00B0031C">
            <w:pPr>
              <w:pStyle w:val="M10"/>
              <w:framePr w:wrap="auto" w:vAnchor="margin" w:hAnchor="text" w:xAlign="left" w:yAlign="inline"/>
              <w:suppressOverlap w:val="0"/>
              <w:rPr>
                <w:lang w:val="de-DE"/>
              </w:rPr>
            </w:pPr>
            <w:r>
              <w:rPr>
                <w:lang w:val="de-DE"/>
              </w:rPr>
              <w:t>Telefax +49</w:t>
            </w:r>
            <w:r>
              <w:rPr>
                <w:lang w:val="de-DE"/>
              </w:rPr>
              <w:tab/>
              <w:t>201 177-3030</w:t>
            </w:r>
          </w:p>
          <w:p w:rsidR="001F2C0A" w:rsidRDefault="00B0031C" w:rsidP="00B0031C">
            <w:pPr>
              <w:pStyle w:val="M10"/>
              <w:framePr w:wrap="auto" w:vAnchor="margin" w:hAnchor="text" w:xAlign="left" w:yAlign="inline"/>
              <w:suppressOverlap w:val="0"/>
            </w:pPr>
            <w:r w:rsidRPr="00AA68C8">
              <w:rPr>
                <w:lang w:val="de-DE"/>
              </w:rPr>
              <w:t>silke.linneweber@evonik.com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B14022" w:rsidP="00B0031C">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F7C2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F7C2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F7C2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F7C2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F7C2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F7C2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F7C2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F7C2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F7C2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F7C2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F7C2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F7C27">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F7C2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F7C2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F7C2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F7C2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F7C2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F7C2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F7C2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B0031C" w:rsidRPr="00FF3DCA" w:rsidRDefault="00B0031C" w:rsidP="00B0031C">
      <w:pPr>
        <w:spacing w:line="300" w:lineRule="exact"/>
        <w:ind w:left="0"/>
        <w:rPr>
          <w:b/>
          <w:bCs/>
          <w:sz w:val="24"/>
        </w:rPr>
      </w:pPr>
      <w:r w:rsidRPr="00FF3DCA">
        <w:rPr>
          <w:b/>
          <w:bCs/>
          <w:sz w:val="24"/>
        </w:rPr>
        <w:lastRenderedPageBreak/>
        <w:t xml:space="preserve">Evonik </w:t>
      </w:r>
      <w:r>
        <w:rPr>
          <w:b/>
          <w:bCs/>
          <w:sz w:val="24"/>
        </w:rPr>
        <w:t xml:space="preserve">zog in den „Battle </w:t>
      </w:r>
      <w:proofErr w:type="spellStart"/>
      <w:r>
        <w:rPr>
          <w:b/>
          <w:bCs/>
          <w:sz w:val="24"/>
        </w:rPr>
        <w:t>of</w:t>
      </w:r>
      <w:proofErr w:type="spellEnd"/>
      <w:r>
        <w:rPr>
          <w:b/>
          <w:bCs/>
          <w:sz w:val="24"/>
        </w:rPr>
        <w:t xml:space="preserve"> Brains“ </w:t>
      </w:r>
    </w:p>
    <w:p w:rsidR="00B0031C" w:rsidRDefault="00B0031C" w:rsidP="00B0031C">
      <w:pPr>
        <w:spacing w:line="300" w:lineRule="atLeast"/>
        <w:ind w:left="0" w:right="0"/>
        <w:rPr>
          <w:rFonts w:cs="Lucida Sans Unicode"/>
          <w:sz w:val="20"/>
          <w:szCs w:val="20"/>
        </w:rPr>
      </w:pPr>
    </w:p>
    <w:p w:rsidR="00B0031C" w:rsidRDefault="00B0031C" w:rsidP="00B0031C">
      <w:pPr>
        <w:numPr>
          <w:ilvl w:val="0"/>
          <w:numId w:val="14"/>
        </w:numPr>
        <w:tabs>
          <w:tab w:val="clear" w:pos="1425"/>
          <w:tab w:val="num" w:pos="340"/>
        </w:tabs>
        <w:spacing w:line="300" w:lineRule="exact"/>
        <w:ind w:left="340" w:hanging="340"/>
        <w:rPr>
          <w:sz w:val="22"/>
          <w:szCs w:val="22"/>
        </w:rPr>
      </w:pPr>
      <w:r>
        <w:rPr>
          <w:sz w:val="22"/>
          <w:szCs w:val="22"/>
        </w:rPr>
        <w:t xml:space="preserve">Wissensduell an umgebauten Snackautomaten </w:t>
      </w:r>
      <w:r w:rsidRPr="005A46F5">
        <w:rPr>
          <w:sz w:val="22"/>
          <w:szCs w:val="22"/>
        </w:rPr>
        <w:t xml:space="preserve"> </w:t>
      </w:r>
    </w:p>
    <w:p w:rsidR="00B0031C" w:rsidRDefault="00B0031C" w:rsidP="00B0031C">
      <w:pPr>
        <w:numPr>
          <w:ilvl w:val="0"/>
          <w:numId w:val="14"/>
        </w:numPr>
        <w:tabs>
          <w:tab w:val="clear" w:pos="1425"/>
          <w:tab w:val="num" w:pos="340"/>
        </w:tabs>
        <w:spacing w:line="300" w:lineRule="exact"/>
        <w:ind w:left="340" w:hanging="340"/>
        <w:rPr>
          <w:sz w:val="22"/>
          <w:szCs w:val="22"/>
        </w:rPr>
      </w:pPr>
      <w:r>
        <w:rPr>
          <w:sz w:val="22"/>
          <w:szCs w:val="22"/>
        </w:rPr>
        <w:t xml:space="preserve">Konzern geht neue Wege im Employer Branding   </w:t>
      </w:r>
    </w:p>
    <w:p w:rsidR="00B0031C" w:rsidRPr="005A46F5" w:rsidRDefault="00B0031C" w:rsidP="00B0031C">
      <w:pPr>
        <w:numPr>
          <w:ilvl w:val="0"/>
          <w:numId w:val="14"/>
        </w:numPr>
        <w:tabs>
          <w:tab w:val="clear" w:pos="1425"/>
          <w:tab w:val="num" w:pos="340"/>
        </w:tabs>
        <w:spacing w:line="300" w:lineRule="exact"/>
        <w:ind w:left="340" w:hanging="340"/>
        <w:rPr>
          <w:sz w:val="22"/>
          <w:szCs w:val="22"/>
        </w:rPr>
      </w:pPr>
      <w:r>
        <w:rPr>
          <w:sz w:val="22"/>
          <w:szCs w:val="22"/>
        </w:rPr>
        <w:t xml:space="preserve">Erfolgreiche Roadshow an zehn deutschen Hochschulen </w:t>
      </w:r>
    </w:p>
    <w:p w:rsidR="00B0031C" w:rsidRPr="00FF3DCA" w:rsidRDefault="00B0031C" w:rsidP="00B0031C">
      <w:pPr>
        <w:spacing w:line="300" w:lineRule="exact"/>
        <w:ind w:left="0"/>
        <w:rPr>
          <w:sz w:val="22"/>
          <w:szCs w:val="22"/>
        </w:rPr>
      </w:pPr>
    </w:p>
    <w:p w:rsidR="00B0031C" w:rsidRDefault="00B0031C" w:rsidP="00B0031C">
      <w:pPr>
        <w:spacing w:line="300" w:lineRule="exact"/>
        <w:ind w:left="0"/>
        <w:rPr>
          <w:rFonts w:cs="Lucida Sans Unicode"/>
          <w:sz w:val="22"/>
          <w:szCs w:val="22"/>
        </w:rPr>
      </w:pPr>
    </w:p>
    <w:p w:rsidR="00B0031C" w:rsidRPr="00B0031C" w:rsidRDefault="00B0031C" w:rsidP="00B0031C">
      <w:pPr>
        <w:spacing w:line="300" w:lineRule="exact"/>
        <w:ind w:left="0"/>
        <w:rPr>
          <w:sz w:val="22"/>
          <w:szCs w:val="22"/>
        </w:rPr>
      </w:pPr>
      <w:r w:rsidRPr="00B0031C">
        <w:rPr>
          <w:sz w:val="22"/>
          <w:szCs w:val="22"/>
        </w:rPr>
        <w:t xml:space="preserve">Welcher Bereich der Chemie beschäftigt sich mit dem zeitlichen Ablauf chemischer Reaktionen? Was ist Meerkohle? In welchem Winkel wölbt sich die Oberkante eines Regenbogens? </w:t>
      </w:r>
    </w:p>
    <w:p w:rsidR="00B0031C" w:rsidRPr="00B0031C" w:rsidRDefault="00B0031C" w:rsidP="00B0031C">
      <w:pPr>
        <w:spacing w:line="300" w:lineRule="exact"/>
        <w:ind w:left="0"/>
        <w:rPr>
          <w:sz w:val="22"/>
          <w:szCs w:val="22"/>
        </w:rPr>
      </w:pPr>
      <w:r w:rsidRPr="00B0031C">
        <w:rPr>
          <w:sz w:val="22"/>
          <w:szCs w:val="22"/>
        </w:rPr>
        <w:t xml:space="preserve">So lauteten einige der Fragen aus den Bereichen Chemie, Technik und Wirtschaft, denen sich Studierende beim „Battle </w:t>
      </w:r>
      <w:proofErr w:type="spellStart"/>
      <w:r w:rsidRPr="00B0031C">
        <w:rPr>
          <w:sz w:val="22"/>
          <w:szCs w:val="22"/>
        </w:rPr>
        <w:t>of</w:t>
      </w:r>
      <w:proofErr w:type="spellEnd"/>
      <w:r w:rsidRPr="00B0031C">
        <w:rPr>
          <w:sz w:val="22"/>
          <w:szCs w:val="22"/>
        </w:rPr>
        <w:t xml:space="preserve"> Brains“ von Evonik an zehn deutschen Universitäten gestellt haben. Das Besondere an dem digitalen Quiz: Es wurde nicht etwa am heimischen Laptop gespielt, sondern an einem umgebauten Snackautomaten, den Evonik zur Roadshow an zehn deutsche Hochschulen schickte. Auf diese Weise schafft Evonik ein persönliches, interaktives Markenerlebnis, das Spaß macht und im Kopf bleibt.  </w:t>
      </w:r>
    </w:p>
    <w:p w:rsidR="00B0031C" w:rsidRPr="00B0031C" w:rsidRDefault="00B0031C" w:rsidP="00B0031C">
      <w:pPr>
        <w:spacing w:line="300" w:lineRule="exact"/>
        <w:ind w:left="0"/>
        <w:rPr>
          <w:sz w:val="22"/>
          <w:szCs w:val="22"/>
        </w:rPr>
      </w:pPr>
    </w:p>
    <w:p w:rsidR="00B0031C" w:rsidRDefault="00B0031C" w:rsidP="00B0031C">
      <w:pPr>
        <w:spacing w:line="300" w:lineRule="exact"/>
        <w:ind w:left="0"/>
        <w:rPr>
          <w:sz w:val="22"/>
          <w:szCs w:val="22"/>
        </w:rPr>
      </w:pPr>
      <w:r w:rsidRPr="00BF2592">
        <w:rPr>
          <w:sz w:val="22"/>
          <w:szCs w:val="22"/>
        </w:rPr>
        <w:t>„</w:t>
      </w:r>
      <w:r>
        <w:rPr>
          <w:sz w:val="22"/>
          <w:szCs w:val="22"/>
        </w:rPr>
        <w:t xml:space="preserve">Der ‚Battle </w:t>
      </w:r>
      <w:proofErr w:type="spellStart"/>
      <w:r>
        <w:rPr>
          <w:sz w:val="22"/>
          <w:szCs w:val="22"/>
        </w:rPr>
        <w:t>of</w:t>
      </w:r>
      <w:proofErr w:type="spellEnd"/>
      <w:r>
        <w:rPr>
          <w:sz w:val="22"/>
          <w:szCs w:val="22"/>
        </w:rPr>
        <w:t xml:space="preserve"> Brains‘ ist wie Evonik: kreativ und innovativ. Wir haben </w:t>
      </w:r>
      <w:r w:rsidRPr="00B0031C">
        <w:rPr>
          <w:sz w:val="22"/>
          <w:szCs w:val="22"/>
        </w:rPr>
        <w:t xml:space="preserve">bewusst die klassischen Kommunikationswege verlassen“, sagt Anne McCarthy, Leiterin Employer Branding, Region Deutschland und Europa. Das Konzept der Aktion orientiert sich an Konzepten der </w:t>
      </w:r>
      <w:proofErr w:type="spellStart"/>
      <w:r w:rsidRPr="00B0031C">
        <w:rPr>
          <w:sz w:val="22"/>
          <w:szCs w:val="22"/>
        </w:rPr>
        <w:t>Gamification</w:t>
      </w:r>
      <w:proofErr w:type="spellEnd"/>
      <w:r w:rsidRPr="00B0031C">
        <w:rPr>
          <w:sz w:val="22"/>
          <w:szCs w:val="22"/>
        </w:rPr>
        <w:t xml:space="preserve"> und des </w:t>
      </w:r>
      <w:proofErr w:type="spellStart"/>
      <w:r w:rsidRPr="00B0031C">
        <w:rPr>
          <w:sz w:val="22"/>
          <w:szCs w:val="22"/>
        </w:rPr>
        <w:t>Edutainment</w:t>
      </w:r>
      <w:proofErr w:type="spellEnd"/>
      <w:r w:rsidRPr="00B0031C">
        <w:rPr>
          <w:sz w:val="22"/>
          <w:szCs w:val="22"/>
        </w:rPr>
        <w:t xml:space="preserve"> und wurde speziell für das Employer Branding von Evonik entwickelt. </w:t>
      </w:r>
    </w:p>
    <w:p w:rsidR="00B0031C" w:rsidRDefault="00B0031C" w:rsidP="00B0031C">
      <w:pPr>
        <w:spacing w:line="300" w:lineRule="exact"/>
        <w:ind w:left="0"/>
        <w:rPr>
          <w:sz w:val="22"/>
          <w:szCs w:val="22"/>
        </w:rPr>
      </w:pPr>
      <w:r w:rsidRPr="00B0031C">
        <w:rPr>
          <w:sz w:val="22"/>
          <w:szCs w:val="22"/>
        </w:rPr>
        <w:t>Der Clou an der Aktion: Die Teilnehmer testeten ihr Wissen nicht für sich, sondern traten gegen ihre Kommilitonen an. Die High-</w:t>
      </w:r>
      <w:proofErr w:type="spellStart"/>
      <w:r w:rsidRPr="00B0031C">
        <w:rPr>
          <w:sz w:val="22"/>
          <w:szCs w:val="22"/>
        </w:rPr>
        <w:t>Scores</w:t>
      </w:r>
      <w:proofErr w:type="spellEnd"/>
      <w:r w:rsidRPr="00B0031C">
        <w:rPr>
          <w:sz w:val="22"/>
          <w:szCs w:val="22"/>
        </w:rPr>
        <w:t xml:space="preserve"> der Teilnehmer jeder Universität wurden auf der offiziellen Website</w:t>
      </w:r>
      <w:r>
        <w:rPr>
          <w:sz w:val="22"/>
          <w:szCs w:val="22"/>
        </w:rPr>
        <w:t xml:space="preserve"> </w:t>
      </w:r>
      <w:hyperlink r:id="rId11" w:history="1">
        <w:r w:rsidRPr="00FE084D">
          <w:rPr>
            <w:rStyle w:val="Hyperlink"/>
            <w:sz w:val="22"/>
            <w:szCs w:val="22"/>
          </w:rPr>
          <w:t>www.battleofbrains.de</w:t>
        </w:r>
      </w:hyperlink>
      <w:r>
        <w:rPr>
          <w:sz w:val="22"/>
          <w:szCs w:val="22"/>
        </w:rPr>
        <w:t xml:space="preserve"> ge</w:t>
      </w:r>
      <w:r w:rsidRPr="00B0031C">
        <w:rPr>
          <w:sz w:val="22"/>
          <w:szCs w:val="22"/>
        </w:rPr>
        <w:t xml:space="preserve">listet und stetig aktualisiert. Außerdem wurde die Aktion in sozialen Medien wir Twitter und Facebook begleitet. </w:t>
      </w:r>
    </w:p>
    <w:p w:rsidR="00B0031C" w:rsidRPr="00B0031C" w:rsidRDefault="00B0031C" w:rsidP="00B0031C">
      <w:pPr>
        <w:spacing w:line="300" w:lineRule="exact"/>
        <w:ind w:left="0"/>
        <w:rPr>
          <w:sz w:val="22"/>
          <w:szCs w:val="22"/>
        </w:rPr>
      </w:pPr>
      <w:r w:rsidRPr="00B0031C">
        <w:rPr>
          <w:sz w:val="22"/>
          <w:szCs w:val="22"/>
        </w:rPr>
        <w:t xml:space="preserve">Auf die drei Besten der jeweiligen Universitäten warteten attraktive Preise, die insgesamt zehn erfolgreichsten Studierenden wurden zusätzlich zum Evonik Student Network Day im Signal Iduna Park eingeladen.    </w:t>
      </w:r>
    </w:p>
    <w:p w:rsidR="008F7C27" w:rsidRDefault="008F7C27" w:rsidP="008F7C27">
      <w:pPr>
        <w:spacing w:line="240" w:lineRule="auto"/>
        <w:ind w:left="0" w:right="0"/>
        <w:rPr>
          <w:sz w:val="22"/>
          <w:szCs w:val="22"/>
        </w:rPr>
      </w:pPr>
    </w:p>
    <w:p w:rsidR="00B0031C" w:rsidRDefault="008F7C27" w:rsidP="008F7C27">
      <w:pPr>
        <w:spacing w:line="240" w:lineRule="auto"/>
        <w:ind w:left="0" w:right="0"/>
        <w:rPr>
          <w:sz w:val="22"/>
          <w:szCs w:val="22"/>
        </w:rPr>
      </w:pPr>
      <w:r>
        <w:rPr>
          <w:sz w:val="22"/>
          <w:szCs w:val="22"/>
        </w:rPr>
        <w:t>I</w:t>
      </w:r>
      <w:r w:rsidR="00B0031C" w:rsidRPr="00B0031C">
        <w:rPr>
          <w:sz w:val="22"/>
          <w:szCs w:val="22"/>
        </w:rPr>
        <w:t xml:space="preserve">nsgesamt zogen weit über 1.000 Studierende in den „Battle </w:t>
      </w:r>
      <w:proofErr w:type="spellStart"/>
      <w:r w:rsidR="00B0031C" w:rsidRPr="00B0031C">
        <w:rPr>
          <w:sz w:val="22"/>
          <w:szCs w:val="22"/>
        </w:rPr>
        <w:t>of</w:t>
      </w:r>
      <w:proofErr w:type="spellEnd"/>
      <w:r w:rsidR="00B0031C" w:rsidRPr="00B0031C">
        <w:rPr>
          <w:sz w:val="22"/>
          <w:szCs w:val="22"/>
        </w:rPr>
        <w:t xml:space="preserve"> Brains. </w:t>
      </w:r>
      <w:r>
        <w:rPr>
          <w:sz w:val="22"/>
          <w:szCs w:val="22"/>
        </w:rPr>
        <w:br/>
      </w:r>
      <w:r>
        <w:rPr>
          <w:sz w:val="22"/>
          <w:szCs w:val="22"/>
        </w:rPr>
        <w:br/>
      </w:r>
      <w:r w:rsidR="00B0031C" w:rsidRPr="00B0031C">
        <w:rPr>
          <w:sz w:val="22"/>
          <w:szCs w:val="22"/>
        </w:rPr>
        <w:lastRenderedPageBreak/>
        <w:t xml:space="preserve">„Die Aktion ist eingebettet in die Employer Branding Strategie. Als kreativer Spezialchemiekonzern setzen wir auch auf kreative Maßnahmen, um uns vom Wettbewerb zu unterscheiden und auf Evonik aufmerksam zu machen", erklärt Christine </w:t>
      </w:r>
      <w:proofErr w:type="spellStart"/>
      <w:r w:rsidR="00B0031C" w:rsidRPr="00B0031C">
        <w:rPr>
          <w:sz w:val="22"/>
          <w:szCs w:val="22"/>
        </w:rPr>
        <w:t>Bömken</w:t>
      </w:r>
      <w:proofErr w:type="spellEnd"/>
      <w:r w:rsidR="00B0031C" w:rsidRPr="00B0031C">
        <w:rPr>
          <w:sz w:val="22"/>
          <w:szCs w:val="22"/>
        </w:rPr>
        <w:t xml:space="preserve">, verantwortlich für die strategische Steuerung der globalen Arbeitgebermarke von Evonik. </w:t>
      </w:r>
    </w:p>
    <w:p w:rsidR="00B0031C" w:rsidRPr="00B0031C" w:rsidRDefault="00B0031C" w:rsidP="00B0031C">
      <w:pPr>
        <w:spacing w:line="300" w:lineRule="exact"/>
        <w:ind w:left="0"/>
        <w:rPr>
          <w:sz w:val="22"/>
          <w:szCs w:val="22"/>
        </w:rPr>
      </w:pPr>
      <w:r w:rsidRPr="00B0031C">
        <w:rPr>
          <w:sz w:val="22"/>
          <w:szCs w:val="22"/>
        </w:rPr>
        <w:t xml:space="preserve">Ziel der Kampagne war es, die Aufmerksamkeit für Evonik unter Deutschlands besten Nachwuchsakademikern zu steigern sowie ihre Begeisterung für das Unternehmen als potentiellen Arbeitgeber zu wecken. Evonik sollte gezielt als innovativer Arbeitgeber in den Köpfen der Studenten verankert werden. </w:t>
      </w:r>
    </w:p>
    <w:p w:rsidR="00B0031C" w:rsidRPr="00B0031C" w:rsidRDefault="00B0031C" w:rsidP="00B0031C">
      <w:pPr>
        <w:spacing w:line="300" w:lineRule="exact"/>
        <w:ind w:left="0"/>
        <w:rPr>
          <w:sz w:val="22"/>
          <w:szCs w:val="22"/>
        </w:rPr>
      </w:pPr>
    </w:p>
    <w:p w:rsidR="00B0031C" w:rsidRPr="00B0031C" w:rsidRDefault="00B0031C" w:rsidP="00B0031C">
      <w:pPr>
        <w:spacing w:line="300" w:lineRule="exact"/>
        <w:ind w:left="0"/>
        <w:rPr>
          <w:sz w:val="22"/>
          <w:szCs w:val="22"/>
        </w:rPr>
      </w:pPr>
      <w:r w:rsidRPr="00B0031C">
        <w:rPr>
          <w:sz w:val="22"/>
          <w:szCs w:val="22"/>
        </w:rPr>
        <w:t xml:space="preserve">Am 17./18. März 2016 können Besucher des von Studierenden organisierten, internationalen World Business </w:t>
      </w:r>
      <w:proofErr w:type="spellStart"/>
      <w:r w:rsidRPr="00B0031C">
        <w:rPr>
          <w:sz w:val="22"/>
          <w:szCs w:val="22"/>
        </w:rPr>
        <w:t>Dialogue</w:t>
      </w:r>
      <w:proofErr w:type="spellEnd"/>
      <w:r w:rsidRPr="00B0031C">
        <w:rPr>
          <w:sz w:val="22"/>
          <w:szCs w:val="22"/>
        </w:rPr>
        <w:t xml:space="preserve"> in Köln „Battle </w:t>
      </w:r>
      <w:proofErr w:type="spellStart"/>
      <w:r w:rsidRPr="00B0031C">
        <w:rPr>
          <w:sz w:val="22"/>
          <w:szCs w:val="22"/>
        </w:rPr>
        <w:t>of</w:t>
      </w:r>
      <w:proofErr w:type="spellEnd"/>
      <w:r w:rsidRPr="00B0031C">
        <w:rPr>
          <w:sz w:val="22"/>
          <w:szCs w:val="22"/>
        </w:rPr>
        <w:t xml:space="preserve"> Brains“ kennenlernen und das digitale Quiz spielen. </w:t>
      </w:r>
    </w:p>
    <w:p w:rsidR="00B0031C" w:rsidRPr="00E85791" w:rsidRDefault="00B0031C" w:rsidP="00B0031C">
      <w:pPr>
        <w:autoSpaceDE w:val="0"/>
        <w:autoSpaceDN w:val="0"/>
        <w:adjustRightInd w:val="0"/>
        <w:spacing w:line="240" w:lineRule="auto"/>
        <w:ind w:left="0" w:right="0"/>
        <w:rPr>
          <w:rFonts w:ascii="Tms Rmn" w:hAnsi="Tms Rmn"/>
          <w:position w:val="0"/>
          <w:sz w:val="24"/>
        </w:rPr>
      </w:pPr>
    </w:p>
    <w:p w:rsidR="00B0031C" w:rsidRDefault="00B0031C" w:rsidP="00B0031C">
      <w:pPr>
        <w:spacing w:line="300" w:lineRule="exact"/>
        <w:ind w:left="0"/>
        <w:rPr>
          <w:sz w:val="22"/>
          <w:szCs w:val="22"/>
        </w:rPr>
      </w:pPr>
      <w:r w:rsidRPr="00E85791">
        <w:rPr>
          <w:rFonts w:cs="Lucida Sans Unicode"/>
          <w:color w:val="000000"/>
          <w:position w:val="0"/>
          <w:sz w:val="22"/>
          <w:szCs w:val="22"/>
        </w:rPr>
        <w:t xml:space="preserve">Battle </w:t>
      </w:r>
      <w:proofErr w:type="spellStart"/>
      <w:r w:rsidRPr="00E85791">
        <w:rPr>
          <w:rFonts w:cs="Lucida Sans Unicode"/>
          <w:color w:val="000000"/>
          <w:position w:val="0"/>
          <w:sz w:val="22"/>
          <w:szCs w:val="22"/>
        </w:rPr>
        <w:t>of</w:t>
      </w:r>
      <w:proofErr w:type="spellEnd"/>
      <w:r w:rsidRPr="00E85791">
        <w:rPr>
          <w:rFonts w:cs="Lucida Sans Unicode"/>
          <w:color w:val="000000"/>
          <w:position w:val="0"/>
          <w:sz w:val="22"/>
          <w:szCs w:val="22"/>
        </w:rPr>
        <w:t xml:space="preserve"> Brains auf </w:t>
      </w:r>
      <w:proofErr w:type="spellStart"/>
      <w:r w:rsidRPr="00E85791">
        <w:rPr>
          <w:rFonts w:cs="Lucida Sans Unicode"/>
          <w:color w:val="000000"/>
          <w:position w:val="0"/>
          <w:sz w:val="22"/>
          <w:szCs w:val="22"/>
        </w:rPr>
        <w:t>Youtube</w:t>
      </w:r>
      <w:proofErr w:type="spellEnd"/>
      <w:r w:rsidRPr="00E85791">
        <w:rPr>
          <w:rFonts w:cs="Lucida Sans Unicode"/>
          <w:color w:val="000000"/>
          <w:position w:val="0"/>
          <w:sz w:val="22"/>
          <w:szCs w:val="22"/>
        </w:rPr>
        <w:t xml:space="preserve">: </w:t>
      </w:r>
      <w:hyperlink r:id="rId12" w:history="1">
        <w:r w:rsidRPr="00FE084D">
          <w:rPr>
            <w:rStyle w:val="Hyperlink"/>
            <w:rFonts w:cs="Lucida Sans Unicode"/>
            <w:position w:val="0"/>
            <w:sz w:val="22"/>
            <w:szCs w:val="22"/>
          </w:rPr>
          <w:t>http://www.youtube.com/watch?v=ZF5ItRssvLQ&amp;sns=em</w:t>
        </w:r>
      </w:hyperlink>
      <w:r>
        <w:rPr>
          <w:rFonts w:cs="Lucida Sans Unicode"/>
          <w:color w:val="000000"/>
          <w:position w:val="0"/>
          <w:sz w:val="22"/>
          <w:szCs w:val="22"/>
        </w:rPr>
        <w:t xml:space="preserve"> </w:t>
      </w:r>
      <w:r w:rsidRPr="00E85791">
        <w:rPr>
          <w:rFonts w:cs="Lucida Sans Unicode"/>
          <w:color w:val="000000"/>
          <w:position w:val="0"/>
          <w:sz w:val="22"/>
          <w:szCs w:val="22"/>
        </w:rPr>
        <w:br/>
      </w:r>
      <w:r>
        <w:rPr>
          <w:rFonts w:ascii="Courier" w:hAnsi="Courier" w:cs="Courier"/>
          <w:color w:val="000000"/>
          <w:position w:val="0"/>
          <w:sz w:val="20"/>
          <w:szCs w:val="20"/>
        </w:rPr>
        <w:br/>
      </w:r>
      <w:r>
        <w:rPr>
          <w:sz w:val="22"/>
          <w:szCs w:val="22"/>
        </w:rPr>
        <w:t>Hauptaufgabe des Employer Branding ist die Schärfung des Profils von Evonik als attraktiver Arbeitgeber. Eine wichtige Zielgruppe sind Berufseinsteiger aus den Natur-, Ingenieurs- und Wirtschaftswissenschaften. Eine enge Zusammenarbeit mit Hochschulen sowie studentischen Netzwerken ist Teil des Arbeitgeberversprechens „</w:t>
      </w:r>
      <w:proofErr w:type="spellStart"/>
      <w:r>
        <w:rPr>
          <w:sz w:val="22"/>
          <w:szCs w:val="22"/>
        </w:rPr>
        <w:t>Exploring</w:t>
      </w:r>
      <w:proofErr w:type="spellEnd"/>
      <w:r>
        <w:rPr>
          <w:sz w:val="22"/>
          <w:szCs w:val="22"/>
        </w:rPr>
        <w:t xml:space="preserve"> </w:t>
      </w:r>
      <w:proofErr w:type="spellStart"/>
      <w:r>
        <w:rPr>
          <w:sz w:val="22"/>
          <w:szCs w:val="22"/>
        </w:rPr>
        <w:t>opportunities</w:t>
      </w:r>
      <w:proofErr w:type="spellEnd"/>
      <w:r>
        <w:rPr>
          <w:sz w:val="22"/>
          <w:szCs w:val="22"/>
        </w:rPr>
        <w:t xml:space="preserve">. </w:t>
      </w:r>
      <w:proofErr w:type="spellStart"/>
      <w:r>
        <w:rPr>
          <w:sz w:val="22"/>
          <w:szCs w:val="22"/>
        </w:rPr>
        <w:t>Growing</w:t>
      </w:r>
      <w:proofErr w:type="spellEnd"/>
      <w:r>
        <w:rPr>
          <w:sz w:val="22"/>
          <w:szCs w:val="22"/>
        </w:rPr>
        <w:t xml:space="preserve"> </w:t>
      </w:r>
      <w:proofErr w:type="spellStart"/>
      <w:r>
        <w:rPr>
          <w:sz w:val="22"/>
          <w:szCs w:val="22"/>
        </w:rPr>
        <w:t>together</w:t>
      </w:r>
      <w:proofErr w:type="spellEnd"/>
      <w:r>
        <w:rPr>
          <w:sz w:val="22"/>
          <w:szCs w:val="22"/>
        </w:rPr>
        <w:t xml:space="preserve">.“.   </w:t>
      </w:r>
    </w:p>
    <w:p w:rsidR="00B0031C" w:rsidRPr="000E5A43" w:rsidRDefault="00B0031C" w:rsidP="00B0031C">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B0031C" w:rsidRDefault="00B0031C" w:rsidP="00B71B45">
      <w:pPr>
        <w:autoSpaceDE w:val="0"/>
        <w:autoSpaceDN w:val="0"/>
        <w:adjustRightInd w:val="0"/>
        <w:spacing w:line="220" w:lineRule="exact"/>
        <w:ind w:left="0"/>
        <w:rPr>
          <w:rFonts w:cs="Lucida Sans Unicode"/>
          <w:b/>
          <w:bCs/>
          <w:szCs w:val="18"/>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rsidSect="00B0031C">
      <w:headerReference w:type="even" r:id="rId13"/>
      <w:type w:val="continuous"/>
      <w:pgSz w:w="11906" w:h="16838" w:code="9"/>
      <w:pgMar w:top="3119"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1C" w:rsidRDefault="00B0031C">
      <w:r>
        <w:separator/>
      </w:r>
    </w:p>
    <w:p w:rsidR="00B0031C" w:rsidRDefault="00B0031C"/>
  </w:endnote>
  <w:endnote w:type="continuationSeparator" w:id="0">
    <w:p w:rsidR="00B0031C" w:rsidRDefault="00B0031C">
      <w:r>
        <w:continuationSeparator/>
      </w:r>
    </w:p>
    <w:p w:rsidR="00B0031C" w:rsidRDefault="00B00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77A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77A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77A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77A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1C" w:rsidRDefault="00B0031C">
      <w:r>
        <w:separator/>
      </w:r>
    </w:p>
    <w:p w:rsidR="00B0031C" w:rsidRDefault="00B0031C"/>
  </w:footnote>
  <w:footnote w:type="continuationSeparator" w:id="0">
    <w:p w:rsidR="00B0031C" w:rsidRDefault="00B0031C">
      <w:r>
        <w:continuationSeparator/>
      </w:r>
    </w:p>
    <w:p w:rsidR="00B0031C" w:rsidRDefault="00B003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AFB6C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9523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1C"/>
    <w:rsid w:val="001077AE"/>
    <w:rsid w:val="001B3A8C"/>
    <w:rsid w:val="001F2C0A"/>
    <w:rsid w:val="00232850"/>
    <w:rsid w:val="005576E4"/>
    <w:rsid w:val="005D3263"/>
    <w:rsid w:val="0069714D"/>
    <w:rsid w:val="006A788D"/>
    <w:rsid w:val="00863FCD"/>
    <w:rsid w:val="008F7C27"/>
    <w:rsid w:val="00B0031C"/>
    <w:rsid w:val="00B14022"/>
    <w:rsid w:val="00B71B45"/>
    <w:rsid w:val="00C1291F"/>
    <w:rsid w:val="00D46B7E"/>
    <w:rsid w:val="00D73841"/>
    <w:rsid w:val="00DD6C29"/>
    <w:rsid w:val="00DF1098"/>
    <w:rsid w:val="00E353C9"/>
    <w:rsid w:val="00E74AA3"/>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72238FD-E0D9-4EE7-B061-270FB335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youtube.com/watch?v=ZF5ItRssvLQ&amp;sns=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ttleofbrains.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ressemitteilung%20Evonik%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Evonik (dt.)</Template>
  <TotalTime>0</TotalTime>
  <Pages>3</Pages>
  <Words>634</Words>
  <Characters>4728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2016-03-11T12:09:00Z</cp:lastPrinted>
  <dcterms:created xsi:type="dcterms:W3CDTF">2016-03-11T11:04:00Z</dcterms:created>
  <dcterms:modified xsi:type="dcterms:W3CDTF">2016-03-11T12:19:00Z</dcterms:modified>
</cp:coreProperties>
</file>