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4416DE" w:rsidP="000B1B97">
            <w:pPr>
              <w:pStyle w:val="M8"/>
              <w:framePr w:wrap="auto" w:vAnchor="margin" w:hAnchor="text" w:xAlign="left" w:yAlign="inline"/>
              <w:suppressOverlap w:val="0"/>
              <w:rPr>
                <w:sz w:val="18"/>
                <w:szCs w:val="18"/>
              </w:rPr>
            </w:pPr>
            <w:r>
              <w:rPr>
                <w:sz w:val="18"/>
                <w:szCs w:val="18"/>
              </w:rPr>
              <w:t>19. Oktober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Pr="001F2C0A" w:rsidRDefault="000B1B97" w:rsidP="000B1B97">
            <w:pPr>
              <w:pStyle w:val="M8"/>
              <w:framePr w:wrap="auto" w:vAnchor="margin" w:hAnchor="text" w:xAlign="left" w:yAlign="inline"/>
              <w:suppressOverlap w:val="0"/>
              <w:rPr>
                <w:b/>
              </w:rPr>
            </w:pPr>
            <w:r w:rsidRPr="001F2C0A">
              <w:rPr>
                <w:b/>
              </w:rPr>
              <w:t xml:space="preserve">Ansprechpartner </w:t>
            </w:r>
            <w:r w:rsidR="004416DE">
              <w:rPr>
                <w:b/>
              </w:rPr>
              <w:t>Fachpresse</w:t>
            </w:r>
            <w:r w:rsidRPr="001F2C0A">
              <w:rPr>
                <w:b/>
              </w:rPr>
              <w:br/>
            </w:r>
            <w:r w:rsidR="004416DE">
              <w:rPr>
                <w:b/>
              </w:rPr>
              <w:t>Christoph Bauer</w:t>
            </w:r>
          </w:p>
          <w:p w:rsidR="000B1B97" w:rsidRDefault="004416DE" w:rsidP="000B1B97">
            <w:pPr>
              <w:pStyle w:val="M8"/>
              <w:framePr w:wrap="auto" w:vAnchor="margin" w:hAnchor="text" w:xAlign="left" w:yAlign="inline"/>
              <w:suppressOverlap w:val="0"/>
            </w:pPr>
            <w:r>
              <w:t>Communication Services</w:t>
            </w:r>
          </w:p>
          <w:p w:rsidR="000B1B97" w:rsidRDefault="000B1B97" w:rsidP="00184256">
            <w:pPr>
              <w:pStyle w:val="M9"/>
              <w:framePr w:wrap="auto" w:vAnchor="margin" w:hAnchor="text" w:xAlign="left" w:yAlign="inline"/>
              <w:suppressOverlap w:val="0"/>
            </w:pPr>
            <w:r>
              <w:t xml:space="preserve">Telefon +49 </w:t>
            </w:r>
            <w:r w:rsidR="004416DE">
              <w:t>201</w:t>
            </w:r>
            <w:r>
              <w:t xml:space="preserve"> </w:t>
            </w:r>
            <w:r w:rsidR="004416DE">
              <w:t>177</w:t>
            </w:r>
            <w:r>
              <w:t>-</w:t>
            </w:r>
            <w:r w:rsidR="004416DE">
              <w:t>3064</w:t>
            </w:r>
            <w:r>
              <w:t xml:space="preserve"> </w:t>
            </w:r>
          </w:p>
          <w:p w:rsidR="000B1B97" w:rsidRDefault="004416DE" w:rsidP="000B1B97">
            <w:pPr>
              <w:pStyle w:val="M10"/>
              <w:framePr w:wrap="auto" w:vAnchor="margin" w:hAnchor="text" w:xAlign="left" w:yAlign="inline"/>
              <w:suppressOverlap w:val="0"/>
            </w:pPr>
            <w:r>
              <w:t>christoph.bauer</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0"/>
              <w:framePr w:wrap="auto" w:vAnchor="margin" w:hAnchor="text" w:xAlign="left" w:yAlign="inline"/>
              <w:suppressOverlap w:val="0"/>
            </w:pP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84389E" w:rsidRPr="0006177F" w:rsidRDefault="000A099A" w:rsidP="0006177F">
      <w:pPr>
        <w:pStyle w:val="Titel"/>
      </w:pPr>
      <w:r>
        <w:t>#createtheex</w:t>
      </w:r>
      <w:r w:rsidR="00630BE1">
        <w:t>c</w:t>
      </w:r>
      <w:r>
        <w:t>eptional – Kunststoff trifft Kreativität</w:t>
      </w:r>
    </w:p>
    <w:p w:rsidR="00CE12BD" w:rsidRDefault="00CE12BD" w:rsidP="0006177F"/>
    <w:p w:rsidR="00CE12BD" w:rsidRPr="00CE12BD" w:rsidRDefault="00CE12BD" w:rsidP="00CE12BD">
      <w:pPr>
        <w:numPr>
          <w:ilvl w:val="0"/>
          <w:numId w:val="32"/>
        </w:numPr>
        <w:tabs>
          <w:tab w:val="clear" w:pos="1425"/>
          <w:tab w:val="num" w:pos="340"/>
        </w:tabs>
        <w:ind w:left="340" w:right="85" w:hanging="340"/>
        <w:rPr>
          <w:rFonts w:cs="Lucida Sans Unicode"/>
          <w:sz w:val="24"/>
        </w:rPr>
      </w:pPr>
      <w:r w:rsidRPr="00CE12BD">
        <w:rPr>
          <w:sz w:val="24"/>
        </w:rPr>
        <w:t>Evonik fasziniert mit vielfältiger Galeriewand</w:t>
      </w:r>
      <w:r w:rsidRPr="00CE12BD">
        <w:rPr>
          <w:rFonts w:cs="Lucida Sans Unicode"/>
          <w:sz w:val="24"/>
        </w:rPr>
        <w:t xml:space="preserve"> </w:t>
      </w:r>
    </w:p>
    <w:p w:rsidR="00CE12BD" w:rsidRPr="00CE12BD" w:rsidRDefault="00CE12BD" w:rsidP="00CE12BD">
      <w:pPr>
        <w:numPr>
          <w:ilvl w:val="0"/>
          <w:numId w:val="32"/>
        </w:numPr>
        <w:tabs>
          <w:tab w:val="clear" w:pos="1425"/>
          <w:tab w:val="num" w:pos="340"/>
        </w:tabs>
        <w:ind w:left="340" w:right="85" w:hanging="340"/>
        <w:rPr>
          <w:rFonts w:cs="Lucida Sans Unicode"/>
          <w:sz w:val="24"/>
        </w:rPr>
      </w:pPr>
      <w:r w:rsidRPr="00CE12BD">
        <w:rPr>
          <w:sz w:val="24"/>
        </w:rPr>
        <w:t>18 Exponate zeigen die Produkte in ihrer Anwendung</w:t>
      </w:r>
    </w:p>
    <w:p w:rsidR="00CE12BD" w:rsidRPr="00CE12BD" w:rsidRDefault="00CE12BD" w:rsidP="00CE12BD">
      <w:pPr>
        <w:numPr>
          <w:ilvl w:val="0"/>
          <w:numId w:val="32"/>
        </w:numPr>
        <w:tabs>
          <w:tab w:val="clear" w:pos="1425"/>
          <w:tab w:val="num" w:pos="340"/>
        </w:tabs>
        <w:ind w:left="340" w:right="85" w:hanging="340"/>
        <w:rPr>
          <w:rFonts w:cs="Lucida Sans Unicode"/>
          <w:sz w:val="24"/>
        </w:rPr>
      </w:pPr>
      <w:r w:rsidRPr="00CE12BD">
        <w:rPr>
          <w:sz w:val="24"/>
        </w:rPr>
        <w:t>Zukunftsvisionen posten: Post-it®-Aktion am Stand lädt die Besucher ein, selbst kreativ zu werden</w:t>
      </w:r>
    </w:p>
    <w:p w:rsidR="00CE12BD" w:rsidRPr="00CE12BD" w:rsidRDefault="00CE12BD" w:rsidP="00CE12BD">
      <w:pPr>
        <w:numPr>
          <w:ilvl w:val="0"/>
          <w:numId w:val="32"/>
        </w:numPr>
        <w:tabs>
          <w:tab w:val="clear" w:pos="1425"/>
          <w:tab w:val="num" w:pos="340"/>
        </w:tabs>
        <w:ind w:left="340" w:right="85" w:hanging="340"/>
        <w:rPr>
          <w:rFonts w:cs="Lucida Sans Unicode"/>
          <w:sz w:val="24"/>
        </w:rPr>
      </w:pPr>
      <w:r w:rsidRPr="00CE12BD">
        <w:rPr>
          <w:sz w:val="24"/>
        </w:rPr>
        <w:t>Evonik in Halle 6/ Stand B28</w:t>
      </w:r>
    </w:p>
    <w:p w:rsidR="00CE12BD" w:rsidRPr="0084389E" w:rsidRDefault="00CE12BD" w:rsidP="0006177F"/>
    <w:p w:rsidR="00A46163" w:rsidRDefault="000A099A" w:rsidP="000A099A">
      <w:bookmarkStart w:id="0" w:name="_GoBack"/>
      <w:bookmarkEnd w:id="0"/>
      <w:r>
        <w:t>Essen. Da</w:t>
      </w:r>
      <w:r w:rsidR="00630BE1">
        <w:t>s</w:t>
      </w:r>
      <w:r>
        <w:t>s Düsseldorf neben der Kunsthalle und dem muse</w:t>
      </w:r>
      <w:r w:rsidR="00630BE1">
        <w:t xml:space="preserve">um kunst palast noch mehr </w:t>
      </w:r>
      <w:r>
        <w:t>zu bieten hat, zeigt Evonik ab heute auf der K</w:t>
      </w:r>
      <w:r w:rsidR="00630BE1">
        <w:t>unststoffmesse</w:t>
      </w:r>
      <w:r w:rsidR="008F131E">
        <w:t xml:space="preserve"> K</w:t>
      </w:r>
      <w:r w:rsidR="00630BE1">
        <w:t xml:space="preserve">: </w:t>
      </w:r>
      <w:r w:rsidR="008F131E">
        <w:t>D</w:t>
      </w:r>
      <w:r w:rsidR="00630BE1">
        <w:t>as</w:t>
      </w:r>
      <w:r>
        <w:t xml:space="preserve"> Es</w:t>
      </w:r>
      <w:r w:rsidR="00630BE1">
        <w:t>sener</w:t>
      </w:r>
      <w:r>
        <w:t xml:space="preserve"> Spezialchemie</w:t>
      </w:r>
      <w:r w:rsidR="00630BE1">
        <w:t>unternehmen</w:t>
      </w:r>
      <w:r>
        <w:t xml:space="preserve"> präsentiert seine Produkte an einer große</w:t>
      </w:r>
      <w:r w:rsidR="00630BE1">
        <w:t>n</w:t>
      </w:r>
      <w:r>
        <w:t xml:space="preserve"> Galeriewand mit 18 einzigartigen Exponaten, die Kunststoffe, Additive und Polymere</w:t>
      </w:r>
      <w:r w:rsidR="00630BE1">
        <w:t xml:space="preserve"> in ihrer Anwendung </w:t>
      </w:r>
      <w:r>
        <w:t>darstellen. Evonik leistet in vielen Produkten und Produktionsprozessen einen wichtigen Beitrag, der jedoch im Endprodukt nicht immer sichtbar ist. Die Exponate laden Kunden und Besuc</w:t>
      </w:r>
      <w:r w:rsidR="00630BE1">
        <w:t xml:space="preserve">her ein, genauer hinzuschauen </w:t>
      </w:r>
      <w:r>
        <w:t>und sich von den vielseitigen Anwendungen überzeugen zu lassen.</w:t>
      </w:r>
    </w:p>
    <w:p w:rsidR="00A46163" w:rsidRDefault="00A46163" w:rsidP="000A099A"/>
    <w:p w:rsidR="00CE12BD" w:rsidRDefault="00A46163" w:rsidP="000A099A">
      <w:r>
        <w:t xml:space="preserve">Folgende Exponate sind Teil der Galeriewand, die auf der K ausgestellt werden: </w:t>
      </w:r>
    </w:p>
    <w:p w:rsidR="00CE12BD" w:rsidRDefault="00CE12BD" w:rsidP="000A099A"/>
    <w:p w:rsidR="000A099A" w:rsidRDefault="00630BE1" w:rsidP="000A099A">
      <w:r>
        <w:t xml:space="preserve">Nieten, </w:t>
      </w:r>
      <w:r w:rsidR="00674F04">
        <w:t>S</w:t>
      </w:r>
      <w:r>
        <w:t xml:space="preserve">chrauben und </w:t>
      </w:r>
      <w:r w:rsidR="00674F04">
        <w:t>K</w:t>
      </w:r>
      <w:r>
        <w:t>lammern gehören der Vergangenheit an. Das zeigt das Exponat „Strong marriage”. Mit VESTAMELT® Hylink verbinden sich Metall und Kunststoff unzertrennlich und verhalten sich wie ein einziges Bauteil. In einem neuen Verfahren lassen sich nun in einem Arbeitsschritt Verbindung und Form des fertigen Hybridbauteils herstellen.</w:t>
      </w:r>
    </w:p>
    <w:p w:rsidR="000A099A" w:rsidRDefault="000A099A" w:rsidP="000A099A"/>
    <w:p w:rsidR="00630BE1" w:rsidRDefault="000A099A" w:rsidP="000A099A">
      <w:r>
        <w:t>Das Exponat „Noble &amp; robust“ ist der Blickfang für Automobilfans</w:t>
      </w:r>
      <w:r w:rsidR="008F131E">
        <w:t>:</w:t>
      </w:r>
      <w:r>
        <w:t xml:space="preserve"> Der Kühlergrill stellt PLEXIGLAS® Hi-Gloss NTA-5 vor</w:t>
      </w:r>
      <w:r w:rsidR="00630BE1">
        <w:t xml:space="preserve">. Das Spezialprodukt eignet sich für nichttransparente Karosserieanwendungen und verfügt über nochmals erhöhte Schlagzähigkeit bei gleichzeitig hervorragender Wärmeformbeständigkeit. PLEXIGLAS® Hi-Gloss NTA-5 kann zum </w:t>
      </w:r>
      <w:r w:rsidR="00630BE1">
        <w:lastRenderedPageBreak/>
        <w:t>Beispiel für Bauteile im vorderen und hinteren Fahrzeugbereich wi</w:t>
      </w:r>
      <w:r w:rsidR="00447613">
        <w:t>e</w:t>
      </w:r>
      <w:r w:rsidR="00630BE1">
        <w:t xml:space="preserve"> für Front-, Mittel- und Kühlergrills angewendet werden.</w:t>
      </w:r>
    </w:p>
    <w:p w:rsidR="00630BE1" w:rsidRDefault="00630BE1" w:rsidP="000A099A"/>
    <w:p w:rsidR="00CC336D" w:rsidRDefault="00CC336D" w:rsidP="000A099A">
      <w:r w:rsidRPr="00CC336D">
        <w:t xml:space="preserve">Was Crosslinker alles können, zeigt „Elsa“, das motorisierte computergesteuerte LEGO® Fahrzeug. So liefert Evonik auch TAA-Derivate, die wichtige Bausteine für UV-Stabilisatoren in Kunststoffen sind. TAC und TAICROS® sind Additive, die unter anderem für die Elektronenstrahlvernetzung von Polyamid und Polyethylen eingesetzt werden und für eine verbesserte Wärmeformbeständigkeit beispielweise von Autoteilen, Kabeln oder elektrischen Steckverbindungen sorgen. Weitere Anwendungen für TAICROS® sind Folien für Solarmodule sowie Prepregs auf Basis von Polyphenylenethern für high end </w:t>
      </w:r>
      <w:r w:rsidR="00386644">
        <w:t>„</w:t>
      </w:r>
      <w:r w:rsidRPr="00CC336D">
        <w:t>printed circuit boards</w:t>
      </w:r>
      <w:r w:rsidR="00386644">
        <w:t>“</w:t>
      </w:r>
      <w:r w:rsidRPr="00CC336D">
        <w:t>.</w:t>
      </w:r>
    </w:p>
    <w:p w:rsidR="000A099A" w:rsidRPr="00CC336D" w:rsidRDefault="000A099A" w:rsidP="000A099A"/>
    <w:p w:rsidR="000A099A" w:rsidRDefault="00F37CDA" w:rsidP="000A099A">
      <w:r>
        <w:t>Weitere Exponate auf dem Messestand sind zum Beispiel das Exponat „Long lifetime“. Der</w:t>
      </w:r>
      <w:r w:rsidR="000A099A">
        <w:t xml:space="preserve"> </w:t>
      </w:r>
      <w:r>
        <w:t>an einem Rohr frei schwebende</w:t>
      </w:r>
      <w:r w:rsidR="000A099A" w:rsidRPr="00245B5A">
        <w:t xml:space="preserve"> Wasserhahn</w:t>
      </w:r>
      <w:r w:rsidR="000A099A">
        <w:t xml:space="preserve"> stellt das Silan Dynasylan® SILFIN 50 vor. Es wurde speziell für den</w:t>
      </w:r>
      <w:r>
        <w:t xml:space="preserve"> Einsatz im</w:t>
      </w:r>
      <w:r w:rsidR="000A099A">
        <w:t xml:space="preserve"> Trinkwasserbereich entwickelt und </w:t>
      </w:r>
      <w:r w:rsidR="00692182">
        <w:t xml:space="preserve">steigert </w:t>
      </w:r>
      <w:r w:rsidR="000A099A">
        <w:t>die Lebensdauer von Polyethylenwasserleitungen beachtlich. Die Feuerfackel „Wrapped torch of fire“</w:t>
      </w:r>
      <w:r w:rsidR="00AF1A61">
        <w:t xml:space="preserve"> und das Eislauf-Gemälde „Scratched not stirred“ </w:t>
      </w:r>
      <w:r w:rsidR="000A099A">
        <w:t>zeig</w:t>
      </w:r>
      <w:r w:rsidR="00AF1A61">
        <w:t>en</w:t>
      </w:r>
      <w:r w:rsidR="000A099A">
        <w:t xml:space="preserve"> die Additive TEGOMER® und TEGOPREN®, die den Flammschutz und die Kratzfestigkeit von Kunststoffen verbessern. </w:t>
      </w:r>
      <w:r w:rsidR="00C663D3" w:rsidRPr="00C663D3">
        <w:t xml:space="preserve">Das Ölfass „Innovation im Fass“ symbolisiert die DYNAVIS® Technologie zur Verbesserung der Fließeigenschaften von Hydraulikflüssigkeiten. Hochleistungs-Mehrbereichshydrauliköle, die mit der DYNAVIS® Technologie formuliert wurden, können, verglichen mit herkömmlichen Einbereichshydraulikölen, den Energieverbrauch von Spritzgießmaschinen um bis zu 10 </w:t>
      </w:r>
      <w:r w:rsidR="00C663D3">
        <w:t>Prozent</w:t>
      </w:r>
      <w:r w:rsidR="00C663D3" w:rsidRPr="00C663D3">
        <w:t xml:space="preserve"> reduzieren. </w:t>
      </w:r>
      <w:r w:rsidR="00F17140" w:rsidRPr="00F17140">
        <w:t>Das farbige, antistatische und leichtfließende Kunststoffgranulat im Exponat „We keep things flowing“ zeigt wie die Rieselhilfen SIPERNAT® Spezialkieselsäuren, AEROSIL® Pyrogene Kieselsäuren und AEROXIDE® Pyrogene Metalloxide Pulver und Granulate effektiv vor Verklumpungen schützen.</w:t>
      </w:r>
    </w:p>
    <w:p w:rsidR="000A099A" w:rsidRDefault="000A099A" w:rsidP="000A099A"/>
    <w:p w:rsidR="000A099A" w:rsidRPr="0011670D" w:rsidRDefault="000A099A" w:rsidP="000A099A">
      <w:pPr>
        <w:rPr>
          <w:b/>
        </w:rPr>
      </w:pPr>
      <w:r w:rsidRPr="0011670D">
        <w:rPr>
          <w:b/>
        </w:rPr>
        <w:t xml:space="preserve">Gemeinsam einen Blick in die Zukunft werfen </w:t>
      </w:r>
    </w:p>
    <w:p w:rsidR="000A099A" w:rsidRDefault="000A099A" w:rsidP="000A099A"/>
    <w:p w:rsidR="000A099A" w:rsidRDefault="00F37CDA" w:rsidP="000A099A">
      <w:r>
        <w:t xml:space="preserve">Dieses Jahr sollen die Standbesucher selbst kreativ </w:t>
      </w:r>
      <w:r w:rsidR="000A099A">
        <w:t>werden: Be</w:t>
      </w:r>
      <w:r>
        <w:t>i einer Post-it</w:t>
      </w:r>
      <w:r w:rsidR="008F131E">
        <w:t>®</w:t>
      </w:r>
      <w:r>
        <w:t>-Aktion werden sie</w:t>
      </w:r>
      <w:r w:rsidR="000A099A">
        <w:t xml:space="preserve"> aufgefordert, ihre Ideen für </w:t>
      </w:r>
      <w:r w:rsidR="000A099A">
        <w:lastRenderedPageBreak/>
        <w:t>zukünftige Kunststofflösungen auf kleine Haftnotizen zu schreiben und an eine Wand zu kleben. Gemeinsam entsteht ein einmaliges Kunstwerk, das die Visionen der Kunden zeigt. Die Aktion wird digital verlängert, indem jeder auch außerhalb der Messe über Twitter unter #createtheex</w:t>
      </w:r>
      <w:r>
        <w:t>c</w:t>
      </w:r>
      <w:r w:rsidR="000A099A">
        <w:t>eptional an der Aktion teilnehmen kann.</w:t>
      </w:r>
    </w:p>
    <w:p w:rsidR="000A099A" w:rsidRDefault="000A099A" w:rsidP="000A099A"/>
    <w:p w:rsidR="000A099A" w:rsidRDefault="000A099A" w:rsidP="000A099A">
      <w:r>
        <w:t>Evonik stellt seine Produkte anlässlich der K 2016 in Düsseldorf vom 19. bis 26. Oktober in Halle 6/Stand B28 aus. Informationen zu den Exponaten und Produkten finden Sie im Ausstell</w:t>
      </w:r>
      <w:r w:rsidR="003033AD">
        <w:t>ungs</w:t>
      </w:r>
      <w:r>
        <w:t xml:space="preserve">katalog auf dem Stand oder online auf </w:t>
      </w:r>
      <w:hyperlink r:id="rId7" w:history="1">
        <w:r w:rsidR="00A45BE9" w:rsidRPr="00A45BE9">
          <w:rPr>
            <w:rStyle w:val="Hyperlink"/>
          </w:rPr>
          <w:t>www.evonik.de/k2016</w:t>
        </w:r>
      </w:hyperlink>
      <w:r>
        <w:rPr>
          <w:rStyle w:val="Hyperlink"/>
        </w:rPr>
        <w:t>.</w:t>
      </w:r>
      <w:r>
        <w:t xml:space="preserve"> Virtuell kan</w:t>
      </w:r>
      <w:r w:rsidR="00F37CDA">
        <w:t>n die Galeriewand und die Post-i</w:t>
      </w:r>
      <w:r>
        <w:t>t</w:t>
      </w:r>
      <w:r w:rsidR="008F131E">
        <w:t>®</w:t>
      </w:r>
      <w:r>
        <w:t>-Aktion auf LinkedIn sowie auf Twitter unter #createtheex</w:t>
      </w:r>
      <w:r w:rsidR="00F37CDA">
        <w:t>c</w:t>
      </w:r>
      <w:r>
        <w:t>eptional verfolgt werden.</w:t>
      </w:r>
    </w:p>
    <w:p w:rsidR="000A099A" w:rsidRDefault="000A099A" w:rsidP="000A099A"/>
    <w:p w:rsidR="000A099A" w:rsidRPr="00E00835" w:rsidRDefault="000A099A" w:rsidP="000A099A">
      <w:pPr>
        <w:rPr>
          <w:i/>
        </w:rPr>
      </w:pPr>
      <w:r w:rsidRPr="00E00835">
        <w:rPr>
          <w:i/>
        </w:rPr>
        <w:t>Hinweis: Das hier beispielhaft genannte Lego® Produkt enthält keine Additive von Evonik.</w:t>
      </w:r>
    </w:p>
    <w:p w:rsidR="00B85905" w:rsidRDefault="00B85905" w:rsidP="0006177F"/>
    <w:p w:rsidR="000B1B97" w:rsidRDefault="000B1B97" w:rsidP="0006177F"/>
    <w:p w:rsidR="000B1B97" w:rsidRDefault="000B1B97" w:rsidP="0006177F"/>
    <w:p w:rsidR="00CE12BD" w:rsidRDefault="00CE12BD" w:rsidP="0006177F"/>
    <w:p w:rsidR="00CE12BD" w:rsidRDefault="00CE12BD" w:rsidP="0006177F"/>
    <w:p w:rsidR="000B1B97" w:rsidRDefault="000B1B97" w:rsidP="0006177F"/>
    <w:p w:rsidR="000B1B97" w:rsidRDefault="000B1B97" w:rsidP="0006177F"/>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0B1B97" w:rsidRPr="000B1B97" w:rsidRDefault="000B1B97" w:rsidP="000B1B97">
      <w:pPr>
        <w:spacing w:line="220" w:lineRule="exact"/>
        <w:rPr>
          <w:sz w:val="18"/>
          <w:szCs w:val="18"/>
        </w:rPr>
      </w:pP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44" w:rsidRDefault="00386644" w:rsidP="00FD1184">
      <w:r>
        <w:separator/>
      </w:r>
    </w:p>
  </w:endnote>
  <w:endnote w:type="continuationSeparator" w:id="0">
    <w:p w:rsidR="00386644" w:rsidRDefault="0038664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44" w:rsidRDefault="00386644">
    <w:pPr>
      <w:pStyle w:val="Fuzeile"/>
    </w:pPr>
  </w:p>
  <w:p w:rsidR="00386644" w:rsidRDefault="0038664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D4E3D">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D4E3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44" w:rsidRDefault="00386644" w:rsidP="00316EC0">
    <w:pPr>
      <w:pStyle w:val="Fuzeile"/>
    </w:pPr>
  </w:p>
  <w:p w:rsidR="00386644" w:rsidRPr="005225EC" w:rsidRDefault="0038664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D4E3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D4E3D">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44" w:rsidRDefault="00386644" w:rsidP="00FD1184">
      <w:r>
        <w:separator/>
      </w:r>
    </w:p>
  </w:footnote>
  <w:footnote w:type="continuationSeparator" w:id="0">
    <w:p w:rsidR="00386644" w:rsidRDefault="0038664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44" w:rsidRPr="006C35A6" w:rsidRDefault="00386644"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44" w:rsidRPr="006C35A6" w:rsidRDefault="00386644">
    <w:pPr>
      <w:pStyle w:val="Kopfzeile"/>
      <w:rPr>
        <w:b/>
        <w:sz w:val="2"/>
        <w:szCs w:val="2"/>
      </w:rPr>
    </w:pPr>
    <w:r>
      <w:rPr>
        <w:noProof/>
      </w:rPr>
      <w:drawing>
        <wp:anchor distT="0" distB="0" distL="114300" distR="114300" simplePos="0" relativeHeight="251663360" behindDoc="0" locked="0" layoutInCell="1" allowOverlap="1" wp14:anchorId="2B5DD200" wp14:editId="494E1F45">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5127FAB" wp14:editId="41B8A8A6">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7176A"/>
    <w:rsid w:val="00084555"/>
    <w:rsid w:val="000846DA"/>
    <w:rsid w:val="00086556"/>
    <w:rsid w:val="000902FA"/>
    <w:rsid w:val="00092F83"/>
    <w:rsid w:val="000A099A"/>
    <w:rsid w:val="000A0DDB"/>
    <w:rsid w:val="000A7091"/>
    <w:rsid w:val="000B1B97"/>
    <w:rsid w:val="000B4D73"/>
    <w:rsid w:val="000D1DD8"/>
    <w:rsid w:val="000E06AB"/>
    <w:rsid w:val="000F70A3"/>
    <w:rsid w:val="001175D3"/>
    <w:rsid w:val="00124443"/>
    <w:rsid w:val="00130512"/>
    <w:rsid w:val="001508D9"/>
    <w:rsid w:val="001625AF"/>
    <w:rsid w:val="001631E8"/>
    <w:rsid w:val="00165932"/>
    <w:rsid w:val="0017414F"/>
    <w:rsid w:val="00184256"/>
    <w:rsid w:val="00196518"/>
    <w:rsid w:val="001B206A"/>
    <w:rsid w:val="001F00B7"/>
    <w:rsid w:val="001F7C26"/>
    <w:rsid w:val="002159BA"/>
    <w:rsid w:val="00220290"/>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2D4E3D"/>
    <w:rsid w:val="00301998"/>
    <w:rsid w:val="003033AD"/>
    <w:rsid w:val="003067D4"/>
    <w:rsid w:val="00316EC0"/>
    <w:rsid w:val="003402B9"/>
    <w:rsid w:val="003449DC"/>
    <w:rsid w:val="00344E3B"/>
    <w:rsid w:val="003508E4"/>
    <w:rsid w:val="00367974"/>
    <w:rsid w:val="00380845"/>
    <w:rsid w:val="00384C52"/>
    <w:rsid w:val="00386644"/>
    <w:rsid w:val="003A023D"/>
    <w:rsid w:val="003A1BB1"/>
    <w:rsid w:val="003A4CED"/>
    <w:rsid w:val="003C0198"/>
    <w:rsid w:val="003D3C20"/>
    <w:rsid w:val="003D6E84"/>
    <w:rsid w:val="003E4161"/>
    <w:rsid w:val="003F01FD"/>
    <w:rsid w:val="004016F5"/>
    <w:rsid w:val="004146D3"/>
    <w:rsid w:val="00422338"/>
    <w:rsid w:val="00425650"/>
    <w:rsid w:val="00432732"/>
    <w:rsid w:val="00433BEC"/>
    <w:rsid w:val="004416DE"/>
    <w:rsid w:val="00447613"/>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0BE1"/>
    <w:rsid w:val="00636C35"/>
    <w:rsid w:val="00645F2F"/>
    <w:rsid w:val="00647919"/>
    <w:rsid w:val="00652A75"/>
    <w:rsid w:val="006651E2"/>
    <w:rsid w:val="006729D2"/>
    <w:rsid w:val="00674F04"/>
    <w:rsid w:val="00692182"/>
    <w:rsid w:val="006A581A"/>
    <w:rsid w:val="006C35A6"/>
    <w:rsid w:val="006C388A"/>
    <w:rsid w:val="006C4589"/>
    <w:rsid w:val="006D601A"/>
    <w:rsid w:val="006E2F15"/>
    <w:rsid w:val="006F0A73"/>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131E"/>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04E0"/>
    <w:rsid w:val="00A41C88"/>
    <w:rsid w:val="00A45BE9"/>
    <w:rsid w:val="00A46163"/>
    <w:rsid w:val="00A6056D"/>
    <w:rsid w:val="00A60CE5"/>
    <w:rsid w:val="00A70C5E"/>
    <w:rsid w:val="00A712B8"/>
    <w:rsid w:val="00A777B7"/>
    <w:rsid w:val="00A81F2D"/>
    <w:rsid w:val="00AE3848"/>
    <w:rsid w:val="00AF0606"/>
    <w:rsid w:val="00AF1A61"/>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63D3"/>
    <w:rsid w:val="00C930F0"/>
    <w:rsid w:val="00C975D5"/>
    <w:rsid w:val="00CB3A53"/>
    <w:rsid w:val="00CC336D"/>
    <w:rsid w:val="00CC69A5"/>
    <w:rsid w:val="00CD18DB"/>
    <w:rsid w:val="00CE12BD"/>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7406"/>
    <w:rsid w:val="00DD310A"/>
    <w:rsid w:val="00DD3173"/>
    <w:rsid w:val="00DE534A"/>
    <w:rsid w:val="00DE7850"/>
    <w:rsid w:val="00DE79ED"/>
    <w:rsid w:val="00E00835"/>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17140"/>
    <w:rsid w:val="00F24D2F"/>
    <w:rsid w:val="00F37CDA"/>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semiHidden/>
    <w:unhideWhenUsed/>
    <w:rsid w:val="000A099A"/>
    <w:rPr>
      <w:sz w:val="16"/>
      <w:szCs w:val="16"/>
    </w:rPr>
  </w:style>
  <w:style w:type="paragraph" w:styleId="Kommentartext">
    <w:name w:val="annotation text"/>
    <w:basedOn w:val="Standard"/>
    <w:link w:val="KommentartextZchn"/>
    <w:semiHidden/>
    <w:unhideWhenUsed/>
    <w:rsid w:val="000A099A"/>
    <w:pPr>
      <w:spacing w:line="240" w:lineRule="auto"/>
    </w:pPr>
    <w:rPr>
      <w:sz w:val="20"/>
      <w:szCs w:val="20"/>
    </w:rPr>
  </w:style>
  <w:style w:type="character" w:customStyle="1" w:styleId="KommentartextZchn">
    <w:name w:val="Kommentartext Zchn"/>
    <w:basedOn w:val="Absatz-Standardschriftart"/>
    <w:link w:val="Kommentartext"/>
    <w:semiHidden/>
    <w:rsid w:val="000A099A"/>
    <w:rPr>
      <w:rFonts w:ascii="Lucida Sans Unicode" w:hAnsi="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k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9E7071EC</Template>
  <TotalTime>0</TotalTime>
  <Pages>3</Pages>
  <Words>801</Words>
  <Characters>5598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6387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3</cp:revision>
  <cp:lastPrinted>2016-10-18T15:27:00Z</cp:lastPrinted>
  <dcterms:created xsi:type="dcterms:W3CDTF">2016-10-18T15:26:00Z</dcterms:created>
  <dcterms:modified xsi:type="dcterms:W3CDTF">2016-10-18T15:27:00Z</dcterms:modified>
</cp:coreProperties>
</file>