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0A34F7" w:rsidP="000B1B97">
            <w:pPr>
              <w:pStyle w:val="M8"/>
              <w:framePr w:wrap="auto" w:vAnchor="margin" w:hAnchor="text" w:xAlign="left" w:yAlign="inline"/>
              <w:suppressOverlap w:val="0"/>
              <w:rPr>
                <w:sz w:val="18"/>
                <w:szCs w:val="18"/>
              </w:rPr>
            </w:pPr>
            <w:bookmarkStart w:id="0" w:name="_GoBack"/>
            <w:bookmarkEnd w:id="0"/>
            <w:r>
              <w:rPr>
                <w:sz w:val="18"/>
                <w:szCs w:val="18"/>
              </w:rPr>
              <w:t>13. März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430564" w:rsidRDefault="000B1B97" w:rsidP="000B1B97">
            <w:pPr>
              <w:pStyle w:val="M8"/>
              <w:framePr w:wrap="auto" w:vAnchor="margin" w:hAnchor="text" w:xAlign="left" w:yAlign="inline"/>
              <w:suppressOverlap w:val="0"/>
              <w:rPr>
                <w:b/>
              </w:rPr>
            </w:pPr>
            <w:r w:rsidRPr="001F2C0A">
              <w:rPr>
                <w:b/>
              </w:rPr>
              <w:t xml:space="preserve">Ansprechpartner </w:t>
            </w:r>
          </w:p>
          <w:p w:rsidR="000B1B97" w:rsidRPr="001F2C0A" w:rsidRDefault="000A34F7" w:rsidP="000B1B97">
            <w:pPr>
              <w:pStyle w:val="M8"/>
              <w:framePr w:wrap="auto" w:vAnchor="margin" w:hAnchor="text" w:xAlign="left" w:yAlign="inline"/>
              <w:suppressOverlap w:val="0"/>
              <w:rPr>
                <w:b/>
              </w:rPr>
            </w:pPr>
            <w:r>
              <w:rPr>
                <w:b/>
              </w:rPr>
              <w:t>Matthias Ruch</w:t>
            </w:r>
          </w:p>
          <w:p w:rsidR="000B1B97" w:rsidRDefault="000A34F7" w:rsidP="000B1B97">
            <w:pPr>
              <w:pStyle w:val="M8"/>
              <w:framePr w:wrap="auto" w:vAnchor="margin" w:hAnchor="text" w:xAlign="left" w:yAlign="inline"/>
              <w:suppressOverlap w:val="0"/>
            </w:pPr>
            <w:r>
              <w:t>Leiter Externe Kommunikation</w:t>
            </w:r>
          </w:p>
          <w:p w:rsidR="000B1B97" w:rsidRDefault="000B1B97" w:rsidP="000B1B97">
            <w:pPr>
              <w:pStyle w:val="M9"/>
              <w:framePr w:wrap="auto" w:vAnchor="margin" w:hAnchor="text" w:xAlign="left" w:yAlign="inline"/>
              <w:suppressOverlap w:val="0"/>
            </w:pPr>
            <w:r>
              <w:t xml:space="preserve">Telefon +49 </w:t>
            </w:r>
            <w:r w:rsidR="000A34F7">
              <w:t>201 177</w:t>
            </w:r>
            <w:r>
              <w:t>-</w:t>
            </w:r>
            <w:r w:rsidR="000A34F7">
              <w:t>3348</w:t>
            </w:r>
            <w:r>
              <w:t xml:space="preserve"> </w:t>
            </w:r>
          </w:p>
          <w:p w:rsidR="000B1B97" w:rsidRDefault="000A34F7" w:rsidP="000B1B97">
            <w:pPr>
              <w:pStyle w:val="M10"/>
              <w:framePr w:wrap="auto" w:vAnchor="margin" w:hAnchor="text" w:xAlign="left" w:yAlign="inline"/>
              <w:suppressOverlap w:val="0"/>
            </w:pPr>
            <w:r>
              <w:t>matthias</w:t>
            </w:r>
            <w:r w:rsidR="000B1B97">
              <w:t>.</w:t>
            </w:r>
            <w:r>
              <w:t>ruch</w:t>
            </w:r>
            <w:r w:rsidR="000B1B97">
              <w:t>@evonik.com</w:t>
            </w:r>
          </w:p>
          <w:p w:rsidR="000B1B97" w:rsidRDefault="000B1B97" w:rsidP="000B1B97">
            <w:pPr>
              <w:pStyle w:val="M10"/>
              <w:framePr w:wrap="auto" w:vAnchor="margin" w:hAnchor="text" w:xAlign="left" w:yAlign="inline"/>
              <w:suppressOverlap w:val="0"/>
            </w:pPr>
          </w:p>
        </w:tc>
      </w:tr>
      <w:tr w:rsidR="000B1B97" w:rsidRPr="000A34F7"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0B1B97">
            <w:pPr>
              <w:pStyle w:val="M1"/>
              <w:framePr w:wrap="auto" w:vAnchor="margin" w:hAnchor="text" w:xAlign="left" w:yAlign="inline"/>
              <w:suppressOverlap w:val="0"/>
            </w:pPr>
            <w:r>
              <w:t>Ansprechpartner Fachpresse</w:t>
            </w:r>
          </w:p>
          <w:p w:rsidR="000B1B97" w:rsidRDefault="000A34F7" w:rsidP="000B1B97">
            <w:pPr>
              <w:pStyle w:val="M7"/>
              <w:framePr w:wrap="auto" w:vAnchor="margin" w:hAnchor="text" w:xAlign="left" w:yAlign="inline"/>
              <w:suppressOverlap w:val="0"/>
            </w:pPr>
            <w:r>
              <w:t>Dr. Jürgen Krauter</w:t>
            </w:r>
          </w:p>
          <w:p w:rsidR="000B1B97" w:rsidRDefault="000A34F7" w:rsidP="000B1B97">
            <w:pPr>
              <w:pStyle w:val="M8"/>
              <w:framePr w:wrap="auto" w:vAnchor="margin" w:hAnchor="text" w:xAlign="left" w:yAlign="inline"/>
              <w:suppressOverlap w:val="0"/>
            </w:pPr>
            <w:r>
              <w:t>Leiter Kommunikation</w:t>
            </w:r>
          </w:p>
          <w:p w:rsidR="000A34F7" w:rsidRDefault="000A34F7" w:rsidP="000B1B97">
            <w:pPr>
              <w:pStyle w:val="M8"/>
              <w:framePr w:wrap="auto" w:vAnchor="margin" w:hAnchor="text" w:xAlign="left" w:yAlign="inline"/>
              <w:suppressOverlap w:val="0"/>
            </w:pPr>
            <w:r>
              <w:t>Nutrition &amp; Care</w:t>
            </w:r>
          </w:p>
          <w:p w:rsidR="000B1B97" w:rsidRPr="00E26015" w:rsidRDefault="000B1B97" w:rsidP="000B1B97">
            <w:pPr>
              <w:pStyle w:val="M9"/>
              <w:framePr w:wrap="auto" w:vAnchor="margin" w:hAnchor="text" w:xAlign="left" w:yAlign="inline"/>
              <w:suppressOverlap w:val="0"/>
            </w:pPr>
            <w:r w:rsidRPr="00E26015">
              <w:t xml:space="preserve">Telefon +49 </w:t>
            </w:r>
            <w:r w:rsidR="000A34F7" w:rsidRPr="00E26015">
              <w:t>6181</w:t>
            </w:r>
            <w:r w:rsidRPr="00E26015">
              <w:t xml:space="preserve"> </w:t>
            </w:r>
            <w:r w:rsidR="000A34F7" w:rsidRPr="00E26015">
              <w:t>59</w:t>
            </w:r>
            <w:r w:rsidRPr="00E26015">
              <w:t>-</w:t>
            </w:r>
            <w:r w:rsidR="000A34F7" w:rsidRPr="00E26015">
              <w:t>6947</w:t>
            </w:r>
            <w:r w:rsidRPr="00E26015">
              <w:t xml:space="preserve"> </w:t>
            </w:r>
          </w:p>
          <w:p w:rsidR="000B1B97" w:rsidRDefault="000A34F7" w:rsidP="000B1B97">
            <w:pPr>
              <w:pStyle w:val="M10"/>
              <w:framePr w:wrap="auto" w:vAnchor="margin" w:hAnchor="text" w:xAlign="left" w:yAlign="inline"/>
              <w:suppressOverlap w:val="0"/>
            </w:pPr>
            <w:r>
              <w:t>juergen</w:t>
            </w:r>
            <w:r w:rsidR="000B1B97">
              <w:t>.</w:t>
            </w:r>
            <w:r>
              <w:t>krauter</w:t>
            </w:r>
            <w:r w:rsidR="000B1B97">
              <w:t>@evonik.com</w:t>
            </w:r>
          </w:p>
          <w:p w:rsidR="000B1B97" w:rsidRPr="000A34F7" w:rsidRDefault="000B1B97" w:rsidP="000B1B97">
            <w:pPr>
              <w:pStyle w:val="M12"/>
              <w:framePr w:wrap="auto" w:vAnchor="margin" w:hAnchor="text" w:xAlign="left" w:yAlign="inline"/>
              <w:suppressOverlap w:val="0"/>
              <w:rPr>
                <w:lang w:val="en-US"/>
              </w:rPr>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0A34F7" w:rsidRDefault="000A34F7" w:rsidP="000A34F7">
      <w:pPr>
        <w:rPr>
          <w:b/>
          <w:bCs/>
          <w:sz w:val="24"/>
        </w:rPr>
      </w:pPr>
      <w:r>
        <w:rPr>
          <w:b/>
          <w:bCs/>
          <w:sz w:val="24"/>
        </w:rPr>
        <w:t xml:space="preserve">Evonik </w:t>
      </w:r>
      <w:r w:rsidR="00666460">
        <w:rPr>
          <w:b/>
          <w:bCs/>
          <w:sz w:val="24"/>
        </w:rPr>
        <w:t>erwirbt</w:t>
      </w:r>
      <w:r>
        <w:rPr>
          <w:b/>
          <w:bCs/>
          <w:sz w:val="24"/>
        </w:rPr>
        <w:t xml:space="preserve"> Hamburger Spezialisten für alternative Konservierungssysteme für Kosmetikprodukte</w:t>
      </w:r>
    </w:p>
    <w:p w:rsidR="000A34F7" w:rsidRDefault="000A34F7" w:rsidP="000A34F7">
      <w:pPr>
        <w:rPr>
          <w:b/>
          <w:bCs/>
          <w:sz w:val="24"/>
        </w:rPr>
      </w:pPr>
    </w:p>
    <w:p w:rsidR="000A34F7" w:rsidRDefault="000A34F7" w:rsidP="000A34F7">
      <w:pPr>
        <w:numPr>
          <w:ilvl w:val="0"/>
          <w:numId w:val="32"/>
        </w:numPr>
        <w:tabs>
          <w:tab w:val="clear" w:pos="1425"/>
          <w:tab w:val="num" w:pos="340"/>
        </w:tabs>
        <w:ind w:left="340" w:right="85" w:hanging="340"/>
        <w:rPr>
          <w:rFonts w:cs="Lucida Sans Unicode"/>
          <w:sz w:val="24"/>
        </w:rPr>
      </w:pPr>
      <w:r w:rsidRPr="00A56CAD">
        <w:rPr>
          <w:rFonts w:cs="Lucida Sans Unicode"/>
          <w:sz w:val="24"/>
        </w:rPr>
        <w:t xml:space="preserve">Evonik baut Position als einer der weltweit führenden </w:t>
      </w:r>
      <w:r w:rsidR="00ED68C6" w:rsidRPr="00AD3C59">
        <w:rPr>
          <w:rFonts w:cs="Lucida Sans Unicode"/>
          <w:sz w:val="24"/>
        </w:rPr>
        <w:t>Partner</w:t>
      </w:r>
      <w:r w:rsidR="00ED68C6" w:rsidRPr="00A56CAD">
        <w:rPr>
          <w:rFonts w:cs="Lucida Sans Unicode"/>
          <w:sz w:val="24"/>
        </w:rPr>
        <w:t xml:space="preserve"> </w:t>
      </w:r>
      <w:r w:rsidRPr="00A56CAD">
        <w:rPr>
          <w:rFonts w:cs="Lucida Sans Unicode"/>
          <w:sz w:val="24"/>
        </w:rPr>
        <w:t>für die Kosmetikindustrie weiter aus</w:t>
      </w:r>
    </w:p>
    <w:p w:rsidR="008F40F8" w:rsidRPr="009E4107" w:rsidRDefault="008F40F8" w:rsidP="008F40F8">
      <w:pPr>
        <w:spacing w:line="200" w:lineRule="exact"/>
        <w:ind w:right="85"/>
        <w:rPr>
          <w:rFonts w:cs="Lucida Sans Unicode"/>
          <w:sz w:val="24"/>
        </w:rPr>
      </w:pPr>
    </w:p>
    <w:p w:rsidR="000A34F7" w:rsidRDefault="009D6C9B" w:rsidP="000A34F7">
      <w:pPr>
        <w:numPr>
          <w:ilvl w:val="0"/>
          <w:numId w:val="32"/>
        </w:numPr>
        <w:tabs>
          <w:tab w:val="clear" w:pos="1425"/>
          <w:tab w:val="num" w:pos="340"/>
        </w:tabs>
        <w:ind w:left="340" w:right="85" w:hanging="340"/>
        <w:rPr>
          <w:rFonts w:cs="Lucida Sans Unicode"/>
          <w:sz w:val="24"/>
        </w:rPr>
      </w:pPr>
      <w:r>
        <w:rPr>
          <w:rFonts w:cs="Lucida Sans Unicode"/>
          <w:sz w:val="24"/>
        </w:rPr>
        <w:t>Akquisition</w:t>
      </w:r>
      <w:r w:rsidR="000A34F7">
        <w:rPr>
          <w:rFonts w:cs="Lucida Sans Unicode"/>
          <w:sz w:val="24"/>
        </w:rPr>
        <w:t xml:space="preserve"> ermöglicht Angebot kompletter Formulierungslösungen</w:t>
      </w:r>
    </w:p>
    <w:p w:rsidR="008F40F8" w:rsidRDefault="008F40F8" w:rsidP="008F40F8">
      <w:pPr>
        <w:spacing w:line="200" w:lineRule="exact"/>
        <w:ind w:right="85"/>
        <w:rPr>
          <w:rFonts w:cs="Lucida Sans Unicode"/>
          <w:sz w:val="24"/>
        </w:rPr>
      </w:pPr>
    </w:p>
    <w:p w:rsidR="000A34F7" w:rsidRPr="00F12C3D" w:rsidRDefault="000A34F7" w:rsidP="000A34F7">
      <w:pPr>
        <w:numPr>
          <w:ilvl w:val="0"/>
          <w:numId w:val="32"/>
        </w:numPr>
        <w:tabs>
          <w:tab w:val="clear" w:pos="1425"/>
          <w:tab w:val="num" w:pos="340"/>
        </w:tabs>
        <w:ind w:left="340" w:right="85" w:hanging="340"/>
        <w:rPr>
          <w:rFonts w:cs="Lucida Sans Unicode"/>
          <w:sz w:val="24"/>
        </w:rPr>
      </w:pPr>
      <w:r>
        <w:rPr>
          <w:rFonts w:cs="Lucida Sans Unicode"/>
          <w:sz w:val="24"/>
        </w:rPr>
        <w:t xml:space="preserve">Standort Hamburg wird zum weltweiten </w:t>
      </w:r>
      <w:r w:rsidRPr="00F12C3D">
        <w:rPr>
          <w:rFonts w:cs="Lucida Sans Unicode"/>
          <w:sz w:val="24"/>
        </w:rPr>
        <w:t>Kompetenzzentrum für Konservierungslösungen</w:t>
      </w:r>
    </w:p>
    <w:p w:rsidR="000A34F7" w:rsidRDefault="000A34F7" w:rsidP="000A34F7">
      <w:pPr>
        <w:pStyle w:val="Feature"/>
        <w:tabs>
          <w:tab w:val="clear" w:pos="567"/>
        </w:tabs>
        <w:rPr>
          <w:rFonts w:cs="Arial"/>
          <w:bCs/>
          <w:kern w:val="32"/>
          <w:szCs w:val="32"/>
        </w:rPr>
      </w:pPr>
    </w:p>
    <w:p w:rsidR="000A34F7" w:rsidRDefault="000A34F7" w:rsidP="000A34F7">
      <w:pPr>
        <w:pStyle w:val="Feature"/>
        <w:tabs>
          <w:tab w:val="clear" w:pos="567"/>
        </w:tabs>
        <w:rPr>
          <w:rFonts w:cs="Lucida Sans Unicode"/>
          <w:sz w:val="22"/>
          <w:szCs w:val="22"/>
        </w:rPr>
      </w:pPr>
    </w:p>
    <w:p w:rsidR="000A34F7" w:rsidRPr="00AD3C59" w:rsidRDefault="000A34F7" w:rsidP="000A34F7">
      <w:pPr>
        <w:pStyle w:val="Feature"/>
        <w:tabs>
          <w:tab w:val="clear" w:pos="567"/>
        </w:tabs>
        <w:rPr>
          <w:rFonts w:cs="Lucida Sans Unicode"/>
          <w:sz w:val="22"/>
          <w:szCs w:val="22"/>
        </w:rPr>
      </w:pPr>
      <w:r>
        <w:rPr>
          <w:rFonts w:cs="Lucida Sans Unicode"/>
          <w:sz w:val="22"/>
          <w:szCs w:val="22"/>
        </w:rPr>
        <w:t xml:space="preserve">Essen/Hamburg. </w:t>
      </w:r>
      <w:r w:rsidRPr="00FA4D53">
        <w:rPr>
          <w:rFonts w:cs="Lucida Sans Unicode"/>
          <w:sz w:val="22"/>
          <w:szCs w:val="22"/>
        </w:rPr>
        <w:t xml:space="preserve">Evonik </w:t>
      </w:r>
      <w:r w:rsidR="00FA3050">
        <w:rPr>
          <w:rFonts w:cs="Lucida Sans Unicode"/>
          <w:sz w:val="22"/>
          <w:szCs w:val="22"/>
        </w:rPr>
        <w:t>erwirbt</w:t>
      </w:r>
      <w:r>
        <w:rPr>
          <w:rFonts w:cs="Lucida Sans Unicode"/>
          <w:sz w:val="22"/>
          <w:szCs w:val="22"/>
        </w:rPr>
        <w:t xml:space="preserve"> den Kosmetikspezialisten Dr. </w:t>
      </w:r>
      <w:proofErr w:type="spellStart"/>
      <w:r>
        <w:rPr>
          <w:rFonts w:cs="Lucida Sans Unicode"/>
          <w:sz w:val="22"/>
          <w:szCs w:val="22"/>
        </w:rPr>
        <w:t>Straetmans</w:t>
      </w:r>
      <w:proofErr w:type="spellEnd"/>
      <w:r>
        <w:rPr>
          <w:rFonts w:cs="Lucida Sans Unicode"/>
          <w:sz w:val="22"/>
          <w:szCs w:val="22"/>
        </w:rPr>
        <w:t xml:space="preserve"> GmbH</w:t>
      </w:r>
      <w:r w:rsidRPr="00FA4D53">
        <w:rPr>
          <w:rFonts w:cs="Lucida Sans Unicode"/>
          <w:sz w:val="22"/>
          <w:szCs w:val="22"/>
        </w:rPr>
        <w:t xml:space="preserve"> mit Sitz in </w:t>
      </w:r>
      <w:r>
        <w:rPr>
          <w:rFonts w:cs="Lucida Sans Unicode"/>
          <w:sz w:val="22"/>
          <w:szCs w:val="22"/>
        </w:rPr>
        <w:t xml:space="preserve">Hamburg. Das Unternehmen </w:t>
      </w:r>
      <w:r w:rsidRPr="00FA4D53">
        <w:rPr>
          <w:rFonts w:cs="Lucida Sans Unicode"/>
          <w:sz w:val="22"/>
          <w:szCs w:val="22"/>
        </w:rPr>
        <w:t xml:space="preserve">ist </w:t>
      </w:r>
      <w:r>
        <w:rPr>
          <w:rFonts w:cs="Lucida Sans Unicode"/>
          <w:sz w:val="22"/>
          <w:szCs w:val="22"/>
        </w:rPr>
        <w:t>auf die Entwicklung und Vermarktung</w:t>
      </w:r>
      <w:r w:rsidRPr="00FA4D53">
        <w:rPr>
          <w:rFonts w:cs="Lucida Sans Unicode"/>
          <w:sz w:val="22"/>
          <w:szCs w:val="22"/>
        </w:rPr>
        <w:t xml:space="preserve"> </w:t>
      </w:r>
      <w:r>
        <w:rPr>
          <w:rFonts w:cs="Lucida Sans Unicode"/>
          <w:sz w:val="22"/>
          <w:szCs w:val="22"/>
        </w:rPr>
        <w:t xml:space="preserve">alternativer Konservierungssysteme für die Kosmetikindustrie </w:t>
      </w:r>
      <w:r w:rsidRPr="00FA4D53">
        <w:rPr>
          <w:rFonts w:cs="Lucida Sans Unicode"/>
          <w:sz w:val="22"/>
          <w:szCs w:val="22"/>
        </w:rPr>
        <w:t>spezialisiert</w:t>
      </w:r>
      <w:r>
        <w:rPr>
          <w:rFonts w:cs="Lucida Sans Unicode"/>
          <w:sz w:val="22"/>
          <w:szCs w:val="22"/>
        </w:rPr>
        <w:t xml:space="preserve">. Damit ergänzt Evonik das breite Spezialitätenportfolio seines Kosmetikgeschäfts und baut seine Position als einer der weltweit führenden </w:t>
      </w:r>
      <w:r w:rsidR="00ED68C6" w:rsidRPr="00AD3C59">
        <w:rPr>
          <w:rFonts w:cs="Lucida Sans Unicode"/>
          <w:sz w:val="22"/>
          <w:szCs w:val="22"/>
        </w:rPr>
        <w:t xml:space="preserve">Partner </w:t>
      </w:r>
      <w:r w:rsidRPr="00AD3C59">
        <w:rPr>
          <w:rFonts w:cs="Lucida Sans Unicode"/>
          <w:sz w:val="22"/>
          <w:szCs w:val="22"/>
        </w:rPr>
        <w:t xml:space="preserve">für die Kosmetikindustrie weiter aus. Die Transaktion steht noch unter dem Vorbehalt der Zustimmung der zuständigen Kartellbehörden. Sie soll im ersten Halbjahr 2017 abgeschlossen werden. Über </w:t>
      </w:r>
      <w:r w:rsidR="000738E0" w:rsidRPr="00AD3C59">
        <w:rPr>
          <w:rFonts w:cs="Lucida Sans Unicode"/>
          <w:sz w:val="22"/>
          <w:szCs w:val="22"/>
        </w:rPr>
        <w:t xml:space="preserve">die Höhe </w:t>
      </w:r>
      <w:r w:rsidRPr="00AD3C59">
        <w:rPr>
          <w:rFonts w:cs="Lucida Sans Unicode"/>
          <w:sz w:val="22"/>
          <w:szCs w:val="22"/>
        </w:rPr>
        <w:t>de</w:t>
      </w:r>
      <w:r w:rsidR="000738E0" w:rsidRPr="00AD3C59">
        <w:rPr>
          <w:rFonts w:cs="Lucida Sans Unicode"/>
          <w:sz w:val="22"/>
          <w:szCs w:val="22"/>
        </w:rPr>
        <w:t>s</w:t>
      </w:r>
      <w:r w:rsidRPr="00AD3C59">
        <w:rPr>
          <w:rFonts w:cs="Lucida Sans Unicode"/>
          <w:sz w:val="22"/>
          <w:szCs w:val="22"/>
        </w:rPr>
        <w:t xml:space="preserve"> Kaufpreis</w:t>
      </w:r>
      <w:r w:rsidR="000738E0" w:rsidRPr="00AD3C59">
        <w:rPr>
          <w:rFonts w:cs="Lucida Sans Unicode"/>
          <w:sz w:val="22"/>
          <w:szCs w:val="22"/>
        </w:rPr>
        <w:t>es</w:t>
      </w:r>
      <w:r w:rsidRPr="00AD3C59">
        <w:rPr>
          <w:rFonts w:cs="Lucida Sans Unicode"/>
          <w:sz w:val="22"/>
          <w:szCs w:val="22"/>
        </w:rPr>
        <w:t xml:space="preserve"> wurde Stillschweigen vereinbart. „</w:t>
      </w:r>
      <w:r w:rsidRPr="00AD3C59">
        <w:rPr>
          <w:rFonts w:cs="Lucida Sans Unicode"/>
          <w:color w:val="000000" w:themeColor="text1"/>
          <w:sz w:val="22"/>
          <w:szCs w:val="22"/>
        </w:rPr>
        <w:t xml:space="preserve">Dr. </w:t>
      </w:r>
      <w:proofErr w:type="spellStart"/>
      <w:r w:rsidRPr="00AD3C59">
        <w:rPr>
          <w:rFonts w:cs="Lucida Sans Unicode"/>
          <w:color w:val="000000" w:themeColor="text1"/>
          <w:sz w:val="22"/>
          <w:szCs w:val="22"/>
        </w:rPr>
        <w:t>Straetmans</w:t>
      </w:r>
      <w:proofErr w:type="spellEnd"/>
      <w:r w:rsidRPr="00AD3C59">
        <w:rPr>
          <w:rFonts w:cs="Lucida Sans Unicode"/>
          <w:color w:val="000000" w:themeColor="text1"/>
          <w:sz w:val="22"/>
          <w:szCs w:val="22"/>
        </w:rPr>
        <w:t xml:space="preserve"> passt strategisch wie kulturell hervorragend zu uns. </w:t>
      </w:r>
      <w:r w:rsidRPr="00AD3C59">
        <w:rPr>
          <w:rFonts w:cs="Lucida Sans Unicode"/>
          <w:sz w:val="22"/>
          <w:szCs w:val="22"/>
        </w:rPr>
        <w:t xml:space="preserve">Wir wollen das Geschäft des Unternehmens über die bisherigen Hauptmärkte Europa und USA hinaus global entwickeln“, sagt </w:t>
      </w:r>
      <w:r w:rsidRPr="00AD3C59">
        <w:rPr>
          <w:rFonts w:cs="Lucida Sans Unicode"/>
          <w:color w:val="000000" w:themeColor="text1"/>
          <w:sz w:val="22"/>
          <w:szCs w:val="22"/>
        </w:rPr>
        <w:t xml:space="preserve">Hans-Josef </w:t>
      </w:r>
      <w:proofErr w:type="spellStart"/>
      <w:r w:rsidRPr="00AD3C59">
        <w:rPr>
          <w:rFonts w:cs="Lucida Sans Unicode"/>
          <w:color w:val="000000" w:themeColor="text1"/>
          <w:sz w:val="22"/>
          <w:szCs w:val="22"/>
        </w:rPr>
        <w:t>Ritzert</w:t>
      </w:r>
      <w:proofErr w:type="spellEnd"/>
      <w:r w:rsidRPr="00AD3C59">
        <w:rPr>
          <w:rFonts w:cs="Lucida Sans Unicode"/>
          <w:color w:val="000000" w:themeColor="text1"/>
          <w:sz w:val="22"/>
          <w:szCs w:val="22"/>
        </w:rPr>
        <w:t>, Mitglied der Geschäftsführung der Evonik Nutrition &amp; Care GmbH</w:t>
      </w:r>
      <w:r w:rsidRPr="00AD3C59">
        <w:rPr>
          <w:rFonts w:cs="Lucida Sans Unicode"/>
          <w:sz w:val="22"/>
          <w:szCs w:val="22"/>
        </w:rPr>
        <w:t>.</w:t>
      </w:r>
    </w:p>
    <w:p w:rsidR="000A34F7" w:rsidRPr="00AD3C59" w:rsidRDefault="000A34F7" w:rsidP="000A34F7">
      <w:pPr>
        <w:pStyle w:val="Feature"/>
        <w:tabs>
          <w:tab w:val="clear" w:pos="567"/>
        </w:tabs>
        <w:rPr>
          <w:rFonts w:cs="Lucida Sans Unicode"/>
          <w:sz w:val="22"/>
          <w:szCs w:val="22"/>
        </w:rPr>
      </w:pPr>
    </w:p>
    <w:p w:rsidR="000D3813" w:rsidRDefault="00894BFE" w:rsidP="000A34F7">
      <w:pPr>
        <w:pStyle w:val="Feature"/>
        <w:tabs>
          <w:tab w:val="clear" w:pos="567"/>
        </w:tabs>
        <w:rPr>
          <w:rFonts w:cs="Lucida Sans Unicode"/>
          <w:sz w:val="22"/>
          <w:szCs w:val="22"/>
        </w:rPr>
      </w:pPr>
      <w:r w:rsidRPr="00AD3C59">
        <w:rPr>
          <w:rFonts w:cs="Lucida Sans Unicode"/>
          <w:sz w:val="22"/>
          <w:szCs w:val="22"/>
        </w:rPr>
        <w:t xml:space="preserve">Dr. </w:t>
      </w:r>
      <w:proofErr w:type="spellStart"/>
      <w:r w:rsidRPr="00AD3C59">
        <w:rPr>
          <w:rFonts w:cs="Lucida Sans Unicode"/>
          <w:sz w:val="22"/>
          <w:szCs w:val="22"/>
        </w:rPr>
        <w:t>Straetmans</w:t>
      </w:r>
      <w:proofErr w:type="spellEnd"/>
      <w:r w:rsidRPr="00AD3C59">
        <w:rPr>
          <w:rFonts w:cs="Lucida Sans Unicode"/>
          <w:sz w:val="22"/>
          <w:szCs w:val="22"/>
        </w:rPr>
        <w:t xml:space="preserve"> </w:t>
      </w:r>
      <w:r w:rsidR="00CF0363">
        <w:rPr>
          <w:rFonts w:cs="Lucida Sans Unicode"/>
          <w:sz w:val="22"/>
          <w:szCs w:val="22"/>
        </w:rPr>
        <w:t>wird mit</w:t>
      </w:r>
      <w:r w:rsidRPr="00AD3C59">
        <w:rPr>
          <w:rFonts w:cs="Lucida Sans Unicode"/>
          <w:sz w:val="22"/>
          <w:szCs w:val="22"/>
        </w:rPr>
        <w:t xml:space="preserve"> über 60 Mitarbeitern als </w:t>
      </w:r>
      <w:proofErr w:type="spellStart"/>
      <w:r w:rsidRPr="00AD3C59">
        <w:rPr>
          <w:rFonts w:cs="Lucida Sans Unicode"/>
          <w:sz w:val="22"/>
          <w:szCs w:val="22"/>
        </w:rPr>
        <w:t>Legaleinheit</w:t>
      </w:r>
      <w:proofErr w:type="spellEnd"/>
      <w:r w:rsidRPr="00AD3C59">
        <w:rPr>
          <w:rFonts w:cs="Lucida Sans Unicode"/>
          <w:sz w:val="22"/>
          <w:szCs w:val="22"/>
        </w:rPr>
        <w:t xml:space="preserve"> </w:t>
      </w:r>
      <w:r w:rsidR="00150A88" w:rsidRPr="00AD3C59">
        <w:rPr>
          <w:rFonts w:cs="Lucida Sans Unicode"/>
          <w:sz w:val="22"/>
          <w:szCs w:val="22"/>
        </w:rPr>
        <w:t>fortgeführt</w:t>
      </w:r>
      <w:r w:rsidRPr="00AD3C59">
        <w:rPr>
          <w:rFonts w:cs="Lucida Sans Unicode"/>
          <w:sz w:val="22"/>
          <w:szCs w:val="22"/>
        </w:rPr>
        <w:t xml:space="preserve">. Der Standort in Hamburg wird zum weltweiten Kompetenzzentrum für Konservierungslösungen von Evonik. </w:t>
      </w:r>
      <w:r w:rsidR="000A34F7" w:rsidRPr="00AD3C59">
        <w:rPr>
          <w:rFonts w:cs="Lucida Sans Unicode"/>
          <w:sz w:val="22"/>
          <w:szCs w:val="22"/>
        </w:rPr>
        <w:t>„Unser Anspruch ist es, Kosmetikherstellern neue Lösungen zu bieten, mit denen sie sich im Wettbewerb differenzieren können“, sagt Tammo Boinowitz, Leiter des Geschäftsgebiets Personal Care bei Evonik. „Zukünftig können wir ihnen komplette Formulierungssysteme, inklusive der Konservierung, anbieten. Damit leisten wir einen wichtigen Beitrag zur Optimierung der Entwicklungsarbeit unserer Kunden.“</w:t>
      </w:r>
      <w:r w:rsidR="000A34F7">
        <w:rPr>
          <w:rFonts w:cs="Lucida Sans Unicode"/>
          <w:sz w:val="22"/>
          <w:szCs w:val="22"/>
        </w:rPr>
        <w:t xml:space="preserve"> </w:t>
      </w:r>
    </w:p>
    <w:p w:rsidR="000D3813" w:rsidRDefault="000D3813">
      <w:pPr>
        <w:spacing w:line="240" w:lineRule="auto"/>
        <w:rPr>
          <w:rFonts w:cs="Lucida Sans Unicode"/>
          <w:szCs w:val="22"/>
        </w:rPr>
      </w:pPr>
      <w:r>
        <w:rPr>
          <w:rFonts w:cs="Lucida Sans Unicode"/>
          <w:szCs w:val="22"/>
        </w:rPr>
        <w:br w:type="page"/>
      </w:r>
    </w:p>
    <w:p w:rsidR="000A34F7" w:rsidRDefault="000A34F7" w:rsidP="000A34F7">
      <w:pPr>
        <w:pStyle w:val="Feature"/>
        <w:tabs>
          <w:tab w:val="clear" w:pos="567"/>
        </w:tabs>
        <w:rPr>
          <w:rFonts w:cs="Lucida Sans Unicode"/>
          <w:sz w:val="22"/>
          <w:szCs w:val="22"/>
        </w:rPr>
      </w:pPr>
    </w:p>
    <w:p w:rsidR="000A34F7" w:rsidRPr="00FA4D53" w:rsidRDefault="000A34F7" w:rsidP="000A34F7">
      <w:pPr>
        <w:pStyle w:val="Feature"/>
        <w:tabs>
          <w:tab w:val="clear" w:pos="567"/>
        </w:tabs>
        <w:rPr>
          <w:rFonts w:cs="Lucida Sans Unicode"/>
          <w:sz w:val="22"/>
          <w:szCs w:val="22"/>
        </w:rPr>
      </w:pPr>
    </w:p>
    <w:p w:rsidR="000A34F7" w:rsidRDefault="000A34F7" w:rsidP="000A34F7">
      <w:pPr>
        <w:pStyle w:val="Feature"/>
        <w:tabs>
          <w:tab w:val="clear" w:pos="567"/>
        </w:tabs>
        <w:rPr>
          <w:rFonts w:cs="Lucida Sans Unicode"/>
          <w:sz w:val="22"/>
          <w:szCs w:val="22"/>
        </w:rPr>
      </w:pPr>
      <w:r>
        <w:rPr>
          <w:rFonts w:cs="Lucida Sans Unicode"/>
          <w:sz w:val="22"/>
          <w:szCs w:val="22"/>
        </w:rPr>
        <w:t xml:space="preserve">Dr. </w:t>
      </w:r>
      <w:proofErr w:type="spellStart"/>
      <w:r>
        <w:rPr>
          <w:rFonts w:cs="Lucida Sans Unicode"/>
          <w:sz w:val="22"/>
          <w:szCs w:val="22"/>
        </w:rPr>
        <w:t>Straetmans</w:t>
      </w:r>
      <w:proofErr w:type="spellEnd"/>
      <w:r>
        <w:rPr>
          <w:rFonts w:cs="Lucida Sans Unicode"/>
          <w:sz w:val="22"/>
          <w:szCs w:val="22"/>
        </w:rPr>
        <w:t xml:space="preserve">, 1984 gegründet, gehört zu den Pionieren für alternative Konservierungssysteme. Diese unterscheiden sich von konventionellen Konservierungsmitteln auch dadurch, dass sie </w:t>
      </w:r>
      <w:r w:rsidRPr="00AD3C59">
        <w:rPr>
          <w:rFonts w:cs="Lucida Sans Unicode"/>
          <w:sz w:val="22"/>
          <w:szCs w:val="22"/>
        </w:rPr>
        <w:t xml:space="preserve">neben der Konservierung zusätzliche Funktionen im Endprodukt übernehmen, </w:t>
      </w:r>
      <w:r w:rsidR="004C5F66" w:rsidRPr="00AD3C59">
        <w:rPr>
          <w:rFonts w:cs="Lucida Sans Unicode"/>
          <w:sz w:val="22"/>
          <w:szCs w:val="22"/>
        </w:rPr>
        <w:t>etwa</w:t>
      </w:r>
      <w:r w:rsidRPr="00AD3C59">
        <w:rPr>
          <w:rFonts w:cs="Lucida Sans Unicode"/>
          <w:sz w:val="22"/>
          <w:szCs w:val="22"/>
        </w:rPr>
        <w:t xml:space="preserve"> indem sie zusätzliche Feuchtigkeit spenden. </w:t>
      </w:r>
      <w:r w:rsidR="004C5F66" w:rsidRPr="00AD3C59">
        <w:rPr>
          <w:rFonts w:cs="Lucida Sans Unicode"/>
          <w:sz w:val="22"/>
          <w:szCs w:val="22"/>
        </w:rPr>
        <w:t xml:space="preserve">Zugleich </w:t>
      </w:r>
      <w:r w:rsidRPr="00AD3C59">
        <w:rPr>
          <w:rFonts w:cs="Lucida Sans Unicode"/>
          <w:sz w:val="22"/>
          <w:szCs w:val="22"/>
        </w:rPr>
        <w:t>wird es für Kosmetikhersteller immer wichtiger, ihre Produkte nachhaltig zu formulieren. Dabei spielen sowohl die Bedürfnisse</w:t>
      </w:r>
      <w:r>
        <w:rPr>
          <w:rFonts w:cs="Lucida Sans Unicode"/>
          <w:sz w:val="22"/>
          <w:szCs w:val="22"/>
        </w:rPr>
        <w:t xml:space="preserve"> der Endkunden als auch regulatorische Anforderungen eine Rolle.</w:t>
      </w:r>
    </w:p>
    <w:p w:rsidR="000A34F7" w:rsidRDefault="000A34F7" w:rsidP="000A34F7">
      <w:pPr>
        <w:pStyle w:val="Feature"/>
        <w:tabs>
          <w:tab w:val="clear" w:pos="567"/>
        </w:tabs>
        <w:rPr>
          <w:rFonts w:cs="Lucida Sans Unicode"/>
          <w:sz w:val="22"/>
          <w:szCs w:val="22"/>
        </w:rPr>
      </w:pPr>
    </w:p>
    <w:p w:rsidR="00210092" w:rsidRDefault="000A34F7" w:rsidP="00210092">
      <w:pPr>
        <w:pStyle w:val="Feature"/>
        <w:tabs>
          <w:tab w:val="clear" w:pos="567"/>
        </w:tabs>
        <w:rPr>
          <w:rFonts w:cs="Lucida Sans Unicode"/>
          <w:sz w:val="22"/>
          <w:szCs w:val="22"/>
        </w:rPr>
      </w:pPr>
      <w:r>
        <w:rPr>
          <w:rFonts w:cs="Lucida Sans Unicode"/>
          <w:sz w:val="22"/>
          <w:szCs w:val="22"/>
        </w:rPr>
        <w:t xml:space="preserve">Der Einsatz von alternativen Konservierungssystemen ist allerdings komplex. „Das liegt daran, dass wir größere Mengen grenzflächenaktiver Substanzen in die Formulierung einbringen. Dank unserer Kompetenz in Bereichen wie Anwendung und Formulierungen gelingt es uns, eine stabile Emulsion zu erhalten“, erläutert Jan </w:t>
      </w:r>
      <w:proofErr w:type="spellStart"/>
      <w:r>
        <w:rPr>
          <w:rFonts w:cs="Lucida Sans Unicode"/>
          <w:sz w:val="22"/>
          <w:szCs w:val="22"/>
        </w:rPr>
        <w:t>Jänichen</w:t>
      </w:r>
      <w:proofErr w:type="spellEnd"/>
      <w:r>
        <w:rPr>
          <w:rFonts w:cs="Lucida Sans Unicode"/>
          <w:sz w:val="22"/>
          <w:szCs w:val="22"/>
        </w:rPr>
        <w:t xml:space="preserve">, der Geschäftsführer von Dr. </w:t>
      </w:r>
      <w:proofErr w:type="spellStart"/>
      <w:r>
        <w:rPr>
          <w:rFonts w:cs="Lucida Sans Unicode"/>
          <w:sz w:val="22"/>
          <w:szCs w:val="22"/>
        </w:rPr>
        <w:t>Straetmans</w:t>
      </w:r>
      <w:proofErr w:type="spellEnd"/>
      <w:r>
        <w:rPr>
          <w:rFonts w:cs="Lucida Sans Unicode"/>
          <w:sz w:val="22"/>
          <w:szCs w:val="22"/>
        </w:rPr>
        <w:t xml:space="preserve">. Wilfried Petersen, ebenfalls Geschäftsführer von Dr. </w:t>
      </w:r>
      <w:proofErr w:type="spellStart"/>
      <w:r>
        <w:rPr>
          <w:rFonts w:cs="Lucida Sans Unicode"/>
          <w:sz w:val="22"/>
          <w:szCs w:val="22"/>
        </w:rPr>
        <w:t>Straetmans</w:t>
      </w:r>
      <w:proofErr w:type="spellEnd"/>
      <w:r>
        <w:rPr>
          <w:rFonts w:cs="Lucida Sans Unicode"/>
          <w:sz w:val="22"/>
          <w:szCs w:val="22"/>
        </w:rPr>
        <w:t xml:space="preserve"> ergänzt: „In Verbindung mit der Emulsionskompetenz von Evonik können wir unsere Kunden noch besser bei der Formulierungsentwicklung unterstützen.“ </w:t>
      </w:r>
      <w:r w:rsidR="00210092">
        <w:rPr>
          <w:rFonts w:cs="Lucida Sans Unicode"/>
          <w:sz w:val="22"/>
          <w:szCs w:val="22"/>
        </w:rPr>
        <w:t xml:space="preserve">Denn neben den alternativen Konservierungssystemen bietet </w:t>
      </w:r>
      <w:r w:rsidR="00210092" w:rsidRPr="00A32B88">
        <w:rPr>
          <w:rFonts w:cs="Lucida Sans Unicode"/>
          <w:sz w:val="22"/>
          <w:szCs w:val="22"/>
        </w:rPr>
        <w:t xml:space="preserve">Dr. </w:t>
      </w:r>
      <w:proofErr w:type="spellStart"/>
      <w:r w:rsidR="00210092" w:rsidRPr="00A32B88">
        <w:rPr>
          <w:rFonts w:cs="Lucida Sans Unicode"/>
          <w:sz w:val="22"/>
          <w:szCs w:val="22"/>
        </w:rPr>
        <w:t>Straetmans</w:t>
      </w:r>
      <w:proofErr w:type="spellEnd"/>
      <w:r w:rsidR="00210092" w:rsidRPr="00A32B88">
        <w:rPr>
          <w:rFonts w:cs="Lucida Sans Unicode"/>
          <w:sz w:val="22"/>
          <w:szCs w:val="22"/>
        </w:rPr>
        <w:t xml:space="preserve"> auch </w:t>
      </w:r>
      <w:r w:rsidR="00210092">
        <w:rPr>
          <w:rFonts w:cs="Lucida Sans Unicode"/>
          <w:sz w:val="22"/>
          <w:szCs w:val="22"/>
        </w:rPr>
        <w:t>ausgewählte konventionelle</w:t>
      </w:r>
      <w:r w:rsidR="00210092" w:rsidRPr="00A32B88">
        <w:rPr>
          <w:rFonts w:cs="Lucida Sans Unicode"/>
          <w:sz w:val="22"/>
          <w:szCs w:val="22"/>
        </w:rPr>
        <w:t xml:space="preserve"> Konservierungsmittel</w:t>
      </w:r>
      <w:r w:rsidR="00210092">
        <w:rPr>
          <w:rFonts w:cs="Lucida Sans Unicode"/>
          <w:sz w:val="22"/>
          <w:szCs w:val="22"/>
        </w:rPr>
        <w:t xml:space="preserve"> an</w:t>
      </w:r>
      <w:r w:rsidR="00210092" w:rsidRPr="00A32B88">
        <w:rPr>
          <w:rFonts w:cs="Lucida Sans Unicode"/>
          <w:sz w:val="22"/>
          <w:szCs w:val="22"/>
        </w:rPr>
        <w:t xml:space="preserve">. Mit der über Jahrzehnte erworbenen </w:t>
      </w:r>
      <w:r w:rsidR="00210092">
        <w:rPr>
          <w:rFonts w:cs="Lucida Sans Unicode"/>
          <w:sz w:val="22"/>
          <w:szCs w:val="22"/>
        </w:rPr>
        <w:t xml:space="preserve">Kompetenz auf beiden Seiten </w:t>
      </w:r>
      <w:r w:rsidR="00210092" w:rsidRPr="00A32B88">
        <w:rPr>
          <w:rFonts w:cs="Lucida Sans Unicode"/>
          <w:sz w:val="22"/>
          <w:szCs w:val="22"/>
        </w:rPr>
        <w:t>und dem umfangreichen Produktangebot können den Kunden</w:t>
      </w:r>
      <w:r w:rsidR="0054267D">
        <w:rPr>
          <w:rFonts w:cs="Lucida Sans Unicode"/>
          <w:sz w:val="22"/>
          <w:szCs w:val="22"/>
        </w:rPr>
        <w:t xml:space="preserve"> z</w:t>
      </w:r>
      <w:r w:rsidR="006F3BA9">
        <w:rPr>
          <w:rFonts w:cs="Lucida Sans Unicode"/>
          <w:sz w:val="22"/>
          <w:szCs w:val="22"/>
        </w:rPr>
        <w:t>u</w:t>
      </w:r>
      <w:r w:rsidR="0054267D">
        <w:rPr>
          <w:rFonts w:cs="Lucida Sans Unicode"/>
          <w:sz w:val="22"/>
          <w:szCs w:val="22"/>
        </w:rPr>
        <w:t>künftig</w:t>
      </w:r>
      <w:r w:rsidR="00210092" w:rsidRPr="00A32B88">
        <w:rPr>
          <w:rFonts w:cs="Lucida Sans Unicode"/>
          <w:sz w:val="22"/>
          <w:szCs w:val="22"/>
        </w:rPr>
        <w:t xml:space="preserve"> nachhaltig einsetzbare </w:t>
      </w:r>
      <w:r w:rsidR="00210092">
        <w:rPr>
          <w:rFonts w:cs="Lucida Sans Unicode"/>
          <w:sz w:val="22"/>
          <w:szCs w:val="22"/>
        </w:rPr>
        <w:t>Formulierun</w:t>
      </w:r>
      <w:r w:rsidR="00CB1ECA">
        <w:rPr>
          <w:rFonts w:cs="Lucida Sans Unicode"/>
          <w:sz w:val="22"/>
          <w:szCs w:val="22"/>
        </w:rPr>
        <w:t>g</w:t>
      </w:r>
      <w:r w:rsidR="00210092" w:rsidRPr="00A32B88">
        <w:rPr>
          <w:rFonts w:cs="Lucida Sans Unicode"/>
          <w:sz w:val="22"/>
          <w:szCs w:val="22"/>
        </w:rPr>
        <w:t>s</w:t>
      </w:r>
      <w:r w:rsidR="00210092">
        <w:rPr>
          <w:rFonts w:cs="Lucida Sans Unicode"/>
          <w:sz w:val="22"/>
          <w:szCs w:val="22"/>
        </w:rPr>
        <w:t>konzepte</w:t>
      </w:r>
      <w:r w:rsidR="00210092" w:rsidRPr="00A32B88">
        <w:rPr>
          <w:rFonts w:cs="Lucida Sans Unicode"/>
          <w:sz w:val="22"/>
          <w:szCs w:val="22"/>
        </w:rPr>
        <w:t xml:space="preserve"> angeboten werden.</w:t>
      </w:r>
    </w:p>
    <w:p w:rsidR="00A37DE9" w:rsidRDefault="00A37DE9" w:rsidP="00210092">
      <w:pPr>
        <w:pStyle w:val="Feature"/>
        <w:tabs>
          <w:tab w:val="clear" w:pos="567"/>
        </w:tabs>
        <w:rPr>
          <w:rFonts w:cs="Lucida Sans Unicode"/>
          <w:sz w:val="22"/>
          <w:szCs w:val="22"/>
        </w:rPr>
      </w:pPr>
    </w:p>
    <w:p w:rsidR="00A37DE9" w:rsidRDefault="00A37DE9">
      <w:pPr>
        <w:spacing w:line="240" w:lineRule="auto"/>
        <w:rPr>
          <w:rFonts w:cs="Lucida Sans Unicode"/>
          <w:b/>
          <w:bCs/>
          <w:sz w:val="18"/>
          <w:szCs w:val="18"/>
        </w:rPr>
      </w:pPr>
    </w:p>
    <w:p w:rsidR="00A37DE9" w:rsidRDefault="00A37DE9">
      <w:pPr>
        <w:spacing w:line="240" w:lineRule="auto"/>
        <w:rPr>
          <w:rFonts w:cs="Lucida Sans Unicode"/>
          <w:b/>
          <w:bCs/>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Informationen zu</w:t>
      </w:r>
      <w:r w:rsidR="00FA54E1">
        <w:rPr>
          <w:rFonts w:cs="Lucida Sans Unicode"/>
          <w:b/>
          <w:bCs/>
          <w:sz w:val="18"/>
          <w:szCs w:val="18"/>
        </w:rPr>
        <w:t xml:space="preserve"> Evonik</w:t>
      </w:r>
    </w:p>
    <w:p w:rsidR="000B1B97" w:rsidRDefault="00E4030C" w:rsidP="00E4030C">
      <w:pPr>
        <w:autoSpaceDE w:val="0"/>
        <w:autoSpaceDN w:val="0"/>
        <w:adjustRightInd w:val="0"/>
        <w:spacing w:line="220" w:lineRule="exact"/>
        <w:rPr>
          <w:rFonts w:cs="Lucida Sans Unicode"/>
          <w:sz w:val="18"/>
          <w:szCs w:val="18"/>
        </w:rPr>
      </w:pPr>
      <w:r w:rsidRPr="00E4030C">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A37DE9" w:rsidRDefault="00A37DE9" w:rsidP="00E4030C">
      <w:pPr>
        <w:autoSpaceDE w:val="0"/>
        <w:autoSpaceDN w:val="0"/>
        <w:adjustRightInd w:val="0"/>
        <w:spacing w:line="220" w:lineRule="exact"/>
        <w:rPr>
          <w:rFonts w:cs="Lucida Sans Unicode"/>
          <w:sz w:val="18"/>
          <w:szCs w:val="18"/>
        </w:rPr>
      </w:pPr>
    </w:p>
    <w:p w:rsidR="00FA54E1" w:rsidRDefault="00FA54E1">
      <w:pPr>
        <w:spacing w:line="240" w:lineRule="auto"/>
        <w:rPr>
          <w:rFonts w:cs="Lucida Sans Unicode"/>
          <w:sz w:val="18"/>
          <w:szCs w:val="18"/>
        </w:rPr>
      </w:pPr>
    </w:p>
    <w:p w:rsidR="000D3813" w:rsidRDefault="000D3813">
      <w:pPr>
        <w:spacing w:line="240" w:lineRule="auto"/>
        <w:rPr>
          <w:rFonts w:cs="Lucida Sans Unicode"/>
          <w:sz w:val="18"/>
          <w:szCs w:val="18"/>
        </w:rPr>
      </w:pPr>
    </w:p>
    <w:p w:rsidR="00FA54E1" w:rsidRPr="00FA54E1" w:rsidRDefault="00FA54E1" w:rsidP="00E4030C">
      <w:pPr>
        <w:autoSpaceDE w:val="0"/>
        <w:autoSpaceDN w:val="0"/>
        <w:adjustRightInd w:val="0"/>
        <w:spacing w:line="220" w:lineRule="exact"/>
        <w:rPr>
          <w:rFonts w:cs="Lucida Sans Unicode"/>
          <w:b/>
          <w:bCs/>
          <w:sz w:val="18"/>
          <w:szCs w:val="18"/>
        </w:rPr>
      </w:pPr>
    </w:p>
    <w:p w:rsidR="00FA54E1" w:rsidRPr="00021F79" w:rsidRDefault="00FA54E1" w:rsidP="00021F79">
      <w:pPr>
        <w:autoSpaceDE w:val="0"/>
        <w:autoSpaceDN w:val="0"/>
        <w:adjustRightInd w:val="0"/>
        <w:spacing w:line="220" w:lineRule="exact"/>
        <w:rPr>
          <w:rFonts w:cs="Lucida Sans Unicode"/>
          <w:b/>
          <w:bCs/>
          <w:sz w:val="18"/>
          <w:szCs w:val="18"/>
        </w:rPr>
      </w:pPr>
      <w:r w:rsidRPr="00021F79">
        <w:rPr>
          <w:rFonts w:cs="Lucida Sans Unicode"/>
          <w:b/>
          <w:bCs/>
          <w:sz w:val="18"/>
          <w:szCs w:val="18"/>
        </w:rPr>
        <w:t>Evonik Nutrition &amp; Care GmbH:</w:t>
      </w:r>
    </w:p>
    <w:p w:rsidR="00021F79" w:rsidRDefault="00FA54E1" w:rsidP="00021F79">
      <w:pPr>
        <w:autoSpaceDE w:val="0"/>
        <w:autoSpaceDN w:val="0"/>
        <w:adjustRightInd w:val="0"/>
        <w:spacing w:line="220" w:lineRule="exact"/>
        <w:rPr>
          <w:rFonts w:cs="Lucida Sans Unicode"/>
          <w:bCs/>
          <w:sz w:val="18"/>
          <w:szCs w:val="18"/>
        </w:rPr>
      </w:pPr>
      <w:r w:rsidRPr="00021F79">
        <w:rPr>
          <w:rFonts w:cs="Lucida Sans Unicode"/>
          <w:bCs/>
          <w:sz w:val="18"/>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2016 mit rund 7.500 Mitarbeitern einen Umsatz von </w:t>
      </w:r>
    </w:p>
    <w:p w:rsidR="00FA54E1" w:rsidRPr="00021F79" w:rsidRDefault="00FA54E1" w:rsidP="00021F79">
      <w:pPr>
        <w:autoSpaceDE w:val="0"/>
        <w:autoSpaceDN w:val="0"/>
        <w:adjustRightInd w:val="0"/>
        <w:spacing w:line="220" w:lineRule="exact"/>
        <w:rPr>
          <w:rFonts w:cs="Lucida Sans Unicode"/>
          <w:bCs/>
          <w:sz w:val="18"/>
          <w:szCs w:val="18"/>
        </w:rPr>
      </w:pPr>
      <w:r w:rsidRPr="00021F79">
        <w:rPr>
          <w:rFonts w:cs="Lucida Sans Unicode"/>
          <w:bCs/>
          <w:sz w:val="18"/>
          <w:szCs w:val="18"/>
        </w:rPr>
        <w:t xml:space="preserve">4,3 Milliarden €. </w:t>
      </w:r>
    </w:p>
    <w:p w:rsidR="00FA54E1" w:rsidRPr="00021F79" w:rsidRDefault="00FA54E1" w:rsidP="00021F79">
      <w:pPr>
        <w:autoSpaceDE w:val="0"/>
        <w:autoSpaceDN w:val="0"/>
        <w:adjustRightInd w:val="0"/>
        <w:spacing w:line="220" w:lineRule="exact"/>
        <w:rPr>
          <w:rFonts w:cs="Lucida Sans Unicode"/>
          <w:bCs/>
          <w:sz w:val="18"/>
          <w:szCs w:val="18"/>
        </w:rPr>
      </w:pPr>
    </w:p>
    <w:p w:rsidR="00FA54E1" w:rsidRPr="00021F79" w:rsidRDefault="00FA54E1" w:rsidP="00021F79">
      <w:pPr>
        <w:autoSpaceDE w:val="0"/>
        <w:autoSpaceDN w:val="0"/>
        <w:adjustRightInd w:val="0"/>
        <w:spacing w:line="220" w:lineRule="exact"/>
        <w:rPr>
          <w:rFonts w:cs="Lucida Sans Unicode"/>
          <w:bCs/>
          <w:sz w:val="18"/>
          <w:szCs w:val="18"/>
        </w:rPr>
      </w:pPr>
    </w:p>
    <w:p w:rsidR="000B1B97" w:rsidRPr="00021F79" w:rsidRDefault="000B1B97" w:rsidP="000B1B97">
      <w:pPr>
        <w:autoSpaceDE w:val="0"/>
        <w:autoSpaceDN w:val="0"/>
        <w:adjustRightInd w:val="0"/>
        <w:spacing w:line="220" w:lineRule="exact"/>
        <w:rPr>
          <w:rFonts w:cs="Lucida Sans Unicode"/>
          <w:b/>
          <w:bCs/>
          <w:sz w:val="18"/>
          <w:szCs w:val="18"/>
        </w:rPr>
      </w:pPr>
      <w:r w:rsidRPr="00021F79">
        <w:rPr>
          <w:rFonts w:cs="Lucida Sans Unicode"/>
          <w:b/>
          <w:bCs/>
          <w:sz w:val="18"/>
          <w:szCs w:val="18"/>
        </w:rPr>
        <w:t>Rechtlicher Hinweis</w:t>
      </w:r>
    </w:p>
    <w:p w:rsidR="000B1B97" w:rsidRPr="00021F79" w:rsidRDefault="000B1B97" w:rsidP="000B1B97">
      <w:pPr>
        <w:autoSpaceDE w:val="0"/>
        <w:autoSpaceDN w:val="0"/>
        <w:adjustRightInd w:val="0"/>
        <w:spacing w:line="220" w:lineRule="exact"/>
        <w:rPr>
          <w:rFonts w:cs="Lucida Sans Unicode"/>
          <w:bCs/>
          <w:sz w:val="18"/>
          <w:szCs w:val="18"/>
        </w:rPr>
      </w:pPr>
      <w:r w:rsidRPr="00021F79">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D6C9B" w:rsidRPr="00021F79" w:rsidRDefault="009D6C9B">
      <w:pPr>
        <w:autoSpaceDE w:val="0"/>
        <w:autoSpaceDN w:val="0"/>
        <w:adjustRightInd w:val="0"/>
        <w:spacing w:line="220" w:lineRule="exact"/>
        <w:rPr>
          <w:rFonts w:cs="Lucida Sans Unicode"/>
          <w:bCs/>
          <w:sz w:val="18"/>
          <w:szCs w:val="18"/>
        </w:rPr>
      </w:pPr>
    </w:p>
    <w:sectPr w:rsidR="009D6C9B" w:rsidRPr="00021F79"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F55" w:rsidRDefault="00E52F55" w:rsidP="00FD1184">
      <w:r>
        <w:separator/>
      </w:r>
    </w:p>
  </w:endnote>
  <w:endnote w:type="continuationSeparator" w:id="0">
    <w:p w:rsidR="00E52F55" w:rsidRDefault="00E52F5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51" w:rsidRDefault="00492851">
    <w:pPr>
      <w:pStyle w:val="Fuzeile"/>
    </w:pPr>
  </w:p>
  <w:p w:rsidR="00492851" w:rsidRDefault="0049285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96C0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96C0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51" w:rsidRDefault="00492851" w:rsidP="00316EC0">
    <w:pPr>
      <w:pStyle w:val="Fuzeile"/>
    </w:pPr>
  </w:p>
  <w:p w:rsidR="00492851" w:rsidRPr="005225EC" w:rsidRDefault="0049285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96C0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96C0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F55" w:rsidRDefault="00E52F55" w:rsidP="00FD1184">
      <w:r>
        <w:separator/>
      </w:r>
    </w:p>
  </w:footnote>
  <w:footnote w:type="continuationSeparator" w:id="0">
    <w:p w:rsidR="00E52F55" w:rsidRDefault="00E52F5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51" w:rsidRPr="006C35A6" w:rsidRDefault="00492851" w:rsidP="00316EC0">
    <w:pPr>
      <w:pStyle w:val="Kopfzeile"/>
      <w:spacing w:after="1880"/>
      <w:rPr>
        <w:sz w:val="2"/>
        <w:szCs w:val="2"/>
      </w:rPr>
    </w:pPr>
    <w:r>
      <w:rPr>
        <w:noProof/>
        <w:lang w:eastAsia="zh-CN"/>
      </w:rPr>
      <w:drawing>
        <wp:anchor distT="0" distB="0" distL="114300" distR="114300" simplePos="0" relativeHeight="251665408" behindDoc="0" locked="0" layoutInCell="1" allowOverlap="1" wp14:anchorId="34D6A2BA" wp14:editId="292D8EEA">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lang w:eastAsia="zh-CN"/>
      </w:rPr>
      <w:drawing>
        <wp:anchor distT="0" distB="0" distL="114300" distR="114300" simplePos="0" relativeHeight="251661312" behindDoc="1" locked="0" layoutInCell="1" allowOverlap="1" wp14:anchorId="53D07C93" wp14:editId="0047FDE1">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851" w:rsidRPr="006C35A6" w:rsidRDefault="00492851">
    <w:pPr>
      <w:pStyle w:val="Kopfzeile"/>
      <w:rPr>
        <w:b/>
        <w:sz w:val="2"/>
        <w:szCs w:val="2"/>
      </w:rPr>
    </w:pPr>
    <w:r>
      <w:rPr>
        <w:noProof/>
        <w:lang w:eastAsia="zh-CN"/>
      </w:rPr>
      <w:drawing>
        <wp:anchor distT="0" distB="0" distL="114300" distR="114300" simplePos="0" relativeHeight="251663360" behindDoc="0" locked="0" layoutInCell="1" allowOverlap="1" wp14:anchorId="64E3587C" wp14:editId="00C66C4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lang w:eastAsia="zh-CN"/>
      </w:rPr>
      <w:drawing>
        <wp:anchor distT="0" distB="0" distL="114300" distR="114300" simplePos="0" relativeHeight="251660288" behindDoc="1" locked="0" layoutInCell="1" allowOverlap="1" wp14:anchorId="5734E936" wp14:editId="23E39B68">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7FE5"/>
    <w:rsid w:val="00021F79"/>
    <w:rsid w:val="00035360"/>
    <w:rsid w:val="00044EB8"/>
    <w:rsid w:val="00046D8D"/>
    <w:rsid w:val="00047E57"/>
    <w:rsid w:val="00052FB1"/>
    <w:rsid w:val="0006177F"/>
    <w:rsid w:val="000738E0"/>
    <w:rsid w:val="00084555"/>
    <w:rsid w:val="000846DA"/>
    <w:rsid w:val="00086556"/>
    <w:rsid w:val="000902FA"/>
    <w:rsid w:val="00092F83"/>
    <w:rsid w:val="000A0DDB"/>
    <w:rsid w:val="000A34F7"/>
    <w:rsid w:val="000A7091"/>
    <w:rsid w:val="000B1B97"/>
    <w:rsid w:val="000B4D73"/>
    <w:rsid w:val="000C024C"/>
    <w:rsid w:val="000D1DD8"/>
    <w:rsid w:val="000D3813"/>
    <w:rsid w:val="000E06AB"/>
    <w:rsid w:val="000F70A3"/>
    <w:rsid w:val="001175D3"/>
    <w:rsid w:val="00124443"/>
    <w:rsid w:val="00130512"/>
    <w:rsid w:val="00150A88"/>
    <w:rsid w:val="001625AF"/>
    <w:rsid w:val="001631E8"/>
    <w:rsid w:val="00165932"/>
    <w:rsid w:val="0017414F"/>
    <w:rsid w:val="00196518"/>
    <w:rsid w:val="001B206A"/>
    <w:rsid w:val="001F00B7"/>
    <w:rsid w:val="001F7C26"/>
    <w:rsid w:val="00207023"/>
    <w:rsid w:val="00210092"/>
    <w:rsid w:val="00212892"/>
    <w:rsid w:val="002159BA"/>
    <w:rsid w:val="00221C32"/>
    <w:rsid w:val="0022399B"/>
    <w:rsid w:val="0023324E"/>
    <w:rsid w:val="0023466C"/>
    <w:rsid w:val="0024351A"/>
    <w:rsid w:val="0024351E"/>
    <w:rsid w:val="002465EB"/>
    <w:rsid w:val="00247D5A"/>
    <w:rsid w:val="00262EE6"/>
    <w:rsid w:val="00266B39"/>
    <w:rsid w:val="00273F65"/>
    <w:rsid w:val="002771D9"/>
    <w:rsid w:val="00286EFD"/>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14FC"/>
    <w:rsid w:val="00384C52"/>
    <w:rsid w:val="003A023D"/>
    <w:rsid w:val="003A1BB1"/>
    <w:rsid w:val="003A4CED"/>
    <w:rsid w:val="003C0198"/>
    <w:rsid w:val="003D3C20"/>
    <w:rsid w:val="003D6E84"/>
    <w:rsid w:val="003E37EE"/>
    <w:rsid w:val="003E4161"/>
    <w:rsid w:val="003F01FD"/>
    <w:rsid w:val="004016F5"/>
    <w:rsid w:val="004146D3"/>
    <w:rsid w:val="00420ACF"/>
    <w:rsid w:val="00422338"/>
    <w:rsid w:val="00425650"/>
    <w:rsid w:val="00430564"/>
    <w:rsid w:val="00432732"/>
    <w:rsid w:val="00476F6F"/>
    <w:rsid w:val="0047761E"/>
    <w:rsid w:val="0048125C"/>
    <w:rsid w:val="004815AA"/>
    <w:rsid w:val="004820F9"/>
    <w:rsid w:val="00491C7E"/>
    <w:rsid w:val="00492851"/>
    <w:rsid w:val="0049367A"/>
    <w:rsid w:val="004977D7"/>
    <w:rsid w:val="004A28CF"/>
    <w:rsid w:val="004A5E45"/>
    <w:rsid w:val="004B5239"/>
    <w:rsid w:val="004C520C"/>
    <w:rsid w:val="004C5E53"/>
    <w:rsid w:val="004C5F66"/>
    <w:rsid w:val="004E04B2"/>
    <w:rsid w:val="004E1DCE"/>
    <w:rsid w:val="004E27F6"/>
    <w:rsid w:val="004E3505"/>
    <w:rsid w:val="004F0B24"/>
    <w:rsid w:val="004F1444"/>
    <w:rsid w:val="005020EF"/>
    <w:rsid w:val="005225EC"/>
    <w:rsid w:val="005337DD"/>
    <w:rsid w:val="0054267D"/>
    <w:rsid w:val="00552ADA"/>
    <w:rsid w:val="005535E3"/>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66460"/>
    <w:rsid w:val="00670D99"/>
    <w:rsid w:val="006729D2"/>
    <w:rsid w:val="006A581A"/>
    <w:rsid w:val="006C35A6"/>
    <w:rsid w:val="006C388A"/>
    <w:rsid w:val="006D601A"/>
    <w:rsid w:val="006E2F15"/>
    <w:rsid w:val="006F3AB9"/>
    <w:rsid w:val="006F3BA9"/>
    <w:rsid w:val="00717EDA"/>
    <w:rsid w:val="00721059"/>
    <w:rsid w:val="0072366D"/>
    <w:rsid w:val="00731495"/>
    <w:rsid w:val="00744FA6"/>
    <w:rsid w:val="0074540E"/>
    <w:rsid w:val="00751E3D"/>
    <w:rsid w:val="00763004"/>
    <w:rsid w:val="00770879"/>
    <w:rsid w:val="00775D2E"/>
    <w:rsid w:val="00784360"/>
    <w:rsid w:val="00796C0F"/>
    <w:rsid w:val="007A2C47"/>
    <w:rsid w:val="007C42FA"/>
    <w:rsid w:val="007E025C"/>
    <w:rsid w:val="007E5A2B"/>
    <w:rsid w:val="007E7C76"/>
    <w:rsid w:val="007F1506"/>
    <w:rsid w:val="007F200A"/>
    <w:rsid w:val="00800AA9"/>
    <w:rsid w:val="00822BF8"/>
    <w:rsid w:val="00826AB1"/>
    <w:rsid w:val="00834E44"/>
    <w:rsid w:val="00836B9A"/>
    <w:rsid w:val="0084389E"/>
    <w:rsid w:val="00846E59"/>
    <w:rsid w:val="00860A6B"/>
    <w:rsid w:val="00885442"/>
    <w:rsid w:val="00894378"/>
    <w:rsid w:val="00894BFE"/>
    <w:rsid w:val="008A0D35"/>
    <w:rsid w:val="008B03E0"/>
    <w:rsid w:val="008B53B2"/>
    <w:rsid w:val="008B7AFE"/>
    <w:rsid w:val="008C00D3"/>
    <w:rsid w:val="008C06FF"/>
    <w:rsid w:val="008C2187"/>
    <w:rsid w:val="008D5A15"/>
    <w:rsid w:val="008E5048"/>
    <w:rsid w:val="008E7921"/>
    <w:rsid w:val="008F40F8"/>
    <w:rsid w:val="008F49C5"/>
    <w:rsid w:val="008F4A69"/>
    <w:rsid w:val="009031FF"/>
    <w:rsid w:val="0090621C"/>
    <w:rsid w:val="00915982"/>
    <w:rsid w:val="00921EF8"/>
    <w:rsid w:val="00922A0A"/>
    <w:rsid w:val="0092775B"/>
    <w:rsid w:val="00934DE5"/>
    <w:rsid w:val="00935881"/>
    <w:rsid w:val="00941BE0"/>
    <w:rsid w:val="009560C1"/>
    <w:rsid w:val="00966112"/>
    <w:rsid w:val="00971345"/>
    <w:rsid w:val="009752DC"/>
    <w:rsid w:val="0097547F"/>
    <w:rsid w:val="00977987"/>
    <w:rsid w:val="00992553"/>
    <w:rsid w:val="009A2F60"/>
    <w:rsid w:val="009A7CDC"/>
    <w:rsid w:val="009B1AD8"/>
    <w:rsid w:val="009C40DA"/>
    <w:rsid w:val="009C5F4B"/>
    <w:rsid w:val="009D6C9B"/>
    <w:rsid w:val="009E3A1C"/>
    <w:rsid w:val="009F05F2"/>
    <w:rsid w:val="009F07B1"/>
    <w:rsid w:val="00A1593C"/>
    <w:rsid w:val="00A16154"/>
    <w:rsid w:val="00A30BD0"/>
    <w:rsid w:val="00A333FB"/>
    <w:rsid w:val="00A3644E"/>
    <w:rsid w:val="00A37DE9"/>
    <w:rsid w:val="00A41C88"/>
    <w:rsid w:val="00A60430"/>
    <w:rsid w:val="00A6056D"/>
    <w:rsid w:val="00A60CE5"/>
    <w:rsid w:val="00A70C5E"/>
    <w:rsid w:val="00A712B8"/>
    <w:rsid w:val="00A777B7"/>
    <w:rsid w:val="00A81F2D"/>
    <w:rsid w:val="00AC2136"/>
    <w:rsid w:val="00AD3C59"/>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8715D"/>
    <w:rsid w:val="00C930F0"/>
    <w:rsid w:val="00CB1ECA"/>
    <w:rsid w:val="00CB3A53"/>
    <w:rsid w:val="00CC69A5"/>
    <w:rsid w:val="00CD18DB"/>
    <w:rsid w:val="00CE2E92"/>
    <w:rsid w:val="00CF0363"/>
    <w:rsid w:val="00CF2E07"/>
    <w:rsid w:val="00CF3942"/>
    <w:rsid w:val="00D129CF"/>
    <w:rsid w:val="00D14D25"/>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6015"/>
    <w:rsid w:val="00E363F0"/>
    <w:rsid w:val="00E4030C"/>
    <w:rsid w:val="00E430EA"/>
    <w:rsid w:val="00E44B62"/>
    <w:rsid w:val="00E52F55"/>
    <w:rsid w:val="00E67709"/>
    <w:rsid w:val="00E8576B"/>
    <w:rsid w:val="00E97290"/>
    <w:rsid w:val="00EB0C3E"/>
    <w:rsid w:val="00EC012C"/>
    <w:rsid w:val="00EC2C4D"/>
    <w:rsid w:val="00ED68C6"/>
    <w:rsid w:val="00EF353E"/>
    <w:rsid w:val="00EF7EB3"/>
    <w:rsid w:val="00F02BAF"/>
    <w:rsid w:val="00F07F0E"/>
    <w:rsid w:val="00F17AB3"/>
    <w:rsid w:val="00F24D2F"/>
    <w:rsid w:val="00F47702"/>
    <w:rsid w:val="00F5602B"/>
    <w:rsid w:val="00F5608E"/>
    <w:rsid w:val="00F66FEE"/>
    <w:rsid w:val="00F708E8"/>
    <w:rsid w:val="00F77541"/>
    <w:rsid w:val="00F81919"/>
    <w:rsid w:val="00F87DB6"/>
    <w:rsid w:val="00F94E80"/>
    <w:rsid w:val="00FA151A"/>
    <w:rsid w:val="00FA3050"/>
    <w:rsid w:val="00FA30D7"/>
    <w:rsid w:val="00FA5164"/>
    <w:rsid w:val="00FA54E1"/>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0A34F7"/>
    <w:pPr>
      <w:numPr>
        <w:numId w:val="0"/>
      </w:numPr>
      <w:tabs>
        <w:tab w:val="left" w:pos="567"/>
      </w:tabs>
    </w:pPr>
    <w:rPr>
      <w:sz w:val="24"/>
    </w:rPr>
  </w:style>
  <w:style w:type="character" w:styleId="Kommentarzeichen">
    <w:name w:val="annotation reference"/>
    <w:basedOn w:val="Absatz-Standardschriftart"/>
    <w:semiHidden/>
    <w:unhideWhenUsed/>
    <w:rsid w:val="00ED68C6"/>
    <w:rPr>
      <w:sz w:val="16"/>
      <w:szCs w:val="16"/>
    </w:rPr>
  </w:style>
  <w:style w:type="paragraph" w:styleId="Kommentartext">
    <w:name w:val="annotation text"/>
    <w:basedOn w:val="Standard"/>
    <w:link w:val="KommentartextZchn"/>
    <w:semiHidden/>
    <w:unhideWhenUsed/>
    <w:rsid w:val="00ED68C6"/>
    <w:pPr>
      <w:spacing w:line="240" w:lineRule="auto"/>
    </w:pPr>
    <w:rPr>
      <w:sz w:val="20"/>
      <w:szCs w:val="20"/>
    </w:rPr>
  </w:style>
  <w:style w:type="character" w:customStyle="1" w:styleId="KommentartextZchn">
    <w:name w:val="Kommentartext Zchn"/>
    <w:basedOn w:val="Absatz-Standardschriftart"/>
    <w:link w:val="Kommentartext"/>
    <w:semiHidden/>
    <w:rsid w:val="00ED68C6"/>
    <w:rPr>
      <w:rFonts w:ascii="Lucida Sans Unicode" w:hAnsi="Lucida Sans Unicode"/>
    </w:rPr>
  </w:style>
  <w:style w:type="paragraph" w:styleId="Kommentarthema">
    <w:name w:val="annotation subject"/>
    <w:basedOn w:val="Kommentartext"/>
    <w:next w:val="Kommentartext"/>
    <w:link w:val="KommentarthemaZchn"/>
    <w:semiHidden/>
    <w:unhideWhenUsed/>
    <w:rsid w:val="00ED68C6"/>
    <w:rPr>
      <w:b/>
      <w:bCs/>
    </w:rPr>
  </w:style>
  <w:style w:type="character" w:customStyle="1" w:styleId="KommentarthemaZchn">
    <w:name w:val="Kommentarthema Zchn"/>
    <w:basedOn w:val="KommentartextZchn"/>
    <w:link w:val="Kommentarthema"/>
    <w:semiHidden/>
    <w:rsid w:val="00ED68C6"/>
    <w:rPr>
      <w:rFonts w:ascii="Lucida Sans Unicode" w:hAnsi="Lucida Sans Unicode"/>
      <w:b/>
      <w:bCs/>
    </w:rPr>
  </w:style>
  <w:style w:type="paragraph" w:styleId="Listenabsatz">
    <w:name w:val="List Paragraph"/>
    <w:basedOn w:val="Standard"/>
    <w:uiPriority w:val="34"/>
    <w:qFormat/>
    <w:rsid w:val="008F4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383238">
      <w:bodyDiv w:val="1"/>
      <w:marLeft w:val="0"/>
      <w:marRight w:val="0"/>
      <w:marTop w:val="0"/>
      <w:marBottom w:val="0"/>
      <w:divBdr>
        <w:top w:val="none" w:sz="0" w:space="0" w:color="auto"/>
        <w:left w:val="none" w:sz="0" w:space="0" w:color="auto"/>
        <w:bottom w:val="none" w:sz="0" w:space="0" w:color="auto"/>
        <w:right w:val="none" w:sz="0" w:space="0" w:color="auto"/>
      </w:divBdr>
    </w:div>
    <w:div w:id="20960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5661E-5EC5-4D93-8370-9D0633F1E9E0}">
  <ds:schemaRef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ba8e1025-4215-47f8-b956-36f6548a1b85"/>
    <ds:schemaRef ds:uri="http://purl.org/dc/terms/"/>
  </ds:schemaRefs>
</ds:datastoreItem>
</file>

<file path=customXml/itemProps2.xml><?xml version="1.0" encoding="utf-8"?>
<ds:datastoreItem xmlns:ds="http://schemas.openxmlformats.org/officeDocument/2006/customXml" ds:itemID="{A60BDA84-6073-4569-8A2C-641D6B8A6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3C816-3D37-49F2-8349-FB74ACCAA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535B80C6.dotm</Template>
  <TotalTime>0</TotalTime>
  <Pages>3</Pages>
  <Words>669</Words>
  <Characters>4775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5434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16</cp:revision>
  <cp:lastPrinted>2017-03-10T16:19:00Z</cp:lastPrinted>
  <dcterms:created xsi:type="dcterms:W3CDTF">2017-03-06T14:09:00Z</dcterms:created>
  <dcterms:modified xsi:type="dcterms:W3CDTF">2017-03-10T16:20:00Z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