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07292E" w:rsidRPr="00344D49" w14:paraId="7E73ADE2" w14:textId="77777777" w:rsidTr="00812BAF">
        <w:trPr>
          <w:trHeight w:val="851"/>
        </w:trPr>
        <w:tc>
          <w:tcPr>
            <w:tcW w:w="2552" w:type="dxa"/>
          </w:tcPr>
          <w:p w14:paraId="61A1998D" w14:textId="77777777" w:rsidR="0007292E" w:rsidRPr="0007292E" w:rsidRDefault="00365835" w:rsidP="0007292E">
            <w:pPr>
              <w:pStyle w:val="M7"/>
              <w:framePr w:wrap="auto" w:vAnchor="margin" w:hAnchor="text" w:xAlign="left" w:yAlign="inline"/>
              <w:tabs>
                <w:tab w:val="clear" w:pos="518"/>
              </w:tabs>
              <w:suppressOverlap w:val="0"/>
              <w:rPr>
                <w:b w:val="0"/>
                <w:sz w:val="18"/>
                <w:szCs w:val="18"/>
              </w:rPr>
            </w:pPr>
            <w:r>
              <w:rPr>
                <w:b w:val="0"/>
                <w:sz w:val="18"/>
                <w:szCs w:val="18"/>
              </w:rPr>
              <w:t xml:space="preserve">6. Juli </w:t>
            </w:r>
            <w:r w:rsidR="0007292E" w:rsidRPr="0007292E">
              <w:rPr>
                <w:b w:val="0"/>
                <w:sz w:val="18"/>
                <w:szCs w:val="18"/>
              </w:rPr>
              <w:t>2017</w:t>
            </w:r>
          </w:p>
          <w:p w14:paraId="0F8C99CE" w14:textId="77777777" w:rsidR="0007292E" w:rsidRPr="0007292E" w:rsidRDefault="0007292E" w:rsidP="0007292E">
            <w:pPr>
              <w:pStyle w:val="M7"/>
              <w:framePr w:wrap="auto" w:vAnchor="margin" w:hAnchor="text" w:xAlign="left" w:yAlign="inline"/>
              <w:suppressOverlap w:val="0"/>
            </w:pPr>
          </w:p>
          <w:p w14:paraId="1FF536AD" w14:textId="77777777" w:rsidR="0007292E" w:rsidRPr="0007292E" w:rsidRDefault="0007292E" w:rsidP="0007292E">
            <w:pPr>
              <w:pStyle w:val="M7"/>
              <w:framePr w:wrap="auto" w:vAnchor="margin" w:hAnchor="text" w:xAlign="left" w:yAlign="inline"/>
              <w:suppressOverlap w:val="0"/>
            </w:pPr>
          </w:p>
          <w:p w14:paraId="1D3F3F3A" w14:textId="77777777" w:rsidR="0007292E" w:rsidRPr="0007292E" w:rsidRDefault="00D9284B" w:rsidP="0007292E">
            <w:pPr>
              <w:pStyle w:val="M7"/>
              <w:framePr w:wrap="auto" w:vAnchor="margin" w:hAnchor="text" w:xAlign="left" w:yAlign="inline"/>
              <w:suppressOverlap w:val="0"/>
            </w:pPr>
            <w:r>
              <w:t>Ruben Thiel</w:t>
            </w:r>
          </w:p>
          <w:p w14:paraId="1E694646" w14:textId="77777777" w:rsidR="0007292E" w:rsidRPr="0007292E" w:rsidRDefault="0007292E" w:rsidP="0007292E">
            <w:pPr>
              <w:pStyle w:val="M7"/>
              <w:framePr w:wrap="auto" w:vAnchor="margin" w:hAnchor="text" w:xAlign="left" w:yAlign="inline"/>
              <w:suppressOverlap w:val="0"/>
            </w:pPr>
            <w:r w:rsidRPr="0007292E">
              <w:t>Externe Kommunikation</w:t>
            </w:r>
            <w:r w:rsidRPr="0007292E">
              <w:br/>
            </w:r>
            <w:r>
              <w:rPr>
                <w:b w:val="0"/>
              </w:rPr>
              <w:t>Telefon</w:t>
            </w:r>
            <w:r w:rsidRPr="0007292E">
              <w:rPr>
                <w:b w:val="0"/>
              </w:rPr>
              <w:t xml:space="preserve"> +49 201 177-</w:t>
            </w:r>
            <w:r w:rsidR="00D9284B">
              <w:rPr>
                <w:b w:val="0"/>
              </w:rPr>
              <w:t>4299</w:t>
            </w:r>
          </w:p>
          <w:p w14:paraId="47B9B9BB" w14:textId="77777777" w:rsidR="0007292E" w:rsidRDefault="00D9284B" w:rsidP="00D9284B">
            <w:pPr>
              <w:pStyle w:val="M10"/>
              <w:framePr w:wrap="auto" w:vAnchor="margin" w:hAnchor="text" w:xAlign="left" w:yAlign="inline"/>
              <w:suppressOverlap w:val="0"/>
            </w:pPr>
            <w:r>
              <w:t>ruben.thiel</w:t>
            </w:r>
            <w:r w:rsidR="0007292E">
              <w:t>@evonik.com</w:t>
            </w:r>
            <w:r w:rsidR="0007292E">
              <w:rPr>
                <w:lang w:val="sv-SE"/>
              </w:rPr>
              <w:t xml:space="preserve"> </w:t>
            </w:r>
          </w:p>
        </w:tc>
        <w:tc>
          <w:tcPr>
            <w:tcW w:w="2552" w:type="dxa"/>
            <w:shd w:val="clear" w:color="auto" w:fill="auto"/>
          </w:tcPr>
          <w:p w14:paraId="3B170DA8" w14:textId="77777777" w:rsidR="0007292E" w:rsidRDefault="0007292E" w:rsidP="0007292E">
            <w:pPr>
              <w:pStyle w:val="M10"/>
              <w:framePr w:wrap="auto" w:vAnchor="margin" w:hAnchor="text" w:xAlign="left" w:yAlign="inline"/>
              <w:suppressOverlap w:val="0"/>
            </w:pPr>
          </w:p>
        </w:tc>
      </w:tr>
      <w:tr w:rsidR="0007292E" w:rsidRPr="00344D49" w14:paraId="1EB84151" w14:textId="77777777" w:rsidTr="00812BAF">
        <w:trPr>
          <w:trHeight w:val="851"/>
        </w:trPr>
        <w:tc>
          <w:tcPr>
            <w:tcW w:w="2552" w:type="dxa"/>
          </w:tcPr>
          <w:p w14:paraId="36E2BEB9" w14:textId="77777777" w:rsidR="0007292E" w:rsidRPr="0007292E" w:rsidRDefault="0007292E" w:rsidP="0007292E">
            <w:pPr>
              <w:pStyle w:val="M12"/>
              <w:framePr w:wrap="auto" w:vAnchor="margin" w:hAnchor="text" w:xAlign="left" w:yAlign="inline"/>
              <w:suppressOverlap w:val="0"/>
            </w:pPr>
          </w:p>
          <w:p w14:paraId="33BB905B" w14:textId="77777777" w:rsidR="0007292E" w:rsidRPr="0007292E" w:rsidRDefault="0007292E" w:rsidP="00D9284B">
            <w:pPr>
              <w:pStyle w:val="M1"/>
              <w:framePr w:wrap="auto" w:vAnchor="margin" w:hAnchor="text" w:xAlign="left" w:yAlign="inline"/>
              <w:suppressOverlap w:val="0"/>
            </w:pPr>
            <w:r w:rsidRPr="0007292E">
              <w:br/>
            </w:r>
          </w:p>
        </w:tc>
        <w:tc>
          <w:tcPr>
            <w:tcW w:w="2552" w:type="dxa"/>
            <w:shd w:val="clear" w:color="auto" w:fill="auto"/>
          </w:tcPr>
          <w:p w14:paraId="3D9DC209" w14:textId="77777777" w:rsidR="0007292E" w:rsidRDefault="0007292E" w:rsidP="0007292E">
            <w:pPr>
              <w:pStyle w:val="M1"/>
              <w:framePr w:wrap="auto" w:vAnchor="margin" w:hAnchor="text" w:xAlign="left" w:yAlign="inline"/>
              <w:suppressOverlap w:val="0"/>
            </w:pPr>
          </w:p>
          <w:p w14:paraId="682997FA" w14:textId="77777777" w:rsidR="0007292E" w:rsidRDefault="0007292E" w:rsidP="0007292E">
            <w:pPr>
              <w:pStyle w:val="M10"/>
              <w:framePr w:wrap="auto" w:vAnchor="margin" w:hAnchor="text" w:xAlign="left" w:yAlign="inline"/>
              <w:suppressOverlap w:val="0"/>
            </w:pPr>
          </w:p>
        </w:tc>
      </w:tr>
    </w:tbl>
    <w:p w14:paraId="1DAE7EB2"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4A3F23F7"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7353A87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6B74144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5F3C046C"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1C828877"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56B9FFEA" w14:textId="77777777" w:rsidR="00D333AA" w:rsidRDefault="00D333AA" w:rsidP="00F708E8">
      <w:pPr>
        <w:framePr w:w="2659" w:wrap="around" w:hAnchor="page" w:x="8971" w:yAlign="bottom" w:anchorLock="1"/>
        <w:spacing w:line="180" w:lineRule="exact"/>
        <w:rPr>
          <w:noProof/>
          <w:sz w:val="13"/>
          <w:szCs w:val="13"/>
        </w:rPr>
      </w:pPr>
    </w:p>
    <w:p w14:paraId="389BA72C"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466923C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14:paraId="4A8EF04C" w14:textId="77777777"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14:paraId="68A56D5F" w14:textId="77777777" w:rsidR="00276C89" w:rsidRPr="00A93791"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14:paraId="1B0BF947"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14:paraId="3566E6A5" w14:textId="78003014"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14:paraId="47AB1737" w14:textId="77777777" w:rsidR="00276C89" w:rsidRDefault="00276C89" w:rsidP="00F708E8">
      <w:pPr>
        <w:framePr w:w="2659" w:wrap="around" w:hAnchor="page" w:x="8971" w:yAlign="bottom" w:anchorLock="1"/>
        <w:spacing w:line="180" w:lineRule="exact"/>
        <w:rPr>
          <w:noProof/>
          <w:sz w:val="13"/>
          <w:szCs w:val="13"/>
        </w:rPr>
      </w:pPr>
    </w:p>
    <w:p w14:paraId="09A67991"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52926852"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55B8F7EA"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340BBBF4" w14:textId="77777777" w:rsidR="005E7336" w:rsidRPr="005E7336" w:rsidRDefault="00D9284B" w:rsidP="005E7336">
      <w:pPr>
        <w:pStyle w:val="Titel"/>
      </w:pPr>
      <w:r w:rsidRPr="00F633C2">
        <w:t xml:space="preserve">Evonik </w:t>
      </w:r>
      <w:r w:rsidR="001C70BE">
        <w:t>ste</w:t>
      </w:r>
      <w:r w:rsidR="0046194A">
        <w:t xml:space="preserve">llt </w:t>
      </w:r>
      <w:r w:rsidR="006055C2">
        <w:t>100</w:t>
      </w:r>
      <w:r>
        <w:t xml:space="preserve"> </w:t>
      </w:r>
      <w:r w:rsidRPr="00F633C2">
        <w:t xml:space="preserve">Millionen </w:t>
      </w:r>
      <w:r>
        <w:t xml:space="preserve">Euro </w:t>
      </w:r>
      <w:r w:rsidR="0046194A">
        <w:t>für Digitalisierung bereit</w:t>
      </w:r>
      <w:r w:rsidR="002452F4">
        <w:t xml:space="preserve"> </w:t>
      </w:r>
      <w:r w:rsidR="0046194A">
        <w:t>und</w:t>
      </w:r>
      <w:r w:rsidR="002452F4">
        <w:t xml:space="preserve"> </w:t>
      </w:r>
      <w:r w:rsidR="0046194A">
        <w:t xml:space="preserve">kooperiert mit </w:t>
      </w:r>
      <w:r w:rsidRPr="00F633C2">
        <w:t xml:space="preserve">IBM und </w:t>
      </w:r>
      <w:r w:rsidR="0046194A">
        <w:t xml:space="preserve">der </w:t>
      </w:r>
      <w:r w:rsidRPr="00F633C2">
        <w:t>Universität Duisburg</w:t>
      </w:r>
      <w:r>
        <w:t>-Essen</w:t>
      </w:r>
    </w:p>
    <w:p w14:paraId="4136415A" w14:textId="77777777" w:rsidR="00C421AD" w:rsidRDefault="00C421AD" w:rsidP="008B4587">
      <w:pPr>
        <w:pStyle w:val="Titel"/>
        <w:rPr>
          <w:rFonts w:cs="Lucida Sans Unicode"/>
        </w:rPr>
      </w:pPr>
    </w:p>
    <w:p w14:paraId="5975FEFF" w14:textId="77777777" w:rsidR="00D9284B" w:rsidRDefault="00D9284B" w:rsidP="00D9284B">
      <w:r>
        <w:rPr>
          <w:bCs/>
        </w:rPr>
        <w:t xml:space="preserve">Essen. </w:t>
      </w:r>
      <w:r>
        <w:t xml:space="preserve">Evonik </w:t>
      </w:r>
      <w:r w:rsidR="0046194A">
        <w:t xml:space="preserve">stellt </w:t>
      </w:r>
      <w:r>
        <w:t xml:space="preserve">auf dem Gebiet Digitalisierung </w:t>
      </w:r>
      <w:r w:rsidR="006055C2">
        <w:t>100</w:t>
      </w:r>
      <w:r w:rsidR="00EC238C">
        <w:t xml:space="preserve"> </w:t>
      </w:r>
      <w:r w:rsidR="001C70BE">
        <w:t xml:space="preserve">Millionen Euro </w:t>
      </w:r>
      <w:r w:rsidR="0046194A">
        <w:t>bereit</w:t>
      </w:r>
      <w:r w:rsidR="001C70BE">
        <w:t xml:space="preserve"> </w:t>
      </w:r>
      <w:r>
        <w:t xml:space="preserve">und schließt </w:t>
      </w:r>
      <w:r w:rsidR="0046194A">
        <w:t xml:space="preserve">außerdem </w:t>
      </w:r>
      <w:r>
        <w:t>strategische Partnerschaften mit IBM und der Universität Duisburg-Essen. Ziel ist es dabei, den digitalen Wandel in der chemischen Industrie voranzutreiben. „</w:t>
      </w:r>
      <w:r w:rsidR="003C5142">
        <w:t>Für uns als Spezialchemie-Unternehmen bringt die Digitalisierung eine Fülle von Möglichkeiten. Es geht jetzt darum, sie zu erkennen, zu erproben und dann sinnvoll nutzen zu können. Deshalb haben wir die Initiative ergriffen</w:t>
      </w:r>
      <w:r>
        <w:t>“, sagt Christian Kullmann, Vorsitzender des Vorstandes der Evonik Industries AG.</w:t>
      </w:r>
    </w:p>
    <w:p w14:paraId="1EC46CA8" w14:textId="77777777" w:rsidR="00D9284B" w:rsidRDefault="00D9284B" w:rsidP="00D9284B"/>
    <w:p w14:paraId="708931B6" w14:textId="77777777" w:rsidR="00D9284B" w:rsidRDefault="00D9284B" w:rsidP="00D9284B">
      <w:r>
        <w:t xml:space="preserve">Mit den </w:t>
      </w:r>
      <w:r w:rsidR="001C70BE">
        <w:t xml:space="preserve">finanziellen Mitteln </w:t>
      </w:r>
      <w:r>
        <w:t xml:space="preserve">und den neuen strategischen Partnerschaften will das Spezialchemie-Unternehmen seine Position in der digitalen Welt weiter stärken. Henrik Hahn, der als Chief Digital Officer (CDO) für den Konzern die Digitalisierungsaktivitäten koordiniert: „Bis zum Jahr </w:t>
      </w:r>
      <w:r w:rsidR="003C5142">
        <w:t>2020</w:t>
      </w:r>
      <w:r w:rsidR="00EC238C">
        <w:t xml:space="preserve"> </w:t>
      </w:r>
      <w:r>
        <w:t xml:space="preserve">sollen rund </w:t>
      </w:r>
      <w:r w:rsidR="003C5142">
        <w:t>100</w:t>
      </w:r>
      <w:r w:rsidR="00EC238C">
        <w:t xml:space="preserve"> </w:t>
      </w:r>
      <w:r>
        <w:t>Millionen Euro in die Entwicklung und Erprobung digitaler Technologien und den Kompetenzaufbau fließen. Es geht nicht allein um Daten und Technik, sondern insbesondere um neue Geschäftsmodelle, Lösungen und Service für Kunden sowie die Qualifizierung von Mitarbeitern.“</w:t>
      </w:r>
    </w:p>
    <w:p w14:paraId="5A44F44C" w14:textId="77777777" w:rsidR="00D9284B" w:rsidRDefault="00D9284B" w:rsidP="00D9284B"/>
    <w:p w14:paraId="225CF814" w14:textId="0ED6B343" w:rsidR="00C85F7F" w:rsidRPr="00C85F7F" w:rsidRDefault="00C85F7F" w:rsidP="00C85F7F">
      <w:pPr>
        <w:rPr>
          <w:rFonts w:cs="Arial"/>
          <w:shd w:val="clear" w:color="auto" w:fill="FFFFFF"/>
        </w:rPr>
      </w:pPr>
      <w:r w:rsidRPr="00C85F7F">
        <w:rPr>
          <w:rFonts w:cs="Arial"/>
          <w:shd w:val="clear" w:color="auto" w:fill="FFFFFF"/>
        </w:rPr>
        <w:t>Vor diesem Hintergrund sind auch Kooperationen von zentraler Bedeutung. Evonik profitiert dabei im Rahmen der Partnerschaft mit IBM von den neuesten Technologien und Projekten des Technologie-Konzerns, insbesondere im Bereich kognitiver, Cloud-basierter Lösungen wie Blockchain, Internet of Things und Industrie 4.0. Darüber hinaus erhält Evonik auch Zugriff auf aktuelle Erkenntnisse der IBM Forschungs- und Entwicklungsarbeit, unter anderem auf dem Gebiet des Quanten-Computings.</w:t>
      </w:r>
    </w:p>
    <w:p w14:paraId="5DA7D48D" w14:textId="77777777" w:rsidR="00835750" w:rsidRDefault="00835750" w:rsidP="00C85F7F">
      <w:pPr>
        <w:rPr>
          <w:rFonts w:cs="Arial"/>
          <w:b/>
          <w:shd w:val="clear" w:color="auto" w:fill="FFFFFF"/>
        </w:rPr>
      </w:pPr>
    </w:p>
    <w:p w14:paraId="63A5E364" w14:textId="012788ED" w:rsidR="00C85F7F" w:rsidRPr="00C85F7F" w:rsidRDefault="00C85F7F" w:rsidP="00C85F7F">
      <w:pPr>
        <w:rPr>
          <w:rFonts w:cs="Arial"/>
          <w:shd w:val="clear" w:color="auto" w:fill="FFFFFF"/>
        </w:rPr>
      </w:pPr>
      <w:r w:rsidRPr="00C85F7F">
        <w:rPr>
          <w:rFonts w:cs="Arial"/>
          <w:shd w:val="clear" w:color="auto" w:fill="FFFFFF"/>
        </w:rPr>
        <w:t>Im Juli werden IBM und Evonik gemeinsam ein erstes Pilotprojekt starten, bei dem es darum gehen wird, einen digitalen, Evonik-spezifischen kognitiven Wissenskorpus aufzubauen, der mit dem umfassende</w:t>
      </w:r>
      <w:r w:rsidR="00572B2A">
        <w:rPr>
          <w:rFonts w:cs="Arial"/>
          <w:shd w:val="clear" w:color="auto" w:fill="FFFFFF"/>
        </w:rPr>
        <w:t>n</w:t>
      </w:r>
      <w:r w:rsidRPr="00C85F7F">
        <w:rPr>
          <w:rFonts w:cs="Arial"/>
          <w:shd w:val="clear" w:color="auto" w:fill="FFFFFF"/>
        </w:rPr>
        <w:t xml:space="preserve"> Chemie- und Life Sciences-Know</w:t>
      </w:r>
      <w:r w:rsidR="00572B2A">
        <w:rPr>
          <w:rFonts w:cs="Arial"/>
          <w:shd w:val="clear" w:color="auto" w:fill="FFFFFF"/>
        </w:rPr>
        <w:t>-</w:t>
      </w:r>
      <w:r w:rsidRPr="00C85F7F">
        <w:rPr>
          <w:rFonts w:cs="Arial"/>
          <w:shd w:val="clear" w:color="auto" w:fill="FFFFFF"/>
        </w:rPr>
        <w:t xml:space="preserve">how des Unternehmens ausgestattet wird. Dabei kommen zwei spezifische Watson-Werkzeuge zum Einsatz: Der Watson Explorer als </w:t>
      </w:r>
      <w:r w:rsidRPr="00C85F7F">
        <w:rPr>
          <w:rFonts w:cs="Arial"/>
          <w:shd w:val="clear" w:color="auto" w:fill="FFFFFF"/>
        </w:rPr>
        <w:lastRenderedPageBreak/>
        <w:t>kognitive Such- und Analyse-Plattform, sowie Watson Knowledge Studio als Cloud-basierte Anwendung, die Entwicklern hilft, Beziehungen und Korrelationen in unstrukturierten Daten zu identifizieren. Die daraus resultierenden Erkenntnisse werden sowohl als digitale Beratungsleistungen angeboten als auch zu Effizienzsteigerungen genutzt werden.</w:t>
      </w:r>
    </w:p>
    <w:p w14:paraId="6E116225" w14:textId="77777777" w:rsidR="00C85F7F" w:rsidRPr="00C85F7F" w:rsidRDefault="00C85F7F" w:rsidP="00C85F7F">
      <w:pPr>
        <w:rPr>
          <w:rFonts w:cs="Arial"/>
          <w:shd w:val="clear" w:color="auto" w:fill="FFFFFF"/>
        </w:rPr>
      </w:pPr>
    </w:p>
    <w:p w14:paraId="6F4F2C66" w14:textId="77777777" w:rsidR="00D72910" w:rsidRDefault="00C85F7F" w:rsidP="00C85F7F">
      <w:pPr>
        <w:rPr>
          <w:rFonts w:cs="Arial"/>
          <w:shd w:val="clear" w:color="auto" w:fill="FFFFFF"/>
        </w:rPr>
      </w:pPr>
      <w:r w:rsidRPr="00C85F7F">
        <w:rPr>
          <w:rFonts w:cs="Arial"/>
          <w:shd w:val="clear" w:color="auto" w:fill="FFFFFF"/>
        </w:rPr>
        <w:t xml:space="preserve">Martina Koederitz, Vorsitzende der Geschäftsführung der IBM </w:t>
      </w:r>
      <w:r w:rsidR="006000C3">
        <w:rPr>
          <w:rFonts w:cs="Arial"/>
          <w:shd w:val="clear" w:color="auto" w:fill="FFFFFF"/>
        </w:rPr>
        <w:t xml:space="preserve">Deutschland </w:t>
      </w:r>
      <w:r w:rsidR="006000C3" w:rsidRPr="00365835">
        <w:rPr>
          <w:rFonts w:cs="Arial"/>
          <w:shd w:val="clear" w:color="auto" w:fill="FFFFFF"/>
        </w:rPr>
        <w:t xml:space="preserve">und General Manager IBM DACH-Region </w:t>
      </w:r>
      <w:r w:rsidRPr="00C85F7F">
        <w:rPr>
          <w:rFonts w:cs="Arial"/>
          <w:shd w:val="clear" w:color="auto" w:fill="FFFFFF"/>
        </w:rPr>
        <w:t>sagt: “</w:t>
      </w:r>
      <w:r w:rsidR="0055019C" w:rsidRPr="00365835">
        <w:rPr>
          <w:rFonts w:cs="Arial"/>
          <w:shd w:val="clear" w:color="auto" w:fill="FFFFFF"/>
        </w:rPr>
        <w:t xml:space="preserve">Wer zukünftig erfolgreich sein will, kommt an künstlicher Intelligenz nicht vorbei. IBM schafft mit Watson die Grundlage dafür, dass Unternehmen vorhandenes Wissen klug nutzen und im Sinne einer lernenden Organisation weiterentwickeln können. Im Rahmen unserer Partnerschaft mit Evonik bringen wir neben unseren neuesten kognitiven Technologien und Cloud-Lösungen auch aktuelle Forschungsergebnisse aus unseren Laboren ein. In Kombination mit unserer Branchen-Expertise werden wir Evonik dabei unterstützen, in der Chemie-Industrie </w:t>
      </w:r>
      <w:r w:rsidR="00365835">
        <w:rPr>
          <w:rFonts w:cs="Arial"/>
          <w:shd w:val="clear" w:color="auto" w:fill="FFFFFF"/>
        </w:rPr>
        <w:t xml:space="preserve">ein </w:t>
      </w:r>
      <w:r w:rsidR="0055019C" w:rsidRPr="00365835">
        <w:rPr>
          <w:rFonts w:cs="Arial"/>
          <w:shd w:val="clear" w:color="auto" w:fill="FFFFFF"/>
        </w:rPr>
        <w:t>Vorreiter für die digitale Transformation zu</w:t>
      </w:r>
      <w:r w:rsidR="00365835">
        <w:rPr>
          <w:rFonts w:cs="Arial"/>
          <w:shd w:val="clear" w:color="auto" w:fill="FFFFFF"/>
        </w:rPr>
        <w:t xml:space="preserve"> sein</w:t>
      </w:r>
      <w:r w:rsidR="0055019C" w:rsidRPr="00365835">
        <w:rPr>
          <w:rFonts w:cs="Arial"/>
          <w:shd w:val="clear" w:color="auto" w:fill="FFFFFF"/>
        </w:rPr>
        <w:t xml:space="preserve">.“ </w:t>
      </w:r>
    </w:p>
    <w:p w14:paraId="2BEF1815" w14:textId="4B673F7D" w:rsidR="00C85F7F" w:rsidRPr="00C85F7F" w:rsidRDefault="00C85F7F" w:rsidP="00C85F7F">
      <w:pPr>
        <w:rPr>
          <w:rFonts w:cs="Arial"/>
          <w:shd w:val="clear" w:color="auto" w:fill="FFFFFF"/>
        </w:rPr>
      </w:pPr>
      <w:r w:rsidRPr="00C85F7F">
        <w:rPr>
          <w:rFonts w:cs="Arial"/>
          <w:shd w:val="clear" w:color="auto" w:fill="FFFFFF"/>
        </w:rPr>
        <w:t xml:space="preserve"> </w:t>
      </w:r>
    </w:p>
    <w:p w14:paraId="0E7BB42D" w14:textId="77777777" w:rsidR="00D9284B" w:rsidRDefault="00D9284B" w:rsidP="00D9284B">
      <w:r w:rsidRPr="00F633C2">
        <w:t xml:space="preserve">Bei der neuen strategischen Kooperation von Evonik mit der Universität Duisburg-Essen (UDE) </w:t>
      </w:r>
      <w:r w:rsidR="004F744A">
        <w:t>w</w:t>
      </w:r>
      <w:r w:rsidR="00590DBE">
        <w:t xml:space="preserve">ird es um die </w:t>
      </w:r>
      <w:r w:rsidR="004F744A">
        <w:t xml:space="preserve">Menschen und </w:t>
      </w:r>
      <w:r w:rsidR="00590DBE">
        <w:t xml:space="preserve">Kompetenzen im Zentrum des </w:t>
      </w:r>
      <w:r w:rsidR="004F744A">
        <w:t>digitalen Wandel</w:t>
      </w:r>
      <w:r w:rsidR="00590DBE">
        <w:t xml:space="preserve">s gehen. </w:t>
      </w:r>
      <w:r>
        <w:t xml:space="preserve">Beispiele sind hierbei die interaktive Wissensvermittlung und individuell zugeschnittene Schulungskonzepte in der industriellen Praxis. </w:t>
      </w:r>
      <w:r w:rsidR="00590DBE">
        <w:t xml:space="preserve">Über die Kooperation werden </w:t>
      </w:r>
      <w:r w:rsidR="00855822">
        <w:t>zudem</w:t>
      </w:r>
      <w:r>
        <w:t xml:space="preserve"> Nutzenaspekte von Datenaustausch und digitalen Geschäftsbeziehungen</w:t>
      </w:r>
      <w:r w:rsidR="00590DBE">
        <w:t xml:space="preserve"> </w:t>
      </w:r>
      <w:r>
        <w:t>untersucht werden.</w:t>
      </w:r>
    </w:p>
    <w:p w14:paraId="3ABBCDF5" w14:textId="77777777" w:rsidR="00D9284B" w:rsidRDefault="00D9284B" w:rsidP="00D9284B"/>
    <w:p w14:paraId="51D8FEE7" w14:textId="424E05F4" w:rsidR="00D9284B" w:rsidRDefault="00855822" w:rsidP="00855822">
      <w:r>
        <w:t>Prof. Dr. Ulrich Radtke, Rektor der Universität Duisburg-Essen: „Die Digitalisierung ist eine der zentralen Herausforderungen unserer Zeit. Sie stellt ein spannendes Forschungsfeld dar, da die Digitalisierung Auswirkung auf nahezu alle Aspekte unseres Lebens hat. Die Kooperation mit Evonik bietet für uns die Möglichkeit, unsere Expertise zur Interaktion von Mensch und digitalen Systemen auf konkrete Anwendungsfälle zu beziehen und die grundlagenwissenschaftlich gewonnen</w:t>
      </w:r>
      <w:r w:rsidR="00634AA8">
        <w:t>en</w:t>
      </w:r>
      <w:bookmarkStart w:id="0" w:name="_GoBack"/>
      <w:bookmarkEnd w:id="0"/>
      <w:r>
        <w:t xml:space="preserve"> Erkenntnisse schneller in die Praxis umzusetzen.“</w:t>
      </w:r>
    </w:p>
    <w:p w14:paraId="0CB7C807" w14:textId="77777777" w:rsidR="00D9284B" w:rsidRDefault="00D9284B" w:rsidP="00D9284B"/>
    <w:p w14:paraId="01815B6F" w14:textId="59B22A30" w:rsidR="00D9284B" w:rsidRDefault="00D9284B" w:rsidP="00D9284B">
      <w:r>
        <w:lastRenderedPageBreak/>
        <w:t>Evonik sieht sich innerhalb der chemischen Industrie bei der Digitalisierung in einer Vorreiterrolle und hat Anfang 2017 die Evonik Digital GmbH für das Thema gegründet: Das Tochterunternehmen ist mit viel Freiraum ausgestattet, um auch ungewöhnliche Ideen zu entwickeln und auszuarbeiten. Im Fokus sollen dabei neue Produkte und Serviceangebote stehen, durch die Evonik auch den Erfolg seiner Kunden unterstützen will.</w:t>
      </w:r>
    </w:p>
    <w:p w14:paraId="5A9D6F37" w14:textId="732CDCEB" w:rsidR="00D9284B" w:rsidRDefault="00D9284B" w:rsidP="00D9284B"/>
    <w:p w14:paraId="0F13D87B" w14:textId="77777777" w:rsidR="00194C26" w:rsidRDefault="00194C26" w:rsidP="00D9284B"/>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334"/>
      </w:tblGrid>
      <w:tr w:rsidR="00194C26" w:rsidRPr="00457A08" w14:paraId="0B9E6A44" w14:textId="77777777" w:rsidTr="00194C26">
        <w:trPr>
          <w:trHeight w:val="1885"/>
        </w:trPr>
        <w:tc>
          <w:tcPr>
            <w:tcW w:w="3119" w:type="dxa"/>
            <w:vAlign w:val="center"/>
          </w:tcPr>
          <w:p w14:paraId="3AB3668C" w14:textId="77777777" w:rsidR="00194C26" w:rsidRPr="00211B02" w:rsidRDefault="00194C26" w:rsidP="00194C26">
            <w:pPr>
              <w:spacing w:line="240" w:lineRule="auto"/>
              <w:rPr>
                <w:rFonts w:cs="Lucida Sans Unicode"/>
                <w:sz w:val="12"/>
                <w:szCs w:val="22"/>
              </w:rPr>
            </w:pPr>
            <w:r w:rsidRPr="00211B02">
              <w:rPr>
                <w:rFonts w:cs="Lucida Sans Unicode"/>
                <w:noProof/>
                <w:sz w:val="12"/>
                <w:szCs w:val="22"/>
              </w:rPr>
              <w:drawing>
                <wp:inline distT="0" distB="0" distL="0" distR="0" wp14:anchorId="096EC40F" wp14:editId="79642965">
                  <wp:extent cx="1458000" cy="1097940"/>
                  <wp:effectExtent l="0" t="0" r="8890" b="698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Attachment_3142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8000" cy="1097940"/>
                          </a:xfrm>
                          <a:prstGeom prst="rect">
                            <a:avLst/>
                          </a:prstGeom>
                        </pic:spPr>
                      </pic:pic>
                    </a:graphicData>
                  </a:graphic>
                </wp:inline>
              </w:drawing>
            </w:r>
          </w:p>
        </w:tc>
        <w:tc>
          <w:tcPr>
            <w:tcW w:w="3334" w:type="dxa"/>
            <w:vAlign w:val="center"/>
          </w:tcPr>
          <w:p w14:paraId="0F71E58D" w14:textId="77777777" w:rsidR="00194C26" w:rsidRPr="00870D56" w:rsidRDefault="00194C26" w:rsidP="00194C26">
            <w:pPr>
              <w:spacing w:line="276" w:lineRule="auto"/>
              <w:ind w:left="34"/>
              <w:rPr>
                <w:rFonts w:cs="Lucida Sans Unicode"/>
                <w:sz w:val="18"/>
                <w:szCs w:val="18"/>
              </w:rPr>
            </w:pPr>
            <w:r w:rsidRPr="00870D56">
              <w:rPr>
                <w:rFonts w:cs="Lucida Sans Unicode"/>
                <w:b/>
                <w:sz w:val="18"/>
                <w:szCs w:val="18"/>
              </w:rPr>
              <w:t>Dr. Henrik Hahn</w:t>
            </w:r>
            <w:r w:rsidRPr="00870D56">
              <w:rPr>
                <w:rFonts w:cs="Lucida Sans Unicode"/>
                <w:sz w:val="18"/>
                <w:szCs w:val="18"/>
              </w:rPr>
              <w:t xml:space="preserve">, </w:t>
            </w:r>
          </w:p>
          <w:p w14:paraId="1F7FF9CA" w14:textId="77777777" w:rsidR="00194C26" w:rsidRPr="00142061" w:rsidRDefault="00194C26" w:rsidP="00194C26">
            <w:pPr>
              <w:spacing w:line="276" w:lineRule="auto"/>
              <w:ind w:left="34"/>
              <w:rPr>
                <w:rFonts w:cs="Lucida Sans Unicode"/>
                <w:sz w:val="16"/>
                <w:szCs w:val="22"/>
              </w:rPr>
            </w:pPr>
            <w:r w:rsidRPr="00870D56">
              <w:rPr>
                <w:rFonts w:cs="Lucida Sans Unicode"/>
                <w:sz w:val="18"/>
                <w:szCs w:val="18"/>
              </w:rPr>
              <w:t>Chief Digital Officer (CDO) und Vorsitzender der Geschäftsführung der Evonik Digital GmbH</w:t>
            </w:r>
          </w:p>
        </w:tc>
      </w:tr>
      <w:tr w:rsidR="00194C26" w:rsidRPr="00457A08" w14:paraId="6C10C52B" w14:textId="77777777" w:rsidTr="00194C26">
        <w:trPr>
          <w:trHeight w:val="1683"/>
        </w:trPr>
        <w:tc>
          <w:tcPr>
            <w:tcW w:w="3119" w:type="dxa"/>
            <w:vAlign w:val="center"/>
          </w:tcPr>
          <w:p w14:paraId="575F68CD" w14:textId="77777777" w:rsidR="00194C26" w:rsidRPr="00211B02" w:rsidRDefault="00194C26" w:rsidP="00194C26">
            <w:pPr>
              <w:spacing w:line="240" w:lineRule="auto"/>
              <w:rPr>
                <w:rFonts w:cs="Lucida Sans Unicode"/>
                <w:sz w:val="12"/>
                <w:szCs w:val="22"/>
              </w:rPr>
            </w:pPr>
            <w:r w:rsidRPr="00211B02">
              <w:rPr>
                <w:rFonts w:cs="Lucida Sans Unicode"/>
                <w:noProof/>
                <w:sz w:val="12"/>
                <w:szCs w:val="22"/>
              </w:rPr>
              <w:drawing>
                <wp:inline distT="0" distB="0" distL="0" distR="0" wp14:anchorId="1294FF81" wp14:editId="791ABC6B">
                  <wp:extent cx="1458000" cy="976622"/>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8000" cy="976622"/>
                          </a:xfrm>
                          <a:prstGeom prst="rect">
                            <a:avLst/>
                          </a:prstGeom>
                          <a:noFill/>
                        </pic:spPr>
                      </pic:pic>
                    </a:graphicData>
                  </a:graphic>
                </wp:inline>
              </w:drawing>
            </w:r>
          </w:p>
        </w:tc>
        <w:tc>
          <w:tcPr>
            <w:tcW w:w="3334" w:type="dxa"/>
            <w:vAlign w:val="center"/>
          </w:tcPr>
          <w:p w14:paraId="487A15CA" w14:textId="77777777" w:rsidR="00870D56" w:rsidRDefault="00870D56" w:rsidP="00194C26">
            <w:pPr>
              <w:spacing w:line="240" w:lineRule="auto"/>
              <w:ind w:left="34"/>
              <w:rPr>
                <w:rFonts w:cs="Lucida Sans Unicode"/>
                <w:b/>
                <w:sz w:val="16"/>
                <w:szCs w:val="22"/>
              </w:rPr>
            </w:pPr>
            <w:r>
              <w:rPr>
                <w:rFonts w:cs="Lucida Sans Unicode"/>
                <w:b/>
                <w:sz w:val="16"/>
                <w:szCs w:val="22"/>
              </w:rPr>
              <w:t xml:space="preserve"> </w:t>
            </w:r>
          </w:p>
          <w:p w14:paraId="02445FDC" w14:textId="77777777" w:rsidR="00194C26" w:rsidRPr="00870D56" w:rsidRDefault="00194C26" w:rsidP="00194C26">
            <w:pPr>
              <w:spacing w:line="240" w:lineRule="auto"/>
              <w:ind w:left="34"/>
              <w:rPr>
                <w:rFonts w:cs="Lucida Sans Unicode"/>
                <w:sz w:val="18"/>
                <w:szCs w:val="18"/>
              </w:rPr>
            </w:pPr>
            <w:r w:rsidRPr="00870D56">
              <w:rPr>
                <w:rFonts w:cs="Lucida Sans Unicode"/>
                <w:b/>
                <w:sz w:val="18"/>
                <w:szCs w:val="18"/>
              </w:rPr>
              <w:t>Martina Koederitz</w:t>
            </w:r>
            <w:r w:rsidRPr="00870D56">
              <w:rPr>
                <w:rFonts w:cs="Lucida Sans Unicode"/>
                <w:sz w:val="18"/>
                <w:szCs w:val="18"/>
              </w:rPr>
              <w:t xml:space="preserve">, </w:t>
            </w:r>
          </w:p>
          <w:p w14:paraId="141E372B" w14:textId="77777777" w:rsidR="00194C26" w:rsidRDefault="00194C26" w:rsidP="00194C26">
            <w:pPr>
              <w:spacing w:line="240" w:lineRule="auto"/>
              <w:ind w:left="34"/>
              <w:rPr>
                <w:rFonts w:cs="Lucida Sans Unicode"/>
                <w:sz w:val="18"/>
                <w:szCs w:val="18"/>
              </w:rPr>
            </w:pPr>
            <w:r w:rsidRPr="00870D56">
              <w:rPr>
                <w:rFonts w:cs="Lucida Sans Unicode"/>
                <w:sz w:val="18"/>
                <w:szCs w:val="18"/>
              </w:rPr>
              <w:t>Vorsitzende der Geschäftsführung IBM Deutschland GmbH und General Manager Deutschland, Österreich, Schweiz</w:t>
            </w:r>
            <w:r w:rsidR="00870D56">
              <w:rPr>
                <w:rFonts w:cs="Lucida Sans Unicode"/>
                <w:sz w:val="18"/>
                <w:szCs w:val="18"/>
              </w:rPr>
              <w:t xml:space="preserve"> </w:t>
            </w:r>
          </w:p>
          <w:p w14:paraId="0C8E002D" w14:textId="77777777" w:rsidR="00870D56" w:rsidRPr="00870D56" w:rsidRDefault="00870D56" w:rsidP="00194C26">
            <w:pPr>
              <w:spacing w:line="240" w:lineRule="auto"/>
              <w:ind w:left="34"/>
              <w:rPr>
                <w:rFonts w:cs="Lucida Sans Unicode"/>
                <w:sz w:val="18"/>
                <w:szCs w:val="18"/>
              </w:rPr>
            </w:pPr>
          </w:p>
          <w:p w14:paraId="66372199" w14:textId="77777777" w:rsidR="00194C26" w:rsidRPr="00142061" w:rsidRDefault="00194C26" w:rsidP="00194C26">
            <w:pPr>
              <w:spacing w:line="276" w:lineRule="auto"/>
              <w:ind w:left="34"/>
              <w:rPr>
                <w:rFonts w:cs="Lucida Sans Unicode"/>
                <w:b/>
                <w:sz w:val="16"/>
                <w:szCs w:val="22"/>
              </w:rPr>
            </w:pPr>
          </w:p>
        </w:tc>
      </w:tr>
      <w:tr w:rsidR="00194C26" w:rsidRPr="00457A08" w14:paraId="3ED4888F" w14:textId="77777777" w:rsidTr="00194C26">
        <w:trPr>
          <w:trHeight w:val="2105"/>
        </w:trPr>
        <w:tc>
          <w:tcPr>
            <w:tcW w:w="3119" w:type="dxa"/>
            <w:vAlign w:val="center"/>
          </w:tcPr>
          <w:p w14:paraId="5A68F39D" w14:textId="3EA97CC3" w:rsidR="00194C26" w:rsidRPr="00211B02" w:rsidRDefault="00194C26" w:rsidP="00194C26">
            <w:pPr>
              <w:spacing w:line="240" w:lineRule="auto"/>
              <w:rPr>
                <w:rFonts w:cs="Lucida Sans Unicode"/>
                <w:noProof/>
                <w:sz w:val="12"/>
                <w:szCs w:val="22"/>
              </w:rPr>
            </w:pPr>
            <w:r w:rsidRPr="00211B02">
              <w:rPr>
                <w:rFonts w:cs="Lucida Sans Unicode"/>
                <w:noProof/>
                <w:sz w:val="12"/>
                <w:szCs w:val="22"/>
              </w:rPr>
              <w:drawing>
                <wp:inline distT="0" distB="0" distL="0" distR="0" wp14:anchorId="11BB5CCB" wp14:editId="5BE39E67">
                  <wp:extent cx="864000" cy="1296366"/>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rträt Radtk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4000" cy="1296366"/>
                          </a:xfrm>
                          <a:prstGeom prst="rect">
                            <a:avLst/>
                          </a:prstGeom>
                        </pic:spPr>
                      </pic:pic>
                    </a:graphicData>
                  </a:graphic>
                </wp:inline>
              </w:drawing>
            </w:r>
          </w:p>
        </w:tc>
        <w:tc>
          <w:tcPr>
            <w:tcW w:w="3334" w:type="dxa"/>
            <w:vAlign w:val="center"/>
          </w:tcPr>
          <w:p w14:paraId="0756A495" w14:textId="77777777" w:rsidR="00194C26" w:rsidRPr="00870D56" w:rsidRDefault="00194C26" w:rsidP="00194C26">
            <w:pPr>
              <w:spacing w:line="276" w:lineRule="auto"/>
              <w:ind w:left="34"/>
              <w:rPr>
                <w:rFonts w:cs="Lucida Sans Unicode"/>
                <w:sz w:val="18"/>
                <w:szCs w:val="18"/>
              </w:rPr>
            </w:pPr>
            <w:r w:rsidRPr="00870D56">
              <w:rPr>
                <w:rFonts w:cs="Lucida Sans Unicode"/>
                <w:b/>
                <w:sz w:val="18"/>
                <w:szCs w:val="18"/>
              </w:rPr>
              <w:t>Professor Dr. Ulrich Radtke</w:t>
            </w:r>
            <w:r w:rsidRPr="00870D56">
              <w:rPr>
                <w:rFonts w:cs="Lucida Sans Unicode"/>
                <w:sz w:val="18"/>
                <w:szCs w:val="18"/>
              </w:rPr>
              <w:t xml:space="preserve">, </w:t>
            </w:r>
          </w:p>
          <w:p w14:paraId="21F493BD" w14:textId="77777777" w:rsidR="00194C26" w:rsidRPr="00142061" w:rsidRDefault="00194C26" w:rsidP="00194C26">
            <w:pPr>
              <w:spacing w:line="276" w:lineRule="auto"/>
              <w:ind w:left="34"/>
              <w:rPr>
                <w:rFonts w:cs="Lucida Sans Unicode"/>
                <w:b/>
                <w:sz w:val="16"/>
                <w:szCs w:val="22"/>
              </w:rPr>
            </w:pPr>
            <w:r w:rsidRPr="00870D56">
              <w:rPr>
                <w:rFonts w:cs="Lucida Sans Unicode"/>
                <w:sz w:val="18"/>
                <w:szCs w:val="18"/>
              </w:rPr>
              <w:t>Rektor der Universität Duisburg-Essen</w:t>
            </w:r>
          </w:p>
        </w:tc>
      </w:tr>
      <w:tr w:rsidR="00194C26" w:rsidRPr="00457A08" w14:paraId="5B814632" w14:textId="77777777" w:rsidTr="00194C26">
        <w:trPr>
          <w:trHeight w:val="1696"/>
        </w:trPr>
        <w:tc>
          <w:tcPr>
            <w:tcW w:w="3119" w:type="dxa"/>
            <w:vAlign w:val="center"/>
          </w:tcPr>
          <w:p w14:paraId="7A87BA0D" w14:textId="2455E7FC" w:rsidR="00194C26" w:rsidRPr="00211B02" w:rsidRDefault="00194C26" w:rsidP="00194C26">
            <w:pPr>
              <w:spacing w:line="240" w:lineRule="auto"/>
              <w:rPr>
                <w:rFonts w:cs="Lucida Sans Unicode"/>
                <w:noProof/>
                <w:sz w:val="12"/>
                <w:szCs w:val="22"/>
              </w:rPr>
            </w:pPr>
            <w:r w:rsidRPr="00211B02">
              <w:rPr>
                <w:rFonts w:cs="Lucida Sans Unicode"/>
                <w:noProof/>
                <w:sz w:val="12"/>
                <w:szCs w:val="22"/>
              </w:rPr>
              <w:drawing>
                <wp:inline distT="0" distB="0" distL="0" distR="0" wp14:anchorId="4640BA45" wp14:editId="652D0E64">
                  <wp:extent cx="1562100" cy="1041400"/>
                  <wp:effectExtent l="0" t="0" r="0" b="63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igitalisierung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2825" cy="1041883"/>
                          </a:xfrm>
                          <a:prstGeom prst="rect">
                            <a:avLst/>
                          </a:prstGeom>
                        </pic:spPr>
                      </pic:pic>
                    </a:graphicData>
                  </a:graphic>
                </wp:inline>
              </w:drawing>
            </w:r>
          </w:p>
        </w:tc>
        <w:tc>
          <w:tcPr>
            <w:tcW w:w="3334" w:type="dxa"/>
            <w:vAlign w:val="center"/>
          </w:tcPr>
          <w:p w14:paraId="14E753DA" w14:textId="77777777" w:rsidR="00870D56" w:rsidRDefault="00870D56" w:rsidP="00194C26">
            <w:pPr>
              <w:spacing w:line="276" w:lineRule="auto"/>
              <w:ind w:left="34"/>
              <w:rPr>
                <w:rFonts w:cs="Lucida Sans Unicode"/>
                <w:b/>
                <w:sz w:val="16"/>
                <w:szCs w:val="22"/>
              </w:rPr>
            </w:pPr>
            <w:r>
              <w:rPr>
                <w:rFonts w:cs="Lucida Sans Unicode"/>
                <w:b/>
                <w:sz w:val="16"/>
                <w:szCs w:val="22"/>
              </w:rPr>
              <w:t xml:space="preserve"> </w:t>
            </w:r>
          </w:p>
          <w:p w14:paraId="43F97856" w14:textId="77777777" w:rsidR="00194C26" w:rsidRPr="00870D56" w:rsidRDefault="00194C26" w:rsidP="00194C26">
            <w:pPr>
              <w:spacing w:line="276" w:lineRule="auto"/>
              <w:ind w:left="34"/>
              <w:rPr>
                <w:rFonts w:cs="Lucida Sans Unicode"/>
                <w:sz w:val="18"/>
                <w:szCs w:val="18"/>
              </w:rPr>
            </w:pPr>
            <w:r w:rsidRPr="00870D56">
              <w:rPr>
                <w:rFonts w:cs="Lucida Sans Unicode"/>
                <w:b/>
                <w:sz w:val="18"/>
                <w:szCs w:val="18"/>
              </w:rPr>
              <w:t>Digitalisierung 1:</w:t>
            </w:r>
            <w:r w:rsidRPr="00870D56">
              <w:rPr>
                <w:rFonts w:cs="Lucida Sans Unicode"/>
                <w:sz w:val="18"/>
                <w:szCs w:val="18"/>
              </w:rPr>
              <w:t xml:space="preserve"> </w:t>
            </w:r>
          </w:p>
          <w:p w14:paraId="548A5F92" w14:textId="77777777" w:rsidR="00194C26" w:rsidRPr="00142061" w:rsidRDefault="00194C26" w:rsidP="00194C26">
            <w:pPr>
              <w:spacing w:line="276" w:lineRule="auto"/>
              <w:ind w:left="34"/>
              <w:rPr>
                <w:rFonts w:cs="Lucida Sans Unicode"/>
                <w:b/>
                <w:sz w:val="16"/>
                <w:szCs w:val="22"/>
              </w:rPr>
            </w:pPr>
            <w:r w:rsidRPr="00870D56">
              <w:rPr>
                <w:sz w:val="18"/>
                <w:szCs w:val="18"/>
              </w:rPr>
              <w:t>Evonik sieht sich innerhalb der chemischen Industrie bei der Digitalisierung in einer Vorreiterrolle und hat Anfang 2017 die Evonik Digital GmbH für das Thema gegründet</w:t>
            </w:r>
            <w:r w:rsidRPr="00142061">
              <w:rPr>
                <w:sz w:val="16"/>
              </w:rPr>
              <w:t>.</w:t>
            </w:r>
          </w:p>
        </w:tc>
      </w:tr>
    </w:tbl>
    <w:p w14:paraId="5D5447B5" w14:textId="77777777" w:rsidR="00194C26" w:rsidRDefault="00194C26" w:rsidP="00D9284B"/>
    <w:p w14:paraId="64C06C2B" w14:textId="4F3488A1" w:rsidR="00194C26" w:rsidRDefault="00194C26">
      <w:pPr>
        <w:spacing w:line="240" w:lineRule="auto"/>
      </w:pPr>
      <w:r>
        <w:br w:type="page"/>
      </w:r>
    </w:p>
    <w:p w14:paraId="2F9115CF" w14:textId="77777777" w:rsid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lastRenderedPageBreak/>
        <w:t xml:space="preserve">Informationen zum Konzern </w:t>
      </w:r>
    </w:p>
    <w:p w14:paraId="6BFE7D30" w14:textId="77777777" w:rsidR="00A82F9D" w:rsidRPr="00B559C4" w:rsidRDefault="00B559C4" w:rsidP="00A82F9D">
      <w:pPr>
        <w:spacing w:line="220" w:lineRule="exact"/>
        <w:rPr>
          <w:rFonts w:cs="Lucida Sans Unicode"/>
          <w:sz w:val="18"/>
          <w:szCs w:val="18"/>
        </w:rPr>
      </w:pPr>
      <w:r w:rsidRPr="00B559C4">
        <w:rPr>
          <w:rFonts w:cs="Lucida Sans Unicode"/>
          <w:color w:val="333333"/>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 </w:t>
      </w:r>
    </w:p>
    <w:p w14:paraId="1D159639" w14:textId="77777777" w:rsidR="00A82F9D" w:rsidRDefault="00A82F9D" w:rsidP="00A82F9D">
      <w:pPr>
        <w:rPr>
          <w:sz w:val="18"/>
          <w:szCs w:val="18"/>
        </w:rPr>
      </w:pPr>
    </w:p>
    <w:p w14:paraId="6030BEE1" w14:textId="77777777" w:rsidR="006055C2" w:rsidRDefault="006055C2" w:rsidP="00A82F9D">
      <w:pPr>
        <w:rPr>
          <w:rFonts w:ascii="Arial" w:hAnsi="Arial" w:cs="Arial"/>
          <w:sz w:val="21"/>
          <w:szCs w:val="21"/>
        </w:rPr>
      </w:pPr>
      <w:r w:rsidRPr="003C5142">
        <w:rPr>
          <w:b/>
          <w:sz w:val="18"/>
          <w:szCs w:val="18"/>
        </w:rPr>
        <w:t>Informationen zu IBM unter</w:t>
      </w:r>
      <w:r>
        <w:rPr>
          <w:sz w:val="18"/>
          <w:szCs w:val="18"/>
        </w:rPr>
        <w:t xml:space="preserve">: </w:t>
      </w:r>
      <w:hyperlink r:id="rId11" w:tgtFrame="_blank" w:history="1">
        <w:r w:rsidRPr="00B559C4">
          <w:rPr>
            <w:rStyle w:val="Hyperlink"/>
            <w:rFonts w:cs="Lucida Sans Unicode"/>
            <w:sz w:val="18"/>
            <w:szCs w:val="18"/>
          </w:rPr>
          <w:t>https://www.ibm.com/ibm/de/de/</w:t>
        </w:r>
      </w:hyperlink>
    </w:p>
    <w:p w14:paraId="4917A417" w14:textId="77777777" w:rsidR="003C5142" w:rsidRDefault="003C5142" w:rsidP="00A82F9D">
      <w:pPr>
        <w:rPr>
          <w:sz w:val="18"/>
          <w:szCs w:val="18"/>
        </w:rPr>
      </w:pPr>
    </w:p>
    <w:p w14:paraId="2AFEE4D7" w14:textId="4FBEFFA0" w:rsidR="006055C2" w:rsidRDefault="006055C2" w:rsidP="00A82F9D">
      <w:pPr>
        <w:rPr>
          <w:sz w:val="18"/>
          <w:szCs w:val="18"/>
        </w:rPr>
      </w:pPr>
      <w:r w:rsidRPr="003C5142">
        <w:rPr>
          <w:b/>
          <w:sz w:val="18"/>
          <w:szCs w:val="18"/>
        </w:rPr>
        <w:t>Informationen zur Universität Duisburg-Essen unter</w:t>
      </w:r>
      <w:r>
        <w:rPr>
          <w:sz w:val="18"/>
          <w:szCs w:val="18"/>
        </w:rPr>
        <w:t xml:space="preserve">: </w:t>
      </w:r>
      <w:r w:rsidR="00367FD8">
        <w:rPr>
          <w:sz w:val="18"/>
          <w:szCs w:val="18"/>
        </w:rPr>
        <w:t>www.uni-due.de</w:t>
      </w:r>
    </w:p>
    <w:p w14:paraId="0F9DE7D2" w14:textId="77777777" w:rsidR="006055C2" w:rsidRDefault="006055C2" w:rsidP="00A82F9D">
      <w:pPr>
        <w:rPr>
          <w:sz w:val="18"/>
          <w:szCs w:val="18"/>
        </w:rPr>
      </w:pPr>
    </w:p>
    <w:p w14:paraId="0FBB8D83" w14:textId="77777777" w:rsidR="00835750" w:rsidRDefault="00835750" w:rsidP="00A82F9D">
      <w:pPr>
        <w:rPr>
          <w:sz w:val="18"/>
          <w:szCs w:val="18"/>
        </w:rPr>
      </w:pPr>
    </w:p>
    <w:p w14:paraId="37D3235B" w14:textId="77777777"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14:paraId="3A001926" w14:textId="77777777"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D333AA">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A15ED" w14:textId="77777777" w:rsidR="00365835" w:rsidRDefault="00365835" w:rsidP="00FD1184">
      <w:r>
        <w:separator/>
      </w:r>
    </w:p>
  </w:endnote>
  <w:endnote w:type="continuationSeparator" w:id="0">
    <w:p w14:paraId="3FD53FA8" w14:textId="77777777" w:rsidR="00365835" w:rsidRDefault="0036583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B7DEB" w14:textId="77777777" w:rsidR="00365835" w:rsidRDefault="00365835">
    <w:pPr>
      <w:pStyle w:val="Fuzeile"/>
    </w:pPr>
  </w:p>
  <w:p w14:paraId="507A4FF3" w14:textId="77777777" w:rsidR="00365835" w:rsidRDefault="0036583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B013F">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B013F">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6328A" w14:textId="77777777" w:rsidR="00365835" w:rsidRDefault="00365835" w:rsidP="00316EC0">
    <w:pPr>
      <w:pStyle w:val="Fuzeile"/>
    </w:pPr>
  </w:p>
  <w:p w14:paraId="042DC3A9" w14:textId="77777777" w:rsidR="00365835" w:rsidRPr="005225EC" w:rsidRDefault="0036583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B013F">
      <w:rPr>
        <w:rStyle w:val="Seitenzahl"/>
        <w:noProof/>
        <w:szCs w:val="18"/>
      </w:rPr>
      <w:t>4</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B013F">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F1B62" w14:textId="77777777" w:rsidR="00365835" w:rsidRDefault="00365835" w:rsidP="00FD1184">
      <w:r>
        <w:separator/>
      </w:r>
    </w:p>
  </w:footnote>
  <w:footnote w:type="continuationSeparator" w:id="0">
    <w:p w14:paraId="1FEF1B50" w14:textId="77777777" w:rsidR="00365835" w:rsidRDefault="0036583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104D" w14:textId="77777777" w:rsidR="00365835" w:rsidRPr="006C35A6" w:rsidRDefault="00365835" w:rsidP="00316EC0">
    <w:pPr>
      <w:pStyle w:val="Kopfzeile"/>
      <w:spacing w:after="1880"/>
      <w:rPr>
        <w:sz w:val="2"/>
        <w:szCs w:val="2"/>
      </w:rPr>
    </w:pPr>
    <w:r>
      <w:rPr>
        <w:noProof/>
      </w:rPr>
      <w:drawing>
        <wp:anchor distT="0" distB="0" distL="114300" distR="114300" simplePos="0" relativeHeight="251665408" behindDoc="0" locked="0" layoutInCell="1" allowOverlap="1" wp14:anchorId="72F79734" wp14:editId="1F70A545">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3F8119D0" wp14:editId="56C820EB">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114F0" w14:textId="77777777" w:rsidR="00365835" w:rsidRPr="006C35A6" w:rsidRDefault="00365835">
    <w:pPr>
      <w:pStyle w:val="Kopfzeile"/>
      <w:rPr>
        <w:b/>
        <w:sz w:val="2"/>
        <w:szCs w:val="2"/>
      </w:rPr>
    </w:pPr>
    <w:r>
      <w:rPr>
        <w:noProof/>
      </w:rPr>
      <w:drawing>
        <wp:anchor distT="0" distB="0" distL="114300" distR="114300" simplePos="0" relativeHeight="251663360" behindDoc="0" locked="0" layoutInCell="1" allowOverlap="1" wp14:anchorId="56A3C7D6" wp14:editId="64364F3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28A7941" wp14:editId="655A7EE3">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F6A028E"/>
    <w:multiLevelType w:val="hybridMultilevel"/>
    <w:tmpl w:val="C6CAAE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4AF8"/>
    <w:rsid w:val="00007459"/>
    <w:rsid w:val="00035360"/>
    <w:rsid w:val="00044EB8"/>
    <w:rsid w:val="00046D8D"/>
    <w:rsid w:val="00047E57"/>
    <w:rsid w:val="00052FB1"/>
    <w:rsid w:val="0006177F"/>
    <w:rsid w:val="000679F3"/>
    <w:rsid w:val="0007292E"/>
    <w:rsid w:val="0007387C"/>
    <w:rsid w:val="00084555"/>
    <w:rsid w:val="000846DA"/>
    <w:rsid w:val="00086556"/>
    <w:rsid w:val="000902FA"/>
    <w:rsid w:val="00092F83"/>
    <w:rsid w:val="000A0DDB"/>
    <w:rsid w:val="000A7091"/>
    <w:rsid w:val="000A7629"/>
    <w:rsid w:val="000B1B97"/>
    <w:rsid w:val="000B4D73"/>
    <w:rsid w:val="000D1DD8"/>
    <w:rsid w:val="000E06AB"/>
    <w:rsid w:val="000F70A3"/>
    <w:rsid w:val="001175D3"/>
    <w:rsid w:val="00124443"/>
    <w:rsid w:val="00130512"/>
    <w:rsid w:val="001625AF"/>
    <w:rsid w:val="001631E8"/>
    <w:rsid w:val="00165932"/>
    <w:rsid w:val="0017414F"/>
    <w:rsid w:val="00194C26"/>
    <w:rsid w:val="00196518"/>
    <w:rsid w:val="001B206A"/>
    <w:rsid w:val="001C70BE"/>
    <w:rsid w:val="001F00B7"/>
    <w:rsid w:val="001F7C26"/>
    <w:rsid w:val="002159BA"/>
    <w:rsid w:val="00221C32"/>
    <w:rsid w:val="0022399B"/>
    <w:rsid w:val="0023466C"/>
    <w:rsid w:val="00242A50"/>
    <w:rsid w:val="0024351A"/>
    <w:rsid w:val="0024351E"/>
    <w:rsid w:val="002452F4"/>
    <w:rsid w:val="002465EB"/>
    <w:rsid w:val="00247D5A"/>
    <w:rsid w:val="00262EE6"/>
    <w:rsid w:val="00266B39"/>
    <w:rsid w:val="002704F1"/>
    <w:rsid w:val="00276C89"/>
    <w:rsid w:val="002771D9"/>
    <w:rsid w:val="00287090"/>
    <w:rsid w:val="00290F07"/>
    <w:rsid w:val="002922C1"/>
    <w:rsid w:val="002B6293"/>
    <w:rsid w:val="002B645E"/>
    <w:rsid w:val="002B6B13"/>
    <w:rsid w:val="002C10C6"/>
    <w:rsid w:val="002C12A0"/>
    <w:rsid w:val="002D206A"/>
    <w:rsid w:val="002D2996"/>
    <w:rsid w:val="002D55DB"/>
    <w:rsid w:val="00301998"/>
    <w:rsid w:val="003067D4"/>
    <w:rsid w:val="00315CD0"/>
    <w:rsid w:val="00316EC0"/>
    <w:rsid w:val="003402B9"/>
    <w:rsid w:val="003449DC"/>
    <w:rsid w:val="00344E3B"/>
    <w:rsid w:val="003508E4"/>
    <w:rsid w:val="00365835"/>
    <w:rsid w:val="00367974"/>
    <w:rsid w:val="00367FD8"/>
    <w:rsid w:val="003770BD"/>
    <w:rsid w:val="00380845"/>
    <w:rsid w:val="00384C52"/>
    <w:rsid w:val="003A023D"/>
    <w:rsid w:val="003A1BB1"/>
    <w:rsid w:val="003A4CED"/>
    <w:rsid w:val="003C0198"/>
    <w:rsid w:val="003C5142"/>
    <w:rsid w:val="003D3C20"/>
    <w:rsid w:val="003D6E84"/>
    <w:rsid w:val="003E4161"/>
    <w:rsid w:val="003F01FD"/>
    <w:rsid w:val="004016F5"/>
    <w:rsid w:val="004146D3"/>
    <w:rsid w:val="00422338"/>
    <w:rsid w:val="00425650"/>
    <w:rsid w:val="00432732"/>
    <w:rsid w:val="0046194A"/>
    <w:rsid w:val="00476F6F"/>
    <w:rsid w:val="0047761E"/>
    <w:rsid w:val="0048125C"/>
    <w:rsid w:val="004815AA"/>
    <w:rsid w:val="004820F9"/>
    <w:rsid w:val="00491C7E"/>
    <w:rsid w:val="0049367A"/>
    <w:rsid w:val="004A28CF"/>
    <w:rsid w:val="004A5E45"/>
    <w:rsid w:val="004B3DF8"/>
    <w:rsid w:val="004C520C"/>
    <w:rsid w:val="004C5E53"/>
    <w:rsid w:val="004E04B2"/>
    <w:rsid w:val="004E1DCE"/>
    <w:rsid w:val="004E27F6"/>
    <w:rsid w:val="004E3505"/>
    <w:rsid w:val="004F0B24"/>
    <w:rsid w:val="004F1444"/>
    <w:rsid w:val="004F744A"/>
    <w:rsid w:val="005020EF"/>
    <w:rsid w:val="005225EC"/>
    <w:rsid w:val="005337DD"/>
    <w:rsid w:val="0055019C"/>
    <w:rsid w:val="00552ADA"/>
    <w:rsid w:val="00554C5A"/>
    <w:rsid w:val="00572B2A"/>
    <w:rsid w:val="0057548A"/>
    <w:rsid w:val="00582643"/>
    <w:rsid w:val="00582C0E"/>
    <w:rsid w:val="00587C52"/>
    <w:rsid w:val="00590DBE"/>
    <w:rsid w:val="005A119C"/>
    <w:rsid w:val="005A73EC"/>
    <w:rsid w:val="005B3BD7"/>
    <w:rsid w:val="005E0397"/>
    <w:rsid w:val="005E7336"/>
    <w:rsid w:val="005E799F"/>
    <w:rsid w:val="005F234C"/>
    <w:rsid w:val="005F50D9"/>
    <w:rsid w:val="006000C3"/>
    <w:rsid w:val="006055C2"/>
    <w:rsid w:val="00605C02"/>
    <w:rsid w:val="00606A38"/>
    <w:rsid w:val="00623460"/>
    <w:rsid w:val="00634AA8"/>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64D1A"/>
    <w:rsid w:val="00770879"/>
    <w:rsid w:val="00775D2E"/>
    <w:rsid w:val="00784360"/>
    <w:rsid w:val="007866EE"/>
    <w:rsid w:val="007A2C47"/>
    <w:rsid w:val="007C42FA"/>
    <w:rsid w:val="007E025C"/>
    <w:rsid w:val="007E5A2B"/>
    <w:rsid w:val="007E7C76"/>
    <w:rsid w:val="007F1506"/>
    <w:rsid w:val="007F200A"/>
    <w:rsid w:val="00800AA9"/>
    <w:rsid w:val="00812BAF"/>
    <w:rsid w:val="00826AB1"/>
    <w:rsid w:val="00834E44"/>
    <w:rsid w:val="00835750"/>
    <w:rsid w:val="00836B9A"/>
    <w:rsid w:val="0084389E"/>
    <w:rsid w:val="00846E59"/>
    <w:rsid w:val="00855822"/>
    <w:rsid w:val="00860A6B"/>
    <w:rsid w:val="00864B6D"/>
    <w:rsid w:val="00870D56"/>
    <w:rsid w:val="00885442"/>
    <w:rsid w:val="00894378"/>
    <w:rsid w:val="008A0D35"/>
    <w:rsid w:val="008B013F"/>
    <w:rsid w:val="008B03E0"/>
    <w:rsid w:val="008B4587"/>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401E"/>
    <w:rsid w:val="00B2500C"/>
    <w:rsid w:val="00B300C4"/>
    <w:rsid w:val="00B31D5A"/>
    <w:rsid w:val="00B46BD0"/>
    <w:rsid w:val="00B50494"/>
    <w:rsid w:val="00B559C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47C"/>
    <w:rsid w:val="00C21FFE"/>
    <w:rsid w:val="00C2259A"/>
    <w:rsid w:val="00C242F2"/>
    <w:rsid w:val="00C251AD"/>
    <w:rsid w:val="00C310A2"/>
    <w:rsid w:val="00C33407"/>
    <w:rsid w:val="00C40E5D"/>
    <w:rsid w:val="00C421AD"/>
    <w:rsid w:val="00C4228E"/>
    <w:rsid w:val="00C4300F"/>
    <w:rsid w:val="00C60F15"/>
    <w:rsid w:val="00C62002"/>
    <w:rsid w:val="00C85F7F"/>
    <w:rsid w:val="00C930F0"/>
    <w:rsid w:val="00CB3A53"/>
    <w:rsid w:val="00CC2E8B"/>
    <w:rsid w:val="00CC69A5"/>
    <w:rsid w:val="00CD18DB"/>
    <w:rsid w:val="00CD4D67"/>
    <w:rsid w:val="00CE2E92"/>
    <w:rsid w:val="00CF2E07"/>
    <w:rsid w:val="00CF3942"/>
    <w:rsid w:val="00D129CF"/>
    <w:rsid w:val="00D24625"/>
    <w:rsid w:val="00D333AA"/>
    <w:rsid w:val="00D35567"/>
    <w:rsid w:val="00D418FB"/>
    <w:rsid w:val="00D46695"/>
    <w:rsid w:val="00D46DAB"/>
    <w:rsid w:val="00D50B3E"/>
    <w:rsid w:val="00D55961"/>
    <w:rsid w:val="00D60C11"/>
    <w:rsid w:val="00D60EE3"/>
    <w:rsid w:val="00D67640"/>
    <w:rsid w:val="00D72910"/>
    <w:rsid w:val="00D72A07"/>
    <w:rsid w:val="00D84239"/>
    <w:rsid w:val="00D90774"/>
    <w:rsid w:val="00D9284B"/>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3853"/>
    <w:rsid w:val="00E97290"/>
    <w:rsid w:val="00EB0C3E"/>
    <w:rsid w:val="00EB230A"/>
    <w:rsid w:val="00EB5B9A"/>
    <w:rsid w:val="00EC012C"/>
    <w:rsid w:val="00EC238C"/>
    <w:rsid w:val="00EC2C4D"/>
    <w:rsid w:val="00EF353E"/>
    <w:rsid w:val="00EF7EB3"/>
    <w:rsid w:val="00F02BAF"/>
    <w:rsid w:val="00F07F0E"/>
    <w:rsid w:val="00F24D2F"/>
    <w:rsid w:val="00F36DC4"/>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D53E52A"/>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TitelZchn">
    <w:name w:val="Titel Zchn"/>
    <w:basedOn w:val="Absatz-Standardschriftart"/>
    <w:link w:val="Titel"/>
    <w:rsid w:val="007866EE"/>
    <w:rPr>
      <w:rFonts w:ascii="Lucida Sans Unicode" w:hAnsi="Lucida Sans Unicode" w:cs="Arial"/>
      <w:b/>
      <w:bCs/>
      <w:kern w:val="28"/>
      <w:sz w:val="24"/>
      <w:szCs w:val="32"/>
    </w:rPr>
  </w:style>
  <w:style w:type="character" w:customStyle="1" w:styleId="apple-converted-space">
    <w:name w:val="apple-converted-space"/>
    <w:basedOn w:val="Absatz-Standardschriftart"/>
    <w:rsid w:val="00D9284B"/>
  </w:style>
  <w:style w:type="character" w:styleId="Kommentarzeichen">
    <w:name w:val="annotation reference"/>
    <w:semiHidden/>
    <w:unhideWhenUsed/>
    <w:rsid w:val="003C5142"/>
    <w:rPr>
      <w:sz w:val="16"/>
      <w:szCs w:val="16"/>
    </w:rPr>
  </w:style>
  <w:style w:type="paragraph" w:styleId="Kommentartext">
    <w:name w:val="annotation text"/>
    <w:basedOn w:val="Standard"/>
    <w:link w:val="KommentartextZchn"/>
    <w:semiHidden/>
    <w:unhideWhenUsed/>
    <w:rsid w:val="003C5142"/>
    <w:pPr>
      <w:spacing w:line="240" w:lineRule="auto"/>
    </w:pPr>
    <w:rPr>
      <w:sz w:val="20"/>
      <w:szCs w:val="20"/>
      <w:lang w:val="en-GB"/>
    </w:rPr>
  </w:style>
  <w:style w:type="character" w:customStyle="1" w:styleId="KommentartextZchn">
    <w:name w:val="Kommentartext Zchn"/>
    <w:basedOn w:val="Absatz-Standardschriftart"/>
    <w:link w:val="Kommentartext"/>
    <w:semiHidden/>
    <w:rsid w:val="003C5142"/>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65835"/>
    <w:rPr>
      <w:b/>
      <w:bCs/>
      <w:lang w:val="de-DE"/>
    </w:rPr>
  </w:style>
  <w:style w:type="character" w:customStyle="1" w:styleId="KommentarthemaZchn">
    <w:name w:val="Kommentarthema Zchn"/>
    <w:basedOn w:val="KommentartextZchn"/>
    <w:link w:val="Kommentarthema"/>
    <w:semiHidden/>
    <w:rsid w:val="00365835"/>
    <w:rPr>
      <w:rFonts w:ascii="Lucida Sans Unicode" w:hAnsi="Lucida Sans Unicode"/>
      <w:b/>
      <w:bCs/>
      <w:lang w:val="en-GB"/>
    </w:rPr>
  </w:style>
  <w:style w:type="table" w:customStyle="1" w:styleId="Tabellenraster1">
    <w:name w:val="Tabellenraster1"/>
    <w:basedOn w:val="NormaleTabelle"/>
    <w:next w:val="Tabellenraster"/>
    <w:uiPriority w:val="39"/>
    <w:rsid w:val="00194C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254177">
      <w:bodyDiv w:val="1"/>
      <w:marLeft w:val="0"/>
      <w:marRight w:val="0"/>
      <w:marTop w:val="0"/>
      <w:marBottom w:val="0"/>
      <w:divBdr>
        <w:top w:val="none" w:sz="0" w:space="0" w:color="auto"/>
        <w:left w:val="none" w:sz="0" w:space="0" w:color="auto"/>
        <w:bottom w:val="none" w:sz="0" w:space="0" w:color="auto"/>
        <w:right w:val="none" w:sz="0" w:space="0" w:color="auto"/>
      </w:divBdr>
    </w:div>
    <w:div w:id="1098215644">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81372680">
      <w:bodyDiv w:val="1"/>
      <w:marLeft w:val="0"/>
      <w:marRight w:val="0"/>
      <w:marTop w:val="0"/>
      <w:marBottom w:val="0"/>
      <w:divBdr>
        <w:top w:val="none" w:sz="0" w:space="0" w:color="auto"/>
        <w:left w:val="none" w:sz="0" w:space="0" w:color="auto"/>
        <w:bottom w:val="none" w:sz="0" w:space="0" w:color="auto"/>
        <w:right w:val="none" w:sz="0" w:space="0" w:color="auto"/>
      </w:divBdr>
    </w:div>
    <w:div w:id="1482037318">
      <w:bodyDiv w:val="1"/>
      <w:marLeft w:val="0"/>
      <w:marRight w:val="0"/>
      <w:marTop w:val="0"/>
      <w:marBottom w:val="0"/>
      <w:divBdr>
        <w:top w:val="none" w:sz="0" w:space="0" w:color="auto"/>
        <w:left w:val="none" w:sz="0" w:space="0" w:color="auto"/>
        <w:bottom w:val="none" w:sz="0" w:space="0" w:color="auto"/>
        <w:right w:val="none" w:sz="0" w:space="0" w:color="auto"/>
      </w:divBdr>
    </w:div>
    <w:div w:id="1580405876">
      <w:bodyDiv w:val="1"/>
      <w:marLeft w:val="0"/>
      <w:marRight w:val="0"/>
      <w:marTop w:val="0"/>
      <w:marBottom w:val="0"/>
      <w:divBdr>
        <w:top w:val="none" w:sz="0" w:space="0" w:color="auto"/>
        <w:left w:val="none" w:sz="0" w:space="0" w:color="auto"/>
        <w:bottom w:val="none" w:sz="0" w:space="0" w:color="auto"/>
        <w:right w:val="none" w:sz="0" w:space="0" w:color="auto"/>
      </w:divBdr>
    </w:div>
    <w:div w:id="19158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bm.com/ibm/de/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97F2D917</Template>
  <TotalTime>0</TotalTime>
  <Pages>4</Pages>
  <Words>947</Words>
  <Characters>5970</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6904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11</cp:revision>
  <cp:lastPrinted>2017-07-06T05:43:00Z</cp:lastPrinted>
  <dcterms:created xsi:type="dcterms:W3CDTF">2017-07-04T10:40:00Z</dcterms:created>
  <dcterms:modified xsi:type="dcterms:W3CDTF">2017-07-06T05:43:00Z</dcterms:modified>
</cp:coreProperties>
</file>