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FD7F12" w:rsidP="000B1B97">
            <w:pPr>
              <w:pStyle w:val="M8"/>
              <w:framePr w:wrap="auto" w:vAnchor="margin" w:hAnchor="text" w:xAlign="left" w:yAlign="inline"/>
              <w:suppressOverlap w:val="0"/>
              <w:rPr>
                <w:sz w:val="18"/>
                <w:szCs w:val="18"/>
              </w:rPr>
            </w:pPr>
            <w:r>
              <w:rPr>
                <w:sz w:val="18"/>
                <w:szCs w:val="18"/>
              </w:rPr>
              <w:t>7</w:t>
            </w:r>
            <w:r w:rsidR="00B40D4C">
              <w:rPr>
                <w:sz w:val="18"/>
                <w:szCs w:val="18"/>
              </w:rPr>
              <w:t>. September</w:t>
            </w:r>
            <w:r>
              <w:rPr>
                <w:sz w:val="18"/>
                <w:szCs w:val="18"/>
              </w:rPr>
              <w:t xml:space="preserve">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3100" w:rsidRDefault="000B1B97" w:rsidP="00B40D4C">
            <w:pPr>
              <w:pStyle w:val="M10"/>
              <w:framePr w:wrap="auto" w:vAnchor="margin" w:hAnchor="text" w:xAlign="left" w:yAlign="inline"/>
              <w:suppressOverlap w:val="0"/>
              <w:rPr>
                <w:b/>
                <w:bCs/>
                <w:lang w:val="de-DE"/>
              </w:rPr>
            </w:pPr>
            <w:r w:rsidRPr="001F2C0A">
              <w:rPr>
                <w:b/>
              </w:rPr>
              <w:br/>
            </w:r>
            <w:r w:rsidR="000B3100">
              <w:rPr>
                <w:b/>
                <w:bCs/>
                <w:lang w:val="de-DE"/>
              </w:rPr>
              <w:t>Kontakt</w:t>
            </w:r>
          </w:p>
          <w:p w:rsidR="000B1B97" w:rsidRDefault="00B40D4C" w:rsidP="00B40D4C">
            <w:pPr>
              <w:pStyle w:val="M10"/>
              <w:framePr w:wrap="auto" w:vAnchor="margin" w:hAnchor="text" w:xAlign="left" w:yAlign="inline"/>
              <w:suppressOverlap w:val="0"/>
            </w:pPr>
            <w:r w:rsidRPr="00B40D4C">
              <w:rPr>
                <w:b/>
                <w:bCs/>
                <w:lang w:val="de-DE"/>
              </w:rPr>
              <w:t>Silke Linneweber</w:t>
            </w:r>
            <w:r w:rsidRPr="00B40D4C">
              <w:rPr>
                <w:b/>
                <w:lang w:val="de-DE"/>
              </w:rPr>
              <w:br/>
            </w:r>
            <w:proofErr w:type="spellStart"/>
            <w:r w:rsidRPr="00B40D4C">
              <w:rPr>
                <w:b/>
                <w:lang w:val="de-DE"/>
              </w:rPr>
              <w:t>Externe</w:t>
            </w:r>
            <w:proofErr w:type="spellEnd"/>
            <w:r w:rsidRPr="00B40D4C">
              <w:rPr>
                <w:b/>
                <w:lang w:val="de-DE"/>
              </w:rPr>
              <w:t xml:space="preserve"> Kommunikation </w:t>
            </w:r>
            <w:r w:rsidRPr="00B40D4C">
              <w:rPr>
                <w:b/>
                <w:lang w:val="de-DE"/>
              </w:rPr>
              <w:br/>
              <w:t>Telefon +49 201 177-3389</w:t>
            </w:r>
            <w:r w:rsidRPr="00B40D4C">
              <w:rPr>
                <w:b/>
                <w:lang w:val="de-DE"/>
              </w:rPr>
              <w:br/>
            </w:r>
            <w:hyperlink r:id="rId7" w:history="1">
              <w:r w:rsidRPr="00B40D4C">
                <w:rPr>
                  <w:rStyle w:val="Hyperlink"/>
                  <w:b/>
                  <w:lang w:val="de-DE"/>
                </w:rPr>
                <w:t>silke.linneweber@evonik.com</w:t>
              </w:r>
            </w:hyperlink>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B40D4C">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B40D4C" w:rsidRDefault="00B40D4C" w:rsidP="00B40D4C">
      <w:pPr>
        <w:spacing w:line="300" w:lineRule="atLeast"/>
        <w:rPr>
          <w:b/>
          <w:bCs/>
          <w:sz w:val="24"/>
        </w:rPr>
      </w:pPr>
      <w:r>
        <w:rPr>
          <w:b/>
          <w:bCs/>
          <w:sz w:val="24"/>
        </w:rPr>
        <w:t>Evonik erneut in D</w:t>
      </w:r>
      <w:r>
        <w:rPr>
          <w:b/>
          <w:bCs/>
          <w:sz w:val="24"/>
        </w:rPr>
        <w:t xml:space="preserve">ow Jones </w:t>
      </w:r>
      <w:proofErr w:type="spellStart"/>
      <w:r>
        <w:rPr>
          <w:b/>
          <w:bCs/>
          <w:sz w:val="24"/>
        </w:rPr>
        <w:t>Sustainability</w:t>
      </w:r>
      <w:proofErr w:type="spellEnd"/>
      <w:r>
        <w:rPr>
          <w:b/>
          <w:bCs/>
          <w:sz w:val="24"/>
        </w:rPr>
        <w:t xml:space="preserve"> Indizes</w:t>
      </w:r>
    </w:p>
    <w:p w:rsidR="00B40D4C" w:rsidRPr="009A6D21" w:rsidRDefault="00B40D4C" w:rsidP="00B40D4C">
      <w:pPr>
        <w:spacing w:line="300" w:lineRule="atLeast"/>
        <w:rPr>
          <w:b/>
          <w:bCs/>
          <w:sz w:val="24"/>
        </w:rPr>
      </w:pPr>
      <w:r>
        <w:rPr>
          <w:b/>
          <w:bCs/>
          <w:sz w:val="24"/>
        </w:rPr>
        <w:t>Europe und World vertreten</w:t>
      </w:r>
    </w:p>
    <w:p w:rsidR="00C421AD" w:rsidRPr="0006177F" w:rsidRDefault="00C421AD" w:rsidP="0006177F">
      <w:pPr>
        <w:pStyle w:val="Titel"/>
      </w:pPr>
    </w:p>
    <w:p w:rsidR="0084389E" w:rsidRDefault="0084389E" w:rsidP="0006177F">
      <w:pPr>
        <w:tabs>
          <w:tab w:val="left" w:pos="990"/>
        </w:tabs>
      </w:pPr>
    </w:p>
    <w:p w:rsidR="0006177F" w:rsidRPr="0084389E" w:rsidRDefault="0006177F" w:rsidP="0006177F">
      <w:pPr>
        <w:tabs>
          <w:tab w:val="left" w:pos="990"/>
        </w:tabs>
      </w:pPr>
    </w:p>
    <w:p w:rsidR="00B40D4C" w:rsidRDefault="00B40D4C" w:rsidP="00B40D4C">
      <w:pPr>
        <w:rPr>
          <w:szCs w:val="22"/>
        </w:rPr>
      </w:pPr>
      <w:r w:rsidRPr="001564F6">
        <w:rPr>
          <w:szCs w:val="22"/>
        </w:rPr>
        <w:t xml:space="preserve">Evonik ist </w:t>
      </w:r>
      <w:r>
        <w:rPr>
          <w:szCs w:val="22"/>
        </w:rPr>
        <w:t>erneut in die</w:t>
      </w:r>
      <w:r w:rsidRPr="001564F6">
        <w:rPr>
          <w:szCs w:val="22"/>
        </w:rPr>
        <w:t xml:space="preserve"> renommierte</w:t>
      </w:r>
      <w:r>
        <w:rPr>
          <w:szCs w:val="22"/>
        </w:rPr>
        <w:t>n</w:t>
      </w:r>
      <w:r w:rsidRPr="001564F6">
        <w:rPr>
          <w:szCs w:val="22"/>
        </w:rPr>
        <w:t xml:space="preserve"> Nachhaltigkeits</w:t>
      </w:r>
      <w:r>
        <w:rPr>
          <w:szCs w:val="22"/>
        </w:rPr>
        <w:t>indizes</w:t>
      </w:r>
    </w:p>
    <w:p w:rsidR="00B40D4C" w:rsidRPr="00A31D7D" w:rsidRDefault="00B40D4C" w:rsidP="00B40D4C">
      <w:pPr>
        <w:rPr>
          <w:szCs w:val="22"/>
        </w:rPr>
      </w:pPr>
      <w:r w:rsidRPr="001564F6">
        <w:rPr>
          <w:szCs w:val="22"/>
        </w:rPr>
        <w:t xml:space="preserve">Dow Jones </w:t>
      </w:r>
      <w:proofErr w:type="spellStart"/>
      <w:r w:rsidRPr="001564F6">
        <w:rPr>
          <w:szCs w:val="22"/>
        </w:rPr>
        <w:t>Sustainability</w:t>
      </w:r>
      <w:proofErr w:type="spellEnd"/>
      <w:r w:rsidRPr="001564F6">
        <w:rPr>
          <w:szCs w:val="22"/>
        </w:rPr>
        <w:t xml:space="preserve"> Index (DJSI) </w:t>
      </w:r>
      <w:r>
        <w:rPr>
          <w:szCs w:val="22"/>
        </w:rPr>
        <w:t xml:space="preserve">Europe und DJSI </w:t>
      </w:r>
      <w:r w:rsidRPr="001564F6">
        <w:rPr>
          <w:szCs w:val="22"/>
        </w:rPr>
        <w:t>World</w:t>
      </w:r>
      <w:r>
        <w:rPr>
          <w:szCs w:val="22"/>
        </w:rPr>
        <w:t xml:space="preserve"> </w:t>
      </w:r>
      <w:r w:rsidRPr="001564F6">
        <w:rPr>
          <w:szCs w:val="22"/>
        </w:rPr>
        <w:t xml:space="preserve">aufgenommen worden. </w:t>
      </w:r>
      <w:r>
        <w:rPr>
          <w:szCs w:val="22"/>
        </w:rPr>
        <w:t>Maximale Bewertungen erhielt das Spezialchemieunternehmen bei</w:t>
      </w:r>
      <w:r w:rsidRPr="00A31D7D">
        <w:rPr>
          <w:szCs w:val="22"/>
        </w:rPr>
        <w:t xml:space="preserve"> den Kriterien Innovation Management</w:t>
      </w:r>
      <w:r>
        <w:rPr>
          <w:szCs w:val="22"/>
        </w:rPr>
        <w:t>,</w:t>
      </w:r>
      <w:r w:rsidRPr="00B40F92">
        <w:rPr>
          <w:szCs w:val="22"/>
        </w:rPr>
        <w:t xml:space="preserve"> </w:t>
      </w:r>
      <w:r>
        <w:rPr>
          <w:szCs w:val="22"/>
        </w:rPr>
        <w:t xml:space="preserve">Klimastrategie </w:t>
      </w:r>
      <w:r w:rsidRPr="00A31D7D">
        <w:rPr>
          <w:szCs w:val="22"/>
        </w:rPr>
        <w:t xml:space="preserve">und Customer </w:t>
      </w:r>
      <w:proofErr w:type="spellStart"/>
      <w:r w:rsidRPr="00A31D7D">
        <w:rPr>
          <w:szCs w:val="22"/>
        </w:rPr>
        <w:t>Relationship</w:t>
      </w:r>
      <w:proofErr w:type="spellEnd"/>
      <w:r w:rsidRPr="00A31D7D">
        <w:rPr>
          <w:szCs w:val="22"/>
        </w:rPr>
        <w:t xml:space="preserve"> Management</w:t>
      </w:r>
      <w:r>
        <w:rPr>
          <w:szCs w:val="22"/>
        </w:rPr>
        <w:t>.</w:t>
      </w:r>
    </w:p>
    <w:p w:rsidR="00B40D4C" w:rsidRDefault="00B40D4C" w:rsidP="00B40D4C">
      <w:pPr>
        <w:rPr>
          <w:rFonts w:ascii="Arial" w:hAnsi="Arial" w:cs="Arial"/>
          <w:color w:val="44546A"/>
          <w:sz w:val="20"/>
          <w:szCs w:val="20"/>
          <w:lang w:eastAsia="en-US"/>
        </w:rPr>
      </w:pPr>
    </w:p>
    <w:p w:rsidR="00B40D4C" w:rsidRDefault="00B40D4C" w:rsidP="00B40D4C">
      <w:pPr>
        <w:rPr>
          <w:szCs w:val="22"/>
        </w:rPr>
      </w:pPr>
      <w:r w:rsidRPr="000E0616">
        <w:rPr>
          <w:szCs w:val="22"/>
        </w:rPr>
        <w:t>Investoren beziehen in ihre Anlagee</w:t>
      </w:r>
      <w:r>
        <w:rPr>
          <w:szCs w:val="22"/>
        </w:rPr>
        <w:t xml:space="preserve">ntscheidung zunehmend </w:t>
      </w:r>
    </w:p>
    <w:p w:rsidR="00B40D4C" w:rsidRDefault="00B40D4C" w:rsidP="00B40D4C">
      <w:pPr>
        <w:rPr>
          <w:szCs w:val="22"/>
        </w:rPr>
      </w:pPr>
      <w:r>
        <w:rPr>
          <w:szCs w:val="22"/>
        </w:rPr>
        <w:t>nicht nur finanzielle</w:t>
      </w:r>
      <w:r w:rsidRPr="000E0616">
        <w:rPr>
          <w:szCs w:val="22"/>
        </w:rPr>
        <w:t>, sondern auch ökologische und soziale Kriterien ein. Sie orientieren sich dabei an führenden Nachhaltigkeitsindizes wie dem DJSI, zu dem jährlich weltweit rund 2.500 Unternehmen eingeladen werden. Von den teilnehmenden U</w:t>
      </w:r>
      <w:r>
        <w:rPr>
          <w:szCs w:val="22"/>
        </w:rPr>
        <w:t>nternehmen platzieren sich die B</w:t>
      </w:r>
      <w:r w:rsidRPr="000E0616">
        <w:rPr>
          <w:szCs w:val="22"/>
        </w:rPr>
        <w:t xml:space="preserve">esten </w:t>
      </w:r>
    </w:p>
    <w:p w:rsidR="00B40D4C" w:rsidRDefault="00B40D4C" w:rsidP="00B40D4C">
      <w:pPr>
        <w:rPr>
          <w:szCs w:val="22"/>
        </w:rPr>
      </w:pPr>
      <w:r>
        <w:rPr>
          <w:szCs w:val="22"/>
        </w:rPr>
        <w:t>einer Branche im DJSI</w:t>
      </w:r>
      <w:r w:rsidRPr="000E0616">
        <w:rPr>
          <w:szCs w:val="22"/>
        </w:rPr>
        <w:t xml:space="preserve">. Die Bewertung nimmt die Schweizer Ratingagentur </w:t>
      </w:r>
      <w:proofErr w:type="spellStart"/>
      <w:r w:rsidRPr="000E0616">
        <w:rPr>
          <w:szCs w:val="22"/>
        </w:rPr>
        <w:t>RobecoSAM</w:t>
      </w:r>
      <w:proofErr w:type="spellEnd"/>
      <w:r w:rsidRPr="000E0616">
        <w:rPr>
          <w:szCs w:val="22"/>
        </w:rPr>
        <w:t xml:space="preserve"> vor.</w:t>
      </w:r>
      <w:r>
        <w:rPr>
          <w:szCs w:val="22"/>
        </w:rPr>
        <w:t xml:space="preserve"> </w:t>
      </w:r>
    </w:p>
    <w:p w:rsidR="00B85905" w:rsidRDefault="00B85905" w:rsidP="0006177F"/>
    <w:p w:rsidR="00BF201A" w:rsidRDefault="00BF201A" w:rsidP="0006177F"/>
    <w:p w:rsidR="000B1B97" w:rsidRDefault="000B1B97" w:rsidP="0006177F"/>
    <w:p w:rsidR="00BF201A" w:rsidRDefault="00BF201A" w:rsidP="0006177F">
      <w:bookmarkStart w:id="0" w:name="_GoBack"/>
      <w:bookmarkEnd w:id="0"/>
    </w:p>
    <w:p w:rsidR="000B1B97" w:rsidRDefault="000B1B97" w:rsidP="0006177F"/>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rsidR="002D464B" w:rsidRPr="002D464B"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D81FE9" w:rsidRPr="00EF7CED" w:rsidRDefault="00D81FE9" w:rsidP="00D81FE9"/>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0B1B97" w:rsidSect="00D333AA">
      <w:headerReference w:type="default" r:id="rId8"/>
      <w:footerReference w:type="default" r:id="rId9"/>
      <w:head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E9" w:rsidRDefault="00D81FE9" w:rsidP="00FD1184">
      <w:r>
        <w:separator/>
      </w:r>
    </w:p>
  </w:endnote>
  <w:endnote w:type="continuationSeparator" w:id="0">
    <w:p w:rsidR="00D81FE9" w:rsidRDefault="00D81FE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pPr>
      <w:pStyle w:val="Fuzeile"/>
    </w:pPr>
  </w:p>
  <w:p w:rsidR="00D81FE9" w:rsidRDefault="00D81FE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F201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F201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E9" w:rsidRDefault="00D81FE9" w:rsidP="00FD1184">
      <w:r>
        <w:separator/>
      </w:r>
    </w:p>
  </w:footnote>
  <w:footnote w:type="continuationSeparator" w:id="0">
    <w:p w:rsidR="00D81FE9" w:rsidRDefault="00D81FE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3100"/>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F15"/>
    <w:rsid w:val="006F3AB9"/>
    <w:rsid w:val="00717EDA"/>
    <w:rsid w:val="0072366D"/>
    <w:rsid w:val="00731495"/>
    <w:rsid w:val="00740E42"/>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0D4C"/>
    <w:rsid w:val="00B46BD0"/>
    <w:rsid w:val="00B50494"/>
    <w:rsid w:val="00B811DE"/>
    <w:rsid w:val="00B85905"/>
    <w:rsid w:val="00BA41A7"/>
    <w:rsid w:val="00BA4EB5"/>
    <w:rsid w:val="00BA584D"/>
    <w:rsid w:val="00BA6649"/>
    <w:rsid w:val="00BC1D7E"/>
    <w:rsid w:val="00BD10E1"/>
    <w:rsid w:val="00BE1628"/>
    <w:rsid w:val="00BE72A5"/>
    <w:rsid w:val="00BF0F5C"/>
    <w:rsid w:val="00BF201A"/>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7F12"/>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ke.linneweber@evoni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9D353A1A</Template>
  <TotalTime>0</TotalTime>
  <Pages>1</Pages>
  <Words>315</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2600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3</cp:revision>
  <cp:lastPrinted>2017-09-07T09:43:00Z</cp:lastPrinted>
  <dcterms:created xsi:type="dcterms:W3CDTF">2017-09-07T09:47:00Z</dcterms:created>
  <dcterms:modified xsi:type="dcterms:W3CDTF">2017-09-07T09:51:00Z</dcterms:modified>
</cp:coreProperties>
</file>