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9D3859" w:rsidTr="002159BA">
        <w:trPr>
          <w:trHeight w:val="851"/>
        </w:trPr>
        <w:tc>
          <w:tcPr>
            <w:tcW w:w="2552" w:type="dxa"/>
            <w:shd w:val="clear" w:color="auto" w:fill="auto"/>
          </w:tcPr>
          <w:p w:rsidR="000B1B97" w:rsidRPr="0047761E" w:rsidRDefault="006426B9" w:rsidP="000B1B97">
            <w:pPr>
              <w:pStyle w:val="M8"/>
              <w:framePr w:wrap="auto" w:vAnchor="margin" w:hAnchor="text" w:xAlign="left" w:yAlign="inline"/>
              <w:suppressOverlap w:val="0"/>
              <w:rPr>
                <w:sz w:val="18"/>
                <w:szCs w:val="18"/>
              </w:rPr>
            </w:pPr>
            <w:r>
              <w:rPr>
                <w:sz w:val="18"/>
                <w:szCs w:val="18"/>
              </w:rPr>
              <w:t>13. Februar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6426B9" w:rsidRPr="0023782B" w:rsidRDefault="000B1B97" w:rsidP="006426B9">
            <w:pPr>
              <w:spacing w:line="180" w:lineRule="exact"/>
              <w:rPr>
                <w:b/>
                <w:sz w:val="13"/>
                <w:szCs w:val="13"/>
              </w:rPr>
            </w:pPr>
            <w:r w:rsidRPr="001F2C0A">
              <w:rPr>
                <w:b/>
              </w:rPr>
              <w:br/>
            </w:r>
            <w:r w:rsidR="006426B9" w:rsidRPr="0023782B">
              <w:rPr>
                <w:b/>
                <w:sz w:val="13"/>
                <w:szCs w:val="13"/>
              </w:rPr>
              <w:t>Jörg Wagner</w:t>
            </w:r>
          </w:p>
          <w:p w:rsidR="006426B9" w:rsidRPr="0023782B" w:rsidRDefault="006426B9" w:rsidP="006426B9">
            <w:pPr>
              <w:spacing w:line="180" w:lineRule="exact"/>
              <w:rPr>
                <w:b/>
                <w:sz w:val="13"/>
                <w:szCs w:val="13"/>
              </w:rPr>
            </w:pPr>
            <w:r w:rsidRPr="0023782B">
              <w:rPr>
                <w:b/>
                <w:sz w:val="13"/>
                <w:szCs w:val="13"/>
              </w:rPr>
              <w:t>Externe Kommunikation Evonik</w:t>
            </w:r>
          </w:p>
          <w:p w:rsidR="009D3859" w:rsidRDefault="006426B9" w:rsidP="006426B9">
            <w:pPr>
              <w:spacing w:line="180" w:lineRule="exact"/>
              <w:rPr>
                <w:sz w:val="13"/>
                <w:szCs w:val="13"/>
              </w:rPr>
            </w:pPr>
            <w:r w:rsidRPr="0023782B">
              <w:rPr>
                <w:sz w:val="13"/>
                <w:szCs w:val="13"/>
              </w:rPr>
              <w:t>Telefon: +</w:t>
            </w:r>
            <w:r w:rsidR="009D3859">
              <w:rPr>
                <w:sz w:val="13"/>
                <w:szCs w:val="13"/>
              </w:rPr>
              <w:t xml:space="preserve"> </w:t>
            </w:r>
            <w:r w:rsidRPr="0023782B">
              <w:rPr>
                <w:sz w:val="13"/>
                <w:szCs w:val="13"/>
              </w:rPr>
              <w:t xml:space="preserve">49 </w:t>
            </w:r>
            <w:r w:rsidR="005D0252">
              <w:rPr>
                <w:sz w:val="13"/>
                <w:szCs w:val="13"/>
              </w:rPr>
              <w:t>2</w:t>
            </w:r>
            <w:r w:rsidR="004D47BC">
              <w:rPr>
                <w:sz w:val="13"/>
                <w:szCs w:val="13"/>
              </w:rPr>
              <w:t xml:space="preserve">01 177 </w:t>
            </w:r>
            <w:r w:rsidRPr="0023782B">
              <w:rPr>
                <w:sz w:val="13"/>
                <w:szCs w:val="13"/>
              </w:rPr>
              <w:t>3408</w:t>
            </w:r>
          </w:p>
          <w:p w:rsidR="006426B9" w:rsidRPr="0023782B" w:rsidRDefault="00C11BF2" w:rsidP="006426B9">
            <w:pPr>
              <w:spacing w:line="180" w:lineRule="exact"/>
              <w:rPr>
                <w:sz w:val="13"/>
                <w:szCs w:val="13"/>
              </w:rPr>
            </w:pPr>
            <w:r>
              <w:rPr>
                <w:sz w:val="13"/>
                <w:szCs w:val="13"/>
              </w:rPr>
              <w:t>Mobil: + 49 152 5638 60</w:t>
            </w:r>
            <w:r w:rsidR="009D3859">
              <w:rPr>
                <w:sz w:val="13"/>
                <w:szCs w:val="13"/>
              </w:rPr>
              <w:t>40</w:t>
            </w:r>
            <w:r w:rsidR="006426B9" w:rsidRPr="0023782B">
              <w:rPr>
                <w:sz w:val="13"/>
                <w:szCs w:val="13"/>
              </w:rPr>
              <w:t xml:space="preserve"> </w:t>
            </w:r>
          </w:p>
          <w:p w:rsidR="006426B9" w:rsidRPr="0023782B" w:rsidRDefault="006426B9" w:rsidP="006426B9">
            <w:pPr>
              <w:spacing w:line="180" w:lineRule="exact"/>
              <w:rPr>
                <w:sz w:val="13"/>
                <w:szCs w:val="13"/>
                <w:lang w:val="nb-NO"/>
              </w:rPr>
            </w:pPr>
            <w:r w:rsidRPr="0023782B">
              <w:rPr>
                <w:sz w:val="13"/>
                <w:szCs w:val="13"/>
                <w:lang w:val="nb-NO"/>
              </w:rPr>
              <w:t>J</w:t>
            </w:r>
            <w:r w:rsidR="005D0252">
              <w:rPr>
                <w:sz w:val="13"/>
                <w:szCs w:val="13"/>
                <w:lang w:val="nb-NO"/>
              </w:rPr>
              <w:t>oe</w:t>
            </w:r>
            <w:r w:rsidRPr="0023782B">
              <w:rPr>
                <w:sz w:val="13"/>
                <w:szCs w:val="13"/>
                <w:lang w:val="nb-NO"/>
              </w:rPr>
              <w:t>rg2.Wagner@evonik.com</w:t>
            </w:r>
          </w:p>
          <w:p w:rsidR="006426B9" w:rsidRDefault="006426B9" w:rsidP="006426B9">
            <w:pPr>
              <w:spacing w:line="180" w:lineRule="exact"/>
              <w:rPr>
                <w:sz w:val="13"/>
                <w:szCs w:val="13"/>
              </w:rPr>
            </w:pPr>
          </w:p>
          <w:p w:rsidR="006426B9" w:rsidRPr="00C11BF2" w:rsidRDefault="006426B9" w:rsidP="006426B9">
            <w:pPr>
              <w:spacing w:line="180" w:lineRule="exact"/>
              <w:rPr>
                <w:b/>
                <w:bCs/>
                <w:sz w:val="13"/>
                <w:szCs w:val="13"/>
              </w:rPr>
            </w:pPr>
            <w:r w:rsidRPr="00C11BF2">
              <w:rPr>
                <w:b/>
                <w:bCs/>
                <w:sz w:val="13"/>
                <w:szCs w:val="13"/>
              </w:rPr>
              <w:t xml:space="preserve">Jutta </w:t>
            </w:r>
            <w:proofErr w:type="spellStart"/>
            <w:r w:rsidRPr="00C11BF2">
              <w:rPr>
                <w:b/>
                <w:bCs/>
                <w:sz w:val="13"/>
                <w:szCs w:val="13"/>
              </w:rPr>
              <w:t>Hobbiebrunken</w:t>
            </w:r>
            <w:proofErr w:type="spellEnd"/>
            <w:r w:rsidRPr="00C11BF2">
              <w:rPr>
                <w:b/>
                <w:bCs/>
                <w:sz w:val="13"/>
                <w:szCs w:val="13"/>
              </w:rPr>
              <w:t xml:space="preserve">  </w:t>
            </w:r>
          </w:p>
          <w:p w:rsidR="006426B9" w:rsidRPr="0023782B" w:rsidRDefault="006426B9" w:rsidP="006426B9">
            <w:pPr>
              <w:spacing w:line="180" w:lineRule="exact"/>
              <w:rPr>
                <w:b/>
                <w:sz w:val="13"/>
                <w:szCs w:val="13"/>
                <w:lang w:val="en-US"/>
              </w:rPr>
            </w:pPr>
            <w:r w:rsidRPr="0023782B">
              <w:rPr>
                <w:b/>
                <w:sz w:val="13"/>
                <w:szCs w:val="13"/>
                <w:lang w:val="en-US"/>
              </w:rPr>
              <w:t>Head of Corporate Communications DACH</w:t>
            </w:r>
          </w:p>
          <w:p w:rsidR="006426B9" w:rsidRPr="00C11BF2" w:rsidRDefault="006426B9" w:rsidP="006426B9">
            <w:pPr>
              <w:spacing w:line="180" w:lineRule="exact"/>
              <w:rPr>
                <w:sz w:val="13"/>
                <w:szCs w:val="13"/>
                <w:lang w:val="en-US"/>
              </w:rPr>
            </w:pPr>
            <w:r w:rsidRPr="00C11BF2">
              <w:rPr>
                <w:sz w:val="13"/>
                <w:szCs w:val="13"/>
                <w:lang w:val="en-US"/>
              </w:rPr>
              <w:t>Telefon</w:t>
            </w:r>
            <w:r w:rsidR="005D0252" w:rsidRPr="00C11BF2">
              <w:rPr>
                <w:sz w:val="13"/>
                <w:szCs w:val="13"/>
                <w:lang w:val="en-US"/>
              </w:rPr>
              <w:t>:</w:t>
            </w:r>
            <w:r w:rsidRPr="00C11BF2">
              <w:rPr>
                <w:sz w:val="13"/>
                <w:szCs w:val="13"/>
                <w:lang w:val="en-US"/>
              </w:rPr>
              <w:t xml:space="preserve"> + 49 221</w:t>
            </w:r>
            <w:r w:rsidR="001A469D" w:rsidRPr="00C11BF2">
              <w:rPr>
                <w:sz w:val="13"/>
                <w:szCs w:val="13"/>
                <w:lang w:val="en-US"/>
              </w:rPr>
              <w:t xml:space="preserve"> 9958</w:t>
            </w:r>
            <w:r w:rsidR="004D47BC">
              <w:rPr>
                <w:sz w:val="13"/>
                <w:szCs w:val="13"/>
                <w:lang w:val="en-US"/>
              </w:rPr>
              <w:t xml:space="preserve"> </w:t>
            </w:r>
            <w:bookmarkStart w:id="0" w:name="_GoBack"/>
            <w:bookmarkEnd w:id="0"/>
            <w:r w:rsidR="001A469D" w:rsidRPr="00C11BF2">
              <w:rPr>
                <w:sz w:val="13"/>
                <w:szCs w:val="13"/>
                <w:lang w:val="en-US"/>
              </w:rPr>
              <w:t>5</w:t>
            </w:r>
            <w:r w:rsidRPr="00C11BF2">
              <w:rPr>
                <w:sz w:val="13"/>
                <w:szCs w:val="13"/>
                <w:lang w:val="en-US"/>
              </w:rPr>
              <w:t>860</w:t>
            </w:r>
          </w:p>
          <w:p w:rsidR="009D3859" w:rsidRPr="00913AE9" w:rsidRDefault="009D3859" w:rsidP="006426B9">
            <w:pPr>
              <w:spacing w:line="180" w:lineRule="exact"/>
              <w:rPr>
                <w:sz w:val="13"/>
                <w:szCs w:val="13"/>
              </w:rPr>
            </w:pPr>
            <w:r w:rsidRPr="00913AE9">
              <w:rPr>
                <w:sz w:val="13"/>
                <w:szCs w:val="13"/>
              </w:rPr>
              <w:t xml:space="preserve">Mobil: + 49 </w:t>
            </w:r>
            <w:r w:rsidR="00C11BF2">
              <w:rPr>
                <w:sz w:val="13"/>
                <w:szCs w:val="13"/>
              </w:rPr>
              <w:t>172 84</w:t>
            </w:r>
            <w:r w:rsidR="00B03AD9" w:rsidRPr="00913AE9">
              <w:rPr>
                <w:sz w:val="13"/>
                <w:szCs w:val="13"/>
              </w:rPr>
              <w:t>60 392</w:t>
            </w:r>
          </w:p>
          <w:p w:rsidR="000B1B97" w:rsidRDefault="006426B9" w:rsidP="006426B9">
            <w:pPr>
              <w:pStyle w:val="M10"/>
              <w:framePr w:wrap="auto" w:vAnchor="margin" w:hAnchor="text" w:xAlign="left" w:yAlign="inline"/>
              <w:suppressOverlap w:val="0"/>
            </w:pPr>
            <w:r w:rsidRPr="0023782B">
              <w:rPr>
                <w:szCs w:val="13"/>
              </w:rPr>
              <w:t>jutta.hobbiebrunken@akzonobel.com</w:t>
            </w:r>
          </w:p>
        </w:tc>
      </w:tr>
      <w:tr w:rsidR="000B1B97" w:rsidRPr="009D3859" w:rsidTr="002159BA">
        <w:trPr>
          <w:trHeight w:val="851"/>
        </w:trPr>
        <w:tc>
          <w:tcPr>
            <w:tcW w:w="2552" w:type="dxa"/>
            <w:shd w:val="clear" w:color="auto" w:fill="auto"/>
          </w:tcPr>
          <w:p w:rsidR="000B1B97" w:rsidRDefault="000B1B97" w:rsidP="006426B9">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307634" w:rsidRPr="00307634" w:rsidRDefault="00371019" w:rsidP="00307634">
      <w:pPr>
        <w:pStyle w:val="Titel"/>
      </w:pPr>
      <w:r>
        <w:t xml:space="preserve">Ministerpräsident Armin </w:t>
      </w:r>
      <w:proofErr w:type="spellStart"/>
      <w:r>
        <w:t>Laschet</w:t>
      </w:r>
      <w:proofErr w:type="spellEnd"/>
      <w:r>
        <w:t xml:space="preserve"> eröffnet </w:t>
      </w:r>
      <w:r w:rsidRPr="00307634">
        <w:t xml:space="preserve">Membranelektrolyse </w:t>
      </w:r>
      <w:r>
        <w:t xml:space="preserve">von </w:t>
      </w:r>
      <w:proofErr w:type="spellStart"/>
      <w:r w:rsidR="00307634" w:rsidRPr="00307634">
        <w:t>AkzoNobel</w:t>
      </w:r>
      <w:proofErr w:type="spellEnd"/>
      <w:r w:rsidR="00307634" w:rsidRPr="00307634">
        <w:t xml:space="preserve"> und Evonik </w:t>
      </w:r>
    </w:p>
    <w:p w:rsidR="00A42546" w:rsidRPr="0006177F" w:rsidRDefault="00A42546" w:rsidP="0006177F">
      <w:pPr>
        <w:pStyle w:val="Titel"/>
      </w:pPr>
    </w:p>
    <w:p w:rsidR="00C421AD" w:rsidRPr="00521F8C" w:rsidRDefault="00A42546" w:rsidP="00C421AD">
      <w:pPr>
        <w:numPr>
          <w:ilvl w:val="0"/>
          <w:numId w:val="32"/>
        </w:numPr>
        <w:tabs>
          <w:tab w:val="clear" w:pos="1425"/>
          <w:tab w:val="num" w:pos="340"/>
        </w:tabs>
        <w:ind w:left="340" w:right="85" w:hanging="340"/>
        <w:rPr>
          <w:rFonts w:cs="Lucida Sans Unicode"/>
          <w:sz w:val="24"/>
        </w:rPr>
      </w:pPr>
      <w:r>
        <w:t xml:space="preserve">Evonik und </w:t>
      </w:r>
      <w:proofErr w:type="spellStart"/>
      <w:r>
        <w:t>AkzoNobel</w:t>
      </w:r>
      <w:proofErr w:type="spellEnd"/>
      <w:r>
        <w:t xml:space="preserve"> Specialty Chemicals errichten Anlage als Joint Venture gemeinsam</w:t>
      </w:r>
    </w:p>
    <w:p w:rsidR="00521F8C" w:rsidRPr="00A42546" w:rsidRDefault="00473186" w:rsidP="00C421AD">
      <w:pPr>
        <w:numPr>
          <w:ilvl w:val="0"/>
          <w:numId w:val="32"/>
        </w:numPr>
        <w:tabs>
          <w:tab w:val="clear" w:pos="1425"/>
          <w:tab w:val="num" w:pos="340"/>
        </w:tabs>
        <w:ind w:left="340" w:right="85" w:hanging="340"/>
        <w:rPr>
          <w:rFonts w:cs="Lucida Sans Unicode"/>
          <w:sz w:val="24"/>
        </w:rPr>
      </w:pPr>
      <w:r>
        <w:t>Herstellung von</w:t>
      </w:r>
      <w:r w:rsidR="00521F8C">
        <w:t xml:space="preserve"> Chlor und Kalilauge im Membranverfahren </w:t>
      </w:r>
    </w:p>
    <w:p w:rsidR="00C421AD" w:rsidRPr="00C90D81" w:rsidRDefault="00521F8C" w:rsidP="00C421AD">
      <w:pPr>
        <w:numPr>
          <w:ilvl w:val="0"/>
          <w:numId w:val="32"/>
        </w:numPr>
        <w:tabs>
          <w:tab w:val="clear" w:pos="1425"/>
          <w:tab w:val="num" w:pos="340"/>
        </w:tabs>
        <w:ind w:left="340" w:right="85" w:hanging="340"/>
        <w:rPr>
          <w:rFonts w:cs="Lucida Sans Unicode"/>
          <w:sz w:val="24"/>
        </w:rPr>
      </w:pPr>
      <w:r>
        <w:t>Evonik bekennt sich ausdrücklich zum Industriestandort NRW</w:t>
      </w:r>
    </w:p>
    <w:p w:rsidR="00C421AD" w:rsidRDefault="00C421AD" w:rsidP="0006177F"/>
    <w:p w:rsidR="00307634" w:rsidRPr="00307634" w:rsidRDefault="00DE35F5" w:rsidP="00307634">
      <w:r w:rsidRPr="00913AE9">
        <w:rPr>
          <w:b/>
        </w:rPr>
        <w:t>Ibbenbü</w:t>
      </w:r>
      <w:r w:rsidR="005D0252" w:rsidRPr="00913AE9">
        <w:rPr>
          <w:b/>
        </w:rPr>
        <w:t>ren</w:t>
      </w:r>
      <w:r w:rsidR="005D0252">
        <w:t xml:space="preserve">. </w:t>
      </w:r>
      <w:r w:rsidR="00307634" w:rsidRPr="00307634">
        <w:t xml:space="preserve">Ministerpräsident Armin </w:t>
      </w:r>
      <w:proofErr w:type="spellStart"/>
      <w:r w:rsidR="00307634" w:rsidRPr="00307634">
        <w:t>Laschet</w:t>
      </w:r>
      <w:proofErr w:type="spellEnd"/>
      <w:r w:rsidR="00307634" w:rsidRPr="00307634">
        <w:t xml:space="preserve"> hat heute die neue Membranelektrolyse-Anlage von </w:t>
      </w:r>
      <w:proofErr w:type="spellStart"/>
      <w:r w:rsidR="00307634" w:rsidRPr="00307634">
        <w:t>AkzoNobel</w:t>
      </w:r>
      <w:proofErr w:type="spellEnd"/>
      <w:r w:rsidR="00307634" w:rsidRPr="00307634">
        <w:t xml:space="preserve"> Specialty Chemicals und Evonik offiziell in Betrieb genommen. Die neue Anlage wurde von den beiden Unternehmen gemeinsam in Ibbenbüren errichtet und wird im Rahmen des Joint Ventures „</w:t>
      </w:r>
      <w:proofErr w:type="spellStart"/>
      <w:r w:rsidR="00307634" w:rsidRPr="00307634">
        <w:t>Neolyse</w:t>
      </w:r>
      <w:proofErr w:type="spellEnd"/>
      <w:r w:rsidR="00307634" w:rsidRPr="00307634">
        <w:t xml:space="preserve"> Ibbenbüren GmbH“ von </w:t>
      </w:r>
      <w:proofErr w:type="spellStart"/>
      <w:r w:rsidR="00307634" w:rsidRPr="00307634">
        <w:t>AkzoNobel</w:t>
      </w:r>
      <w:proofErr w:type="spellEnd"/>
      <w:r w:rsidR="00307634" w:rsidRPr="00307634">
        <w:t xml:space="preserve"> betrieben. Sie entstand im Kostenplan und in eineinhalb Jahren Bauzeit unweit der Steinkohlenzeche Ibbenbüren, die Ende dieses Jahres geschlossen wird. „Mit der neuen Anlage setzen beide Unternehmen ein Zeichen für den erfolgreichen Strukturwandel in Nordrhein-Westfalen“, sagte </w:t>
      </w:r>
      <w:r w:rsidR="009D3859">
        <w:t xml:space="preserve">Ministerpräsident </w:t>
      </w:r>
      <w:proofErr w:type="spellStart"/>
      <w:r w:rsidR="00307634" w:rsidRPr="00307634">
        <w:t>Laschet</w:t>
      </w:r>
      <w:proofErr w:type="spellEnd"/>
      <w:r w:rsidR="00307634" w:rsidRPr="00307634">
        <w:t xml:space="preserve"> während einer Feierstunde vor etwa 150 Gästen. „Die </w:t>
      </w:r>
      <w:r w:rsidR="009D3859">
        <w:t>Steinkohle</w:t>
      </w:r>
      <w:r w:rsidR="00307634" w:rsidRPr="00307634">
        <w:t xml:space="preserve"> geht, doch die Industrie bleibt</w:t>
      </w:r>
      <w:r w:rsidR="009D3859">
        <w:t>. Sie packen den Wandel an, statt ihn nur abzuwarten – so bleibt unser Land eine leistungsfähige Industrieregion.</w:t>
      </w:r>
      <w:r w:rsidR="00307634" w:rsidRPr="00307634">
        <w:t>"</w:t>
      </w:r>
    </w:p>
    <w:p w:rsidR="00307634" w:rsidRPr="00307634" w:rsidRDefault="00307634" w:rsidP="00307634"/>
    <w:p w:rsidR="00307634" w:rsidRPr="00307634" w:rsidRDefault="00307634" w:rsidP="00307634">
      <w:r w:rsidRPr="00307634">
        <w:t xml:space="preserve">Christian Kullmann, Vorstandsvorsitzender von Evonik, bekannte sich ausdrücklich zum Industriestandort NRW. „Unser Konzern war und ist aufgrund seiner Historie der Kohle eng verbunden“, sagte Kullmann während der Eröffnung. „Wir nehmen unsere unternehmerische Verantwortung ernst und werden mit unseren Standorten auch in Zukunft zu einem weiterhin erfolgreichen Strukturwandel in NRW beitragen.“ Die moderne Membranelektrolyse und das Joint Venture mit einem renommierten Partner wie </w:t>
      </w:r>
      <w:proofErr w:type="spellStart"/>
      <w:r w:rsidRPr="00307634">
        <w:t>AkzoNobel</w:t>
      </w:r>
      <w:proofErr w:type="spellEnd"/>
      <w:r w:rsidRPr="00307634">
        <w:t xml:space="preserve"> stünden dabei für die kreativen Lösungen, die Evonik vorantreibe. Allerdings bedürfe es stabiler politischer und regulatorischer Rahmenbedingungen, um Planungssicherheit für solche Zukunftsinvestitionen zu gewährleisten.</w:t>
      </w:r>
    </w:p>
    <w:p w:rsidR="00307634" w:rsidRPr="00307634" w:rsidRDefault="00307634" w:rsidP="00307634"/>
    <w:p w:rsidR="00307634" w:rsidRPr="00307634" w:rsidRDefault="00307634" w:rsidP="00307634">
      <w:r w:rsidRPr="00307634">
        <w:t>Die neue Anlage sicher</w:t>
      </w:r>
      <w:r w:rsidR="00C11FE5">
        <w:t>t mit ihrer umweltfreundlichen</w:t>
      </w:r>
      <w:r w:rsidR="003C13F3">
        <w:t xml:space="preserve"> </w:t>
      </w:r>
      <w:r w:rsidR="00C11FE5">
        <w:t>Pro</w:t>
      </w:r>
      <w:r w:rsidRPr="00307634">
        <w:t xml:space="preserve">duktion Arbeitsplätze in der Region und stärkt das dortige Chemiecluster. In ihr werden in einem Membranverfahren Chlor, Wasserstoff und </w:t>
      </w:r>
      <w:r w:rsidRPr="00307634">
        <w:lastRenderedPageBreak/>
        <w:t xml:space="preserve">Kalilauge hergestellt. „Unsere Membranelektrolyse mit modernster Technologie stellt einen weiteren wichtigen Schritt im Rahmen unserer Strategie der nachhaltigen Chemieproduktion dar“, sagte Werner Fuhrmann, Vorstandsvorsitzender von </w:t>
      </w:r>
      <w:proofErr w:type="spellStart"/>
      <w:r w:rsidRPr="00307634">
        <w:t>AkzoNobel</w:t>
      </w:r>
      <w:proofErr w:type="spellEnd"/>
      <w:r w:rsidRPr="00307634">
        <w:t xml:space="preserve"> Specialty Chemicals. „Jede Tonne Chlor, die wir hier produzieren, wird im Vergleich zu früheren Verfahren den ökologischen Fußabdruck um 25 bis 30 Prozent reduzieren.“ Das Ergebnis seien ein verringerter Energiebedarf, niedrigere Kosten und weniger CO</w:t>
      </w:r>
      <w:r w:rsidRPr="003C141F">
        <w:rPr>
          <w:vertAlign w:val="subscript"/>
        </w:rPr>
        <w:t>2</w:t>
      </w:r>
      <w:r w:rsidRPr="00307634">
        <w:t>-Emissionen. „Damit setzen wir Maßstäbe in der Chlor-Alkaliproduktion“, betonte Fuhrmann.</w:t>
      </w:r>
    </w:p>
    <w:p w:rsidR="00307634" w:rsidRPr="00307634" w:rsidRDefault="00307634" w:rsidP="00307634"/>
    <w:p w:rsidR="00307634" w:rsidRPr="00307634" w:rsidRDefault="00307634" w:rsidP="00307634">
      <w:r w:rsidRPr="00307634">
        <w:t xml:space="preserve">Beide Vorstände lobten die gute Zusammenarbeit aller am Projekt Beteiligten, auch angesichts eines ambitionierten Zeitplans, und sprachen ihren Dank aus. Der künftige Geschäftsbetrieb ist klar geregelt: Das Chlor sowie bei der Produktion entstehender Wasserstoff werden von </w:t>
      </w:r>
      <w:proofErr w:type="spellStart"/>
      <w:r w:rsidRPr="00307634">
        <w:t>AkzoNobel</w:t>
      </w:r>
      <w:proofErr w:type="spellEnd"/>
      <w:r w:rsidRPr="00307634">
        <w:t xml:space="preserve"> am Standort weiterverarbeitet oder an Kunden verkauft. Evonik vermarktet die in Ibbenbüren produzierte Kalilauge oder transportiert sie per Schiff zur Weiterverarbeitung an den eigenen Standort </w:t>
      </w:r>
      <w:proofErr w:type="spellStart"/>
      <w:r w:rsidRPr="00307634">
        <w:t>Lülsdorf</w:t>
      </w:r>
      <w:proofErr w:type="spellEnd"/>
      <w:r w:rsidRPr="00307634">
        <w:t xml:space="preserve"> bei Köln.</w:t>
      </w:r>
    </w:p>
    <w:p w:rsidR="000B1B97" w:rsidRDefault="000B1B97" w:rsidP="0006177F"/>
    <w:p w:rsidR="00307634" w:rsidRDefault="00307634">
      <w:pPr>
        <w:spacing w:line="240" w:lineRule="auto"/>
      </w:pPr>
      <w:r>
        <w:br w:type="page"/>
      </w:r>
    </w:p>
    <w:p w:rsidR="006426B9" w:rsidRDefault="006426B9" w:rsidP="0006177F"/>
    <w:p w:rsidR="006426B9" w:rsidRDefault="006426B9" w:rsidP="0006177F"/>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2D464B" w:rsidRPr="002D464B" w:rsidRDefault="002D464B" w:rsidP="002D464B">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w:t>
      </w:r>
      <w:r w:rsidR="00DC3E2D">
        <w:rPr>
          <w:rFonts w:cs="Lucida Sans Unicode"/>
          <w:bCs/>
          <w:sz w:val="18"/>
          <w:szCs w:val="18"/>
        </w:rPr>
        <w:t>erts. Evonik ist mit mehr als 36</w:t>
      </w:r>
      <w:r w:rsidRPr="002D464B">
        <w:rPr>
          <w:rFonts w:cs="Lucida Sans Unicode"/>
          <w:bCs/>
          <w:sz w:val="18"/>
          <w:szCs w:val="18"/>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A82F9D" w:rsidRPr="00EF7CE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307634">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Default="000B1B97" w:rsidP="000B1B97">
      <w:pPr>
        <w:autoSpaceDE w:val="0"/>
        <w:autoSpaceDN w:val="0"/>
        <w:adjustRightInd w:val="0"/>
        <w:spacing w:line="220" w:lineRule="exact"/>
        <w:rPr>
          <w:rFonts w:cs="Lucida Sans Unicode"/>
          <w:sz w:val="18"/>
          <w:szCs w:val="18"/>
        </w:rPr>
      </w:pPr>
    </w:p>
    <w:p w:rsidR="00307634" w:rsidRDefault="00307634" w:rsidP="000B1B97">
      <w:pPr>
        <w:autoSpaceDE w:val="0"/>
        <w:autoSpaceDN w:val="0"/>
        <w:adjustRightInd w:val="0"/>
        <w:spacing w:line="220" w:lineRule="exact"/>
        <w:rPr>
          <w:rFonts w:cs="Lucida Sans Unicode"/>
          <w:sz w:val="18"/>
          <w:szCs w:val="18"/>
        </w:rPr>
      </w:pPr>
    </w:p>
    <w:p w:rsidR="00307634" w:rsidRDefault="00307634" w:rsidP="000B1B97">
      <w:pPr>
        <w:autoSpaceDE w:val="0"/>
        <w:autoSpaceDN w:val="0"/>
        <w:adjustRightInd w:val="0"/>
        <w:spacing w:line="220" w:lineRule="exact"/>
        <w:rPr>
          <w:rFonts w:cs="Lucida Sans Unicode"/>
          <w:sz w:val="18"/>
          <w:szCs w:val="18"/>
        </w:rPr>
      </w:pPr>
    </w:p>
    <w:p w:rsidR="00307634" w:rsidRPr="00307634" w:rsidRDefault="00307634" w:rsidP="00307634">
      <w:pPr>
        <w:autoSpaceDE w:val="0"/>
        <w:autoSpaceDN w:val="0"/>
        <w:spacing w:line="240" w:lineRule="auto"/>
        <w:rPr>
          <w:rFonts w:cs="Lucida Sans Unicode"/>
          <w:b/>
          <w:bCs/>
          <w:sz w:val="18"/>
          <w:szCs w:val="18"/>
        </w:rPr>
      </w:pPr>
      <w:r w:rsidRPr="00307634">
        <w:rPr>
          <w:rFonts w:cs="Lucida Sans Unicode"/>
          <w:b/>
          <w:bCs/>
          <w:sz w:val="18"/>
          <w:szCs w:val="18"/>
        </w:rPr>
        <w:t xml:space="preserve">Über </w:t>
      </w:r>
      <w:proofErr w:type="spellStart"/>
      <w:r w:rsidRPr="00307634">
        <w:rPr>
          <w:rFonts w:cs="Lucida Sans Unicode"/>
          <w:b/>
          <w:bCs/>
          <w:sz w:val="18"/>
          <w:szCs w:val="18"/>
        </w:rPr>
        <w:t>AkzoNobel</w:t>
      </w:r>
      <w:proofErr w:type="spellEnd"/>
      <w:r w:rsidRPr="00307634">
        <w:rPr>
          <w:rFonts w:cs="Lucida Sans Unicode"/>
          <w:b/>
          <w:bCs/>
          <w:sz w:val="18"/>
          <w:szCs w:val="18"/>
        </w:rPr>
        <w:t xml:space="preserve"> Specialty Chemicals</w:t>
      </w:r>
    </w:p>
    <w:p w:rsidR="00307634" w:rsidRPr="00307634" w:rsidRDefault="00307634" w:rsidP="00307634">
      <w:pPr>
        <w:spacing w:line="220" w:lineRule="exact"/>
        <w:rPr>
          <w:rFonts w:cs="Lucida Sans Unicode"/>
          <w:bCs/>
          <w:sz w:val="18"/>
          <w:szCs w:val="18"/>
        </w:rPr>
      </w:pPr>
      <w:r w:rsidRPr="00307634">
        <w:rPr>
          <w:rFonts w:cs="Lucida Sans Unicode"/>
          <w:bCs/>
          <w:sz w:val="18"/>
          <w:szCs w:val="18"/>
        </w:rPr>
        <w:t xml:space="preserve">Weltweit nutzen unterschiedliche Branchen unsere Chemieerzeugnisse zur Herstellung von Produkten des täglichen Bedarfs, wie beispielsweise Papier, Baumaterialien und Hygieneprodukte. Dank der Loyalität unserer Mitarbeiter und unserem gemeinsamen Engagement für Sicherheit, Nachhaltigkeit und offene Innovation haben wir ein Unternehmen auf Weltklasseniveau und starke Partnerschaften mit unseren Kunden aufgebaut. Wir sind in mehr als 80 Ländern weltweit vertreten. Unsere Sortimente sind branchenführend und umfassen Marken wie </w:t>
      </w:r>
      <w:proofErr w:type="spellStart"/>
      <w:r w:rsidRPr="00307634">
        <w:rPr>
          <w:rFonts w:cs="Lucida Sans Unicode"/>
          <w:bCs/>
          <w:sz w:val="18"/>
          <w:szCs w:val="18"/>
        </w:rPr>
        <w:t>Eka</w:t>
      </w:r>
      <w:proofErr w:type="spellEnd"/>
      <w:r w:rsidRPr="00307634">
        <w:rPr>
          <w:rFonts w:cs="Lucida Sans Unicode"/>
          <w:bCs/>
          <w:sz w:val="18"/>
          <w:szCs w:val="18"/>
        </w:rPr>
        <w:t xml:space="preserve">, </w:t>
      </w:r>
      <w:proofErr w:type="spellStart"/>
      <w:r w:rsidRPr="00307634">
        <w:rPr>
          <w:rFonts w:cs="Lucida Sans Unicode"/>
          <w:bCs/>
          <w:sz w:val="18"/>
          <w:szCs w:val="18"/>
        </w:rPr>
        <w:t>Dissolvine</w:t>
      </w:r>
      <w:proofErr w:type="spellEnd"/>
      <w:r w:rsidRPr="00307634">
        <w:rPr>
          <w:rFonts w:cs="Lucida Sans Unicode"/>
          <w:bCs/>
          <w:sz w:val="18"/>
          <w:szCs w:val="18"/>
        </w:rPr>
        <w:t xml:space="preserve">, </w:t>
      </w:r>
      <w:proofErr w:type="spellStart"/>
      <w:r w:rsidRPr="00307634">
        <w:rPr>
          <w:rFonts w:cs="Lucida Sans Unicode"/>
          <w:bCs/>
          <w:sz w:val="18"/>
          <w:szCs w:val="18"/>
        </w:rPr>
        <w:t>Trigonox</w:t>
      </w:r>
      <w:proofErr w:type="spellEnd"/>
      <w:r w:rsidRPr="00307634">
        <w:rPr>
          <w:rFonts w:cs="Lucida Sans Unicode"/>
          <w:bCs/>
          <w:sz w:val="18"/>
          <w:szCs w:val="18"/>
        </w:rPr>
        <w:t xml:space="preserve"> und </w:t>
      </w:r>
      <w:proofErr w:type="spellStart"/>
      <w:r w:rsidRPr="00307634">
        <w:rPr>
          <w:rFonts w:cs="Lucida Sans Unicode"/>
          <w:bCs/>
          <w:sz w:val="18"/>
          <w:szCs w:val="18"/>
        </w:rPr>
        <w:t>Berol</w:t>
      </w:r>
      <w:proofErr w:type="spellEnd"/>
      <w:r w:rsidRPr="00307634">
        <w:rPr>
          <w:rFonts w:cs="Lucida Sans Unicode"/>
          <w:bCs/>
          <w:sz w:val="18"/>
          <w:szCs w:val="18"/>
        </w:rPr>
        <w:t>.</w:t>
      </w:r>
    </w:p>
    <w:p w:rsidR="00307634" w:rsidRPr="00307634" w:rsidRDefault="00307634" w:rsidP="00307634">
      <w:pPr>
        <w:pStyle w:val="Default"/>
        <w:rPr>
          <w:rFonts w:eastAsia="Times New Roman"/>
          <w:bCs/>
          <w:color w:val="auto"/>
          <w:sz w:val="18"/>
          <w:szCs w:val="18"/>
        </w:rPr>
      </w:pPr>
    </w:p>
    <w:p w:rsidR="00307634" w:rsidRPr="00307634" w:rsidRDefault="00307634" w:rsidP="00307634">
      <w:pPr>
        <w:autoSpaceDE w:val="0"/>
        <w:autoSpaceDN w:val="0"/>
        <w:spacing w:line="240" w:lineRule="auto"/>
        <w:rPr>
          <w:rFonts w:cs="Lucida Sans Unicode"/>
          <w:b/>
          <w:bCs/>
          <w:sz w:val="18"/>
          <w:szCs w:val="18"/>
        </w:rPr>
      </w:pPr>
      <w:r w:rsidRPr="00307634">
        <w:rPr>
          <w:rFonts w:cs="Lucida Sans Unicode"/>
          <w:b/>
          <w:bCs/>
          <w:sz w:val="18"/>
          <w:szCs w:val="18"/>
        </w:rPr>
        <w:t xml:space="preserve">Über </w:t>
      </w:r>
      <w:proofErr w:type="spellStart"/>
      <w:r w:rsidRPr="00307634">
        <w:rPr>
          <w:rFonts w:cs="Lucida Sans Unicode"/>
          <w:b/>
          <w:bCs/>
          <w:sz w:val="18"/>
          <w:szCs w:val="18"/>
        </w:rPr>
        <w:t>AkzoNobel</w:t>
      </w:r>
      <w:proofErr w:type="spellEnd"/>
    </w:p>
    <w:p w:rsidR="00307634" w:rsidRPr="00307634" w:rsidRDefault="00307634" w:rsidP="00307634">
      <w:pPr>
        <w:autoSpaceDE w:val="0"/>
        <w:autoSpaceDN w:val="0"/>
        <w:adjustRightInd w:val="0"/>
        <w:spacing w:line="220" w:lineRule="exact"/>
        <w:rPr>
          <w:rFonts w:cs="Lucida Sans Unicode"/>
          <w:bCs/>
          <w:sz w:val="18"/>
          <w:szCs w:val="18"/>
        </w:rPr>
      </w:pPr>
      <w:proofErr w:type="spellStart"/>
      <w:r w:rsidRPr="00307634">
        <w:rPr>
          <w:rFonts w:cs="Lucida Sans Unicode"/>
          <w:bCs/>
          <w:sz w:val="18"/>
          <w:szCs w:val="18"/>
        </w:rPr>
        <w:t>AkzoNobel</w:t>
      </w:r>
      <w:proofErr w:type="spellEnd"/>
      <w:r w:rsidRPr="00307634">
        <w:rPr>
          <w:rFonts w:cs="Lucida Sans Unicode"/>
          <w:bCs/>
          <w:sz w:val="18"/>
          <w:szCs w:val="18"/>
        </w:rPr>
        <w:t xml:space="preserve"> entwickelt Produkte des täglichen Bedarfs, die das Leben erleichtern und begeistern. Als führendes Unternehmen in der Farben- und Lackindustrie und bedeutender Hersteller von Spezialchemikalien liefern wir wesentliche Inhaltsstoffe, unverzichtbaren Schutz und hochwertige Farben weltweit an Industrie und Verbraucher. Unserem Pioniergeist folgend, entwickeln wir unsere innovativen Produkte und nachhaltigen Technologien, um den wachsenden Bedürfnissen einer sich schnell verändernden Welt gerecht zu werden und gleichzeitig das Leben einfacher zu machen. Hauptsitz unseres Unternehmens ist Amsterdam, Niederlande. Wir beschäftigen zirka 46.000 Mitarbeiter in 80 Ländern und unser Produktsortiment umfasst bekannte Marken wie </w:t>
      </w:r>
      <w:proofErr w:type="spellStart"/>
      <w:r w:rsidRPr="00307634">
        <w:rPr>
          <w:rFonts w:cs="Lucida Sans Unicode"/>
          <w:bCs/>
          <w:sz w:val="18"/>
          <w:szCs w:val="18"/>
        </w:rPr>
        <w:t>Dulux</w:t>
      </w:r>
      <w:proofErr w:type="spellEnd"/>
      <w:r w:rsidRPr="00307634">
        <w:rPr>
          <w:rFonts w:cs="Lucida Sans Unicode"/>
          <w:bCs/>
          <w:sz w:val="18"/>
          <w:szCs w:val="18"/>
        </w:rPr>
        <w:t xml:space="preserve">, </w:t>
      </w:r>
      <w:proofErr w:type="spellStart"/>
      <w:r w:rsidRPr="00307634">
        <w:rPr>
          <w:rFonts w:cs="Lucida Sans Unicode"/>
          <w:bCs/>
          <w:sz w:val="18"/>
          <w:szCs w:val="18"/>
        </w:rPr>
        <w:t>Sikkens</w:t>
      </w:r>
      <w:proofErr w:type="spellEnd"/>
      <w:r w:rsidRPr="00307634">
        <w:rPr>
          <w:rFonts w:cs="Lucida Sans Unicode"/>
          <w:bCs/>
          <w:sz w:val="18"/>
          <w:szCs w:val="18"/>
        </w:rPr>
        <w:t xml:space="preserve">, </w:t>
      </w:r>
      <w:proofErr w:type="spellStart"/>
      <w:r w:rsidRPr="00307634">
        <w:rPr>
          <w:rFonts w:cs="Lucida Sans Unicode"/>
          <w:bCs/>
          <w:sz w:val="18"/>
          <w:szCs w:val="18"/>
        </w:rPr>
        <w:t>Herbol</w:t>
      </w:r>
      <w:proofErr w:type="spellEnd"/>
      <w:r w:rsidRPr="00307634">
        <w:rPr>
          <w:rFonts w:cs="Lucida Sans Unicode"/>
          <w:bCs/>
          <w:sz w:val="18"/>
          <w:szCs w:val="18"/>
        </w:rPr>
        <w:t xml:space="preserve">, </w:t>
      </w:r>
      <w:proofErr w:type="spellStart"/>
      <w:r w:rsidRPr="00307634">
        <w:rPr>
          <w:rFonts w:cs="Lucida Sans Unicode"/>
          <w:bCs/>
          <w:sz w:val="18"/>
          <w:szCs w:val="18"/>
        </w:rPr>
        <w:t>Xyladecor</w:t>
      </w:r>
      <w:proofErr w:type="spellEnd"/>
      <w:r w:rsidRPr="00307634">
        <w:rPr>
          <w:rFonts w:cs="Lucida Sans Unicode"/>
          <w:bCs/>
          <w:sz w:val="18"/>
          <w:szCs w:val="18"/>
        </w:rPr>
        <w:t xml:space="preserve">, International, </w:t>
      </w:r>
      <w:proofErr w:type="spellStart"/>
      <w:r w:rsidRPr="00307634">
        <w:rPr>
          <w:rFonts w:cs="Lucida Sans Unicode"/>
          <w:bCs/>
          <w:sz w:val="18"/>
          <w:szCs w:val="18"/>
        </w:rPr>
        <w:t>Interpon</w:t>
      </w:r>
      <w:proofErr w:type="spellEnd"/>
      <w:r w:rsidRPr="00307634">
        <w:rPr>
          <w:rFonts w:cs="Lucida Sans Unicode"/>
          <w:bCs/>
          <w:sz w:val="18"/>
          <w:szCs w:val="18"/>
        </w:rPr>
        <w:t xml:space="preserve"> und </w:t>
      </w:r>
      <w:proofErr w:type="spellStart"/>
      <w:r w:rsidRPr="00307634">
        <w:rPr>
          <w:rFonts w:cs="Lucida Sans Unicode"/>
          <w:bCs/>
          <w:sz w:val="18"/>
          <w:szCs w:val="18"/>
        </w:rPr>
        <w:t>Eka</w:t>
      </w:r>
      <w:proofErr w:type="spellEnd"/>
      <w:r w:rsidRPr="00307634">
        <w:rPr>
          <w:rFonts w:cs="Lucida Sans Unicode"/>
          <w:bCs/>
          <w:sz w:val="18"/>
          <w:szCs w:val="18"/>
        </w:rPr>
        <w:t>. Regelmäßig eingestuft als führendes Unternehmen im Bereich der Nachhaltigkeit, widmen wir uns der Belebung und der Transformation von Städten und Gemeinden, während wir eine geschützte, farbenfrohe Welt schaffen, in der das Leben mit unserem Beitrag besser wird</w:t>
      </w:r>
      <w:r w:rsidR="001A469D">
        <w:rPr>
          <w:rFonts w:cs="Lucida Sans Unicode"/>
          <w:bCs/>
          <w:sz w:val="18"/>
          <w:szCs w:val="18"/>
        </w:rPr>
        <w:t>.</w:t>
      </w:r>
    </w:p>
    <w:sectPr w:rsidR="00307634" w:rsidRPr="00307634" w:rsidSect="006426B9">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859" w:rsidRDefault="009D3859" w:rsidP="00FD1184">
      <w:r>
        <w:separator/>
      </w:r>
    </w:p>
  </w:endnote>
  <w:endnote w:type="continuationSeparator" w:id="0">
    <w:p w:rsidR="009D3859" w:rsidRDefault="009D385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59" w:rsidRDefault="009D3859">
    <w:pPr>
      <w:pStyle w:val="Fuzeile"/>
    </w:pPr>
  </w:p>
  <w:p w:rsidR="009D3859" w:rsidRDefault="009D385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D47B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D47B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59" w:rsidRDefault="009D3859" w:rsidP="00316EC0">
    <w:pPr>
      <w:pStyle w:val="Fuzeile"/>
    </w:pPr>
  </w:p>
  <w:p w:rsidR="009D3859" w:rsidRPr="005225EC" w:rsidRDefault="009D385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D47BC">
      <w:rPr>
        <w:rStyle w:val="Seitenzahl"/>
        <w:noProof/>
        <w:szCs w:val="18"/>
      </w:rPr>
      <w:t>3</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D47BC">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859" w:rsidRDefault="009D3859" w:rsidP="00FD1184">
      <w:r>
        <w:separator/>
      </w:r>
    </w:p>
  </w:footnote>
  <w:footnote w:type="continuationSeparator" w:id="0">
    <w:p w:rsidR="009D3859" w:rsidRDefault="009D385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59" w:rsidRPr="006C35A6" w:rsidRDefault="009D385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margin">
            <wp:posOffset>2331720</wp:posOffset>
          </wp:positionH>
          <wp:positionV relativeFrom="paragraph">
            <wp:posOffset>-414020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4258945</wp:posOffset>
          </wp:positionH>
          <wp:positionV relativeFrom="paragraph">
            <wp:posOffset>84455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EC5C50">
      <w:rPr>
        <w:b/>
        <w:noProof/>
        <w:sz w:val="2"/>
        <w:szCs w:val="2"/>
      </w:rPr>
      <w:drawing>
        <wp:anchor distT="0" distB="0" distL="114300" distR="114300" simplePos="0" relativeHeight="251669504" behindDoc="0" locked="0" layoutInCell="1" allowOverlap="1" wp14:anchorId="3C8849E5" wp14:editId="5387B6EC">
          <wp:simplePos x="0" y="0"/>
          <wp:positionH relativeFrom="margin">
            <wp:align>left</wp:align>
          </wp:positionH>
          <wp:positionV relativeFrom="paragraph">
            <wp:posOffset>-7620</wp:posOffset>
          </wp:positionV>
          <wp:extent cx="1859280" cy="772795"/>
          <wp:effectExtent l="0" t="0" r="7620" b="825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928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59" w:rsidRPr="006C35A6" w:rsidRDefault="009D3859">
    <w:pPr>
      <w:pStyle w:val="Kopfzeile"/>
      <w:rPr>
        <w:b/>
        <w:sz w:val="2"/>
        <w:szCs w:val="2"/>
      </w:rPr>
    </w:pPr>
    <w:r w:rsidRPr="00EC5C50">
      <w:rPr>
        <w:b/>
        <w:noProof/>
        <w:sz w:val="2"/>
        <w:szCs w:val="2"/>
      </w:rPr>
      <w:drawing>
        <wp:anchor distT="0" distB="0" distL="114300" distR="114300" simplePos="0" relativeHeight="251667456" behindDoc="0" locked="0" layoutInCell="1" allowOverlap="1" wp14:anchorId="3C8849E5" wp14:editId="5387B6EC">
          <wp:simplePos x="0" y="0"/>
          <wp:positionH relativeFrom="margin">
            <wp:align>left</wp:align>
          </wp:positionH>
          <wp:positionV relativeFrom="paragraph">
            <wp:posOffset>-236855</wp:posOffset>
          </wp:positionV>
          <wp:extent cx="1981200" cy="88265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339" cy="8893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98E660E" wp14:editId="36EDCC7A">
          <wp:simplePos x="0" y="0"/>
          <wp:positionH relativeFrom="margin">
            <wp:align>left</wp:align>
          </wp:positionH>
          <wp:positionV relativeFrom="paragraph">
            <wp:posOffset>-433070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A469D"/>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07634"/>
    <w:rsid w:val="00316EC0"/>
    <w:rsid w:val="00320E55"/>
    <w:rsid w:val="003402B9"/>
    <w:rsid w:val="003449DC"/>
    <w:rsid w:val="00344E3B"/>
    <w:rsid w:val="003508E4"/>
    <w:rsid w:val="00367974"/>
    <w:rsid w:val="00371019"/>
    <w:rsid w:val="00380845"/>
    <w:rsid w:val="00384C52"/>
    <w:rsid w:val="003A023D"/>
    <w:rsid w:val="003A1BB1"/>
    <w:rsid w:val="003A4CED"/>
    <w:rsid w:val="003C0198"/>
    <w:rsid w:val="003C13F3"/>
    <w:rsid w:val="003C141F"/>
    <w:rsid w:val="003D3C20"/>
    <w:rsid w:val="003D6E84"/>
    <w:rsid w:val="003E4161"/>
    <w:rsid w:val="003F01FD"/>
    <w:rsid w:val="004016F5"/>
    <w:rsid w:val="004146D3"/>
    <w:rsid w:val="00422338"/>
    <w:rsid w:val="00425650"/>
    <w:rsid w:val="00432732"/>
    <w:rsid w:val="00460A83"/>
    <w:rsid w:val="00473186"/>
    <w:rsid w:val="00476F6F"/>
    <w:rsid w:val="0047761E"/>
    <w:rsid w:val="0048125C"/>
    <w:rsid w:val="004815AA"/>
    <w:rsid w:val="004820F9"/>
    <w:rsid w:val="00491C7E"/>
    <w:rsid w:val="0049367A"/>
    <w:rsid w:val="004A28CF"/>
    <w:rsid w:val="004A5E45"/>
    <w:rsid w:val="004C520C"/>
    <w:rsid w:val="004C5E53"/>
    <w:rsid w:val="004D47BC"/>
    <w:rsid w:val="004E04B2"/>
    <w:rsid w:val="004E1DCE"/>
    <w:rsid w:val="004E27F6"/>
    <w:rsid w:val="004E3505"/>
    <w:rsid w:val="004F0B24"/>
    <w:rsid w:val="004F1444"/>
    <w:rsid w:val="004F6283"/>
    <w:rsid w:val="005020EF"/>
    <w:rsid w:val="00521F8C"/>
    <w:rsid w:val="005225EC"/>
    <w:rsid w:val="005337DD"/>
    <w:rsid w:val="00552ADA"/>
    <w:rsid w:val="00554C5A"/>
    <w:rsid w:val="0057548A"/>
    <w:rsid w:val="00582643"/>
    <w:rsid w:val="00582C0E"/>
    <w:rsid w:val="00587C52"/>
    <w:rsid w:val="005A119C"/>
    <w:rsid w:val="005A73EC"/>
    <w:rsid w:val="005B3BD7"/>
    <w:rsid w:val="005D0252"/>
    <w:rsid w:val="005E0397"/>
    <w:rsid w:val="005E799F"/>
    <w:rsid w:val="005F234C"/>
    <w:rsid w:val="005F50D9"/>
    <w:rsid w:val="00605C02"/>
    <w:rsid w:val="00606A38"/>
    <w:rsid w:val="00623460"/>
    <w:rsid w:val="00636C35"/>
    <w:rsid w:val="006426B9"/>
    <w:rsid w:val="00645F2F"/>
    <w:rsid w:val="00647919"/>
    <w:rsid w:val="00651F1E"/>
    <w:rsid w:val="00652A75"/>
    <w:rsid w:val="006651E2"/>
    <w:rsid w:val="006729D2"/>
    <w:rsid w:val="00696594"/>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3AE9"/>
    <w:rsid w:val="00915982"/>
    <w:rsid w:val="00921EF8"/>
    <w:rsid w:val="00922A0A"/>
    <w:rsid w:val="0092775B"/>
    <w:rsid w:val="00934DE5"/>
    <w:rsid w:val="00935881"/>
    <w:rsid w:val="009560C1"/>
    <w:rsid w:val="00966112"/>
    <w:rsid w:val="00971345"/>
    <w:rsid w:val="009752DC"/>
    <w:rsid w:val="0097547F"/>
    <w:rsid w:val="00977987"/>
    <w:rsid w:val="00992553"/>
    <w:rsid w:val="00993624"/>
    <w:rsid w:val="009A2F60"/>
    <w:rsid w:val="009A7CDC"/>
    <w:rsid w:val="009B1AD8"/>
    <w:rsid w:val="009B4921"/>
    <w:rsid w:val="009C40DA"/>
    <w:rsid w:val="009C5F4B"/>
    <w:rsid w:val="009D3859"/>
    <w:rsid w:val="009E3A1C"/>
    <w:rsid w:val="009F05F2"/>
    <w:rsid w:val="009F07B1"/>
    <w:rsid w:val="00A1593C"/>
    <w:rsid w:val="00A16154"/>
    <w:rsid w:val="00A30BD0"/>
    <w:rsid w:val="00A333FB"/>
    <w:rsid w:val="00A3644E"/>
    <w:rsid w:val="00A41C88"/>
    <w:rsid w:val="00A42546"/>
    <w:rsid w:val="00A6056D"/>
    <w:rsid w:val="00A60CE5"/>
    <w:rsid w:val="00A70C5E"/>
    <w:rsid w:val="00A712B8"/>
    <w:rsid w:val="00A777B7"/>
    <w:rsid w:val="00A81F2D"/>
    <w:rsid w:val="00A82F9D"/>
    <w:rsid w:val="00AE3848"/>
    <w:rsid w:val="00AF0606"/>
    <w:rsid w:val="00B03AD9"/>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21D0"/>
    <w:rsid w:val="00C11BF2"/>
    <w:rsid w:val="00C11FE5"/>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CF4C64"/>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35F5"/>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01B6"/>
    <w:rsid w:val="00F24D2F"/>
    <w:rsid w:val="00F47702"/>
    <w:rsid w:val="00F5602B"/>
    <w:rsid w:val="00F5608E"/>
    <w:rsid w:val="00F66FEE"/>
    <w:rsid w:val="00F708E8"/>
    <w:rsid w:val="00F736FC"/>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9D7C-CFF7-4221-BC73-3173A6DE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7D722563</Template>
  <TotalTime>0</TotalTime>
  <Pages>3</Pages>
  <Words>847</Words>
  <Characters>5882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6716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15</cp:revision>
  <cp:lastPrinted>2018-02-13T13:33:00Z</cp:lastPrinted>
  <dcterms:created xsi:type="dcterms:W3CDTF">2018-02-09T14:42:00Z</dcterms:created>
  <dcterms:modified xsi:type="dcterms:W3CDTF">2018-02-13T13:33:00Z</dcterms:modified>
</cp:coreProperties>
</file>