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CB775C">
            <w:pPr>
              <w:pStyle w:val="E-Datum"/>
              <w:framePr w:wrap="auto" w:vAnchor="margin" w:hAnchor="text" w:xAlign="left" w:yAlign="inline"/>
              <w:suppressOverlap w:val="0"/>
            </w:pPr>
            <w:r>
              <w:t>13. März 2014</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Ansprechpartner Wirtschaftspresse</w:t>
            </w:r>
            <w:r>
              <w:br/>
            </w:r>
            <w:r w:rsidR="00FD25CD">
              <w:t xml:space="preserve">Silke </w:t>
            </w:r>
            <w:proofErr w:type="spellStart"/>
            <w:r w:rsidR="00FD25CD">
              <w:t>Linneweber</w:t>
            </w:r>
            <w:proofErr w:type="spellEnd"/>
          </w:p>
          <w:p w:rsidR="00564954" w:rsidRDefault="00B14022">
            <w:pPr>
              <w:pStyle w:val="M8"/>
              <w:framePr w:wrap="auto" w:vAnchor="margin" w:hAnchor="text" w:xAlign="left" w:yAlign="inline"/>
              <w:suppressOverlap w:val="0"/>
            </w:pPr>
            <w:r>
              <w:t xml:space="preserve">Konzernpresse </w:t>
            </w:r>
          </w:p>
          <w:p w:rsidR="00564954" w:rsidRDefault="00FD25CD">
            <w:pPr>
              <w:pStyle w:val="M9"/>
              <w:framePr w:wrap="auto" w:vAnchor="margin" w:hAnchor="text" w:xAlign="left" w:yAlign="inline"/>
              <w:suppressOverlap w:val="0"/>
            </w:pPr>
            <w:r>
              <w:t>Telefon +49</w:t>
            </w:r>
            <w:r>
              <w:tab/>
              <w:t>201 177-3389</w:t>
            </w:r>
          </w:p>
          <w:p w:rsidR="00564954" w:rsidRDefault="00FD25CD">
            <w:pPr>
              <w:pStyle w:val="M10"/>
              <w:framePr w:wrap="auto" w:vAnchor="margin" w:hAnchor="text" w:xAlign="left" w:yAlign="inline"/>
              <w:suppressOverlap w:val="0"/>
            </w:pPr>
            <w:r>
              <w:t>Telefax +49</w:t>
            </w:r>
            <w:r>
              <w:tab/>
              <w:t>201 177-3030</w:t>
            </w:r>
          </w:p>
          <w:p w:rsidR="00564954" w:rsidRDefault="00FD25CD">
            <w:pPr>
              <w:pStyle w:val="M10"/>
              <w:framePr w:wrap="auto" w:vAnchor="margin" w:hAnchor="text" w:xAlign="left" w:yAlign="inline"/>
              <w:suppressOverlap w:val="0"/>
            </w:pPr>
            <w:r>
              <w:t>silke.linneweber</w:t>
            </w:r>
            <w:r w:rsidR="00B14022">
              <w:t>@evonik.com</w:t>
            </w:r>
            <w:r w:rsidR="00B14022">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CB775C" w:rsidRDefault="00B14022" w:rsidP="00CB775C">
            <w:pPr>
              <w:pStyle w:val="M1"/>
              <w:framePr w:wrap="auto" w:vAnchor="margin" w:hAnchor="text" w:xAlign="left" w:yAlign="inline"/>
              <w:suppressOverlap w:val="0"/>
            </w:pPr>
            <w:r>
              <w:br/>
            </w:r>
            <w:r>
              <w:br/>
            </w:r>
            <w:r w:rsidR="00CB775C">
              <w:t>Ansprechpartner Fachpresse</w:t>
            </w:r>
          </w:p>
          <w:p w:rsidR="00CB775C" w:rsidRPr="00F67160" w:rsidRDefault="00CB775C" w:rsidP="00CB775C">
            <w:pPr>
              <w:pStyle w:val="M7"/>
              <w:framePr w:wrap="auto" w:vAnchor="margin" w:hAnchor="text" w:xAlign="left" w:yAlign="inline"/>
              <w:suppressOverlap w:val="0"/>
            </w:pPr>
            <w:r>
              <w:t>Jürgen Krauter</w:t>
            </w:r>
          </w:p>
          <w:p w:rsidR="00CB775C" w:rsidRPr="00F67160" w:rsidRDefault="00CB775C" w:rsidP="00CB775C">
            <w:pPr>
              <w:pStyle w:val="M8"/>
              <w:framePr w:wrap="auto" w:vAnchor="margin" w:hAnchor="text" w:xAlign="left" w:yAlign="inline"/>
              <w:suppressOverlap w:val="0"/>
            </w:pPr>
            <w:r>
              <w:t xml:space="preserve">Kommunikation </w:t>
            </w:r>
            <w:proofErr w:type="spellStart"/>
            <w:r>
              <w:t>Health</w:t>
            </w:r>
            <w:proofErr w:type="spellEnd"/>
            <w:r>
              <w:t xml:space="preserve"> &amp; Nutrition</w:t>
            </w:r>
            <w:r w:rsidRPr="00F67160">
              <w:t xml:space="preserve">  </w:t>
            </w:r>
          </w:p>
          <w:p w:rsidR="00CB775C" w:rsidRPr="00E26AD4" w:rsidRDefault="00CB775C" w:rsidP="00CB775C">
            <w:pPr>
              <w:pStyle w:val="M9"/>
              <w:framePr w:wrap="auto" w:vAnchor="margin" w:hAnchor="text" w:xAlign="left" w:yAlign="inline"/>
              <w:suppressOverlap w:val="0"/>
            </w:pPr>
            <w:r w:rsidRPr="00E26AD4">
              <w:t>Telefon +49</w:t>
            </w:r>
            <w:r w:rsidRPr="00E26AD4">
              <w:tab/>
              <w:t xml:space="preserve"> </w:t>
            </w:r>
            <w:r>
              <w:t>6181</w:t>
            </w:r>
            <w:r w:rsidRPr="00E26AD4">
              <w:t xml:space="preserve"> </w:t>
            </w:r>
            <w:r>
              <w:t>59</w:t>
            </w:r>
            <w:r w:rsidRPr="00E26AD4">
              <w:t>-</w:t>
            </w:r>
            <w:r>
              <w:t>6847</w:t>
            </w:r>
            <w:r w:rsidRPr="00E26AD4">
              <w:t xml:space="preserve"> </w:t>
            </w:r>
            <w:r w:rsidRPr="00E26AD4">
              <w:tab/>
              <w:t xml:space="preserve"> </w:t>
            </w:r>
          </w:p>
          <w:p w:rsidR="00CB775C" w:rsidRDefault="00CB775C" w:rsidP="00CB775C">
            <w:pPr>
              <w:pStyle w:val="M10"/>
              <w:framePr w:wrap="auto" w:vAnchor="margin" w:hAnchor="text" w:xAlign="left" w:yAlign="inline"/>
              <w:suppressOverlap w:val="0"/>
            </w:pPr>
            <w:r>
              <w:t>Telefax +49</w:t>
            </w:r>
            <w:r>
              <w:tab/>
              <w:t xml:space="preserve"> 6181</w:t>
            </w:r>
            <w:r w:rsidRPr="00E26AD4">
              <w:t xml:space="preserve"> </w:t>
            </w:r>
            <w:r>
              <w:t>59</w:t>
            </w:r>
            <w:r w:rsidRPr="00E26AD4">
              <w:t>-</w:t>
            </w:r>
            <w:r>
              <w:t>76847</w:t>
            </w:r>
          </w:p>
          <w:p w:rsidR="00564954" w:rsidRDefault="00CB775C" w:rsidP="00CB775C">
            <w:pPr>
              <w:pStyle w:val="M12"/>
              <w:framePr w:wrap="auto" w:vAnchor="margin" w:hAnchor="text" w:xAlign="left" w:yAlign="inline"/>
              <w:suppressOverlap w:val="0"/>
            </w:pPr>
            <w:r>
              <w:t>juergen.krauter</w:t>
            </w:r>
            <w:r w:rsidRPr="00F67160">
              <w:t>@evonik.com</w:t>
            </w:r>
            <w:r>
              <w:t xml:space="preserve"> </w:t>
            </w:r>
            <w:r w:rsidR="00B14022">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330BD4">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330BD4">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330BD4">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330BD4">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330BD4">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330BD4">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330BD4">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330BD4">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330BD4">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330BD4">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330BD4">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330BD4">
              <w:rPr>
                <w:noProof/>
              </w:rPr>
              <w:t>Vorsitzender</w:t>
            </w:r>
            <w:r>
              <w:fldChar w:fldCharType="end"/>
            </w:r>
          </w:p>
          <w:p w:rsidR="00CF4380" w:rsidRDefault="00B14022">
            <w:pPr>
              <w:pStyle w:val="V11"/>
              <w:framePr w:wrap="auto" w:vAnchor="margin" w:hAnchor="text" w:xAlign="left" w:yAlign="inline"/>
              <w:suppressOverlap w:val="0"/>
            </w:pPr>
            <w:r>
              <w:t>Thomas Wessel</w:t>
            </w:r>
          </w:p>
          <w:p w:rsidR="00564954"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330BD4">
              <w:rPr>
                <w:noProof/>
              </w:rPr>
              <w:t>Patrik Wohlhauser</w:t>
            </w:r>
            <w:r>
              <w:fldChar w:fldCharType="end"/>
            </w:r>
            <w:r w:rsidR="00CF4380">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330BD4">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330BD4">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330BD4">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330BD4">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330BD4">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330BD4">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330BD4">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CB775C" w:rsidRPr="00FC5EBF" w:rsidRDefault="00CB775C" w:rsidP="00CB775C">
      <w:pPr>
        <w:spacing w:line="300" w:lineRule="exact"/>
        <w:ind w:left="0"/>
        <w:rPr>
          <w:b/>
          <w:bCs/>
          <w:sz w:val="24"/>
        </w:rPr>
      </w:pPr>
      <w:bookmarkStart w:id="0" w:name="_GoBack"/>
      <w:r w:rsidRPr="00FC5EBF">
        <w:rPr>
          <w:b/>
          <w:bCs/>
          <w:sz w:val="24"/>
        </w:rPr>
        <w:lastRenderedPageBreak/>
        <w:t xml:space="preserve">Evonik investiert in innovative </w:t>
      </w:r>
      <w:proofErr w:type="spellStart"/>
      <w:r w:rsidRPr="00FC5EBF">
        <w:rPr>
          <w:b/>
          <w:bCs/>
          <w:sz w:val="24"/>
        </w:rPr>
        <w:t>Methioninquelle</w:t>
      </w:r>
      <w:proofErr w:type="spellEnd"/>
      <w:r w:rsidRPr="00FC5EBF">
        <w:rPr>
          <w:b/>
          <w:bCs/>
          <w:sz w:val="24"/>
        </w:rPr>
        <w:t xml:space="preserve"> für Garnelen </w:t>
      </w:r>
      <w:r>
        <w:rPr>
          <w:b/>
          <w:bCs/>
          <w:sz w:val="24"/>
        </w:rPr>
        <w:t xml:space="preserve">im Wachstumsmarkt </w:t>
      </w:r>
      <w:r w:rsidRPr="00DF1E19">
        <w:rPr>
          <w:b/>
          <w:bCs/>
          <w:sz w:val="24"/>
        </w:rPr>
        <w:t>Aquakultur</w:t>
      </w:r>
    </w:p>
    <w:bookmarkEnd w:id="0"/>
    <w:p w:rsidR="00CB775C" w:rsidRPr="00FC5EBF" w:rsidRDefault="00CB775C" w:rsidP="00CB775C">
      <w:pPr>
        <w:spacing w:line="300" w:lineRule="exact"/>
        <w:ind w:left="0"/>
        <w:rPr>
          <w:b/>
          <w:bCs/>
          <w:sz w:val="24"/>
        </w:rPr>
      </w:pPr>
    </w:p>
    <w:p w:rsidR="00CB775C" w:rsidRPr="00CB775C" w:rsidRDefault="00CB775C" w:rsidP="00CB775C">
      <w:pPr>
        <w:numPr>
          <w:ilvl w:val="0"/>
          <w:numId w:val="14"/>
        </w:numPr>
        <w:tabs>
          <w:tab w:val="clear" w:pos="1425"/>
          <w:tab w:val="num" w:pos="340"/>
        </w:tabs>
        <w:spacing w:line="300" w:lineRule="exact"/>
        <w:ind w:left="340" w:hanging="340"/>
        <w:rPr>
          <w:rFonts w:cs="Lucida Sans Unicode"/>
          <w:position w:val="0"/>
          <w:sz w:val="24"/>
        </w:rPr>
      </w:pPr>
      <w:r w:rsidRPr="00CB775C">
        <w:rPr>
          <w:rFonts w:cs="Lucida Sans Unicode"/>
          <w:position w:val="0"/>
          <w:sz w:val="24"/>
        </w:rPr>
        <w:t>Erste Anlage zur Produktion von AQUAVI® Met-Met entsteht in Antwerpen.</w:t>
      </w:r>
    </w:p>
    <w:p w:rsidR="00CB775C" w:rsidRPr="00CB775C" w:rsidRDefault="00CB775C" w:rsidP="00CB775C">
      <w:pPr>
        <w:numPr>
          <w:ilvl w:val="0"/>
          <w:numId w:val="14"/>
        </w:numPr>
        <w:tabs>
          <w:tab w:val="clear" w:pos="1425"/>
          <w:tab w:val="num" w:pos="340"/>
        </w:tabs>
        <w:spacing w:line="300" w:lineRule="exact"/>
        <w:ind w:left="340" w:hanging="340"/>
        <w:rPr>
          <w:rFonts w:cs="Lucida Sans Unicode"/>
          <w:position w:val="0"/>
          <w:sz w:val="24"/>
        </w:rPr>
      </w:pPr>
      <w:r w:rsidRPr="00CB775C">
        <w:rPr>
          <w:rFonts w:cs="Lucida Sans Unicode"/>
          <w:position w:val="0"/>
          <w:sz w:val="24"/>
        </w:rPr>
        <w:t>Neuentwicklung von Evonik-Forschern macht Aquakultur für Garnelen effizienter und nachhaltiger.</w:t>
      </w:r>
    </w:p>
    <w:p w:rsidR="00CB775C" w:rsidRPr="00CB775C" w:rsidRDefault="00CB775C" w:rsidP="00CB775C">
      <w:pPr>
        <w:numPr>
          <w:ilvl w:val="0"/>
          <w:numId w:val="14"/>
        </w:numPr>
        <w:tabs>
          <w:tab w:val="clear" w:pos="1425"/>
          <w:tab w:val="num" w:pos="340"/>
        </w:tabs>
        <w:spacing w:line="300" w:lineRule="exact"/>
        <w:ind w:left="340" w:hanging="340"/>
        <w:rPr>
          <w:rFonts w:cs="Lucida Sans Unicode"/>
          <w:position w:val="0"/>
          <w:sz w:val="24"/>
        </w:rPr>
      </w:pPr>
      <w:r w:rsidRPr="00CB775C">
        <w:rPr>
          <w:rFonts w:cs="Lucida Sans Unicode"/>
          <w:position w:val="0"/>
          <w:sz w:val="24"/>
        </w:rPr>
        <w:t>Evonik-Vorstand Patrik Wohlhauser: „Ideale Ergänzung unseres Produktportfolios eröffnet Evonik zusätzliche Wachstumschancen.“</w:t>
      </w:r>
    </w:p>
    <w:p w:rsidR="00CB775C" w:rsidRPr="00FC5EBF" w:rsidRDefault="00CB775C" w:rsidP="00CB775C">
      <w:pPr>
        <w:spacing w:line="300" w:lineRule="exact"/>
        <w:ind w:left="0"/>
        <w:rPr>
          <w:b/>
          <w:bCs/>
          <w:sz w:val="24"/>
        </w:rPr>
      </w:pPr>
    </w:p>
    <w:p w:rsidR="00CB775C" w:rsidRDefault="00CB775C" w:rsidP="00CB775C">
      <w:pPr>
        <w:spacing w:line="300" w:lineRule="exact"/>
        <w:ind w:left="0"/>
        <w:rPr>
          <w:sz w:val="22"/>
          <w:szCs w:val="22"/>
        </w:rPr>
      </w:pPr>
      <w:r>
        <w:rPr>
          <w:sz w:val="22"/>
          <w:szCs w:val="22"/>
        </w:rPr>
        <w:t>Essen. Evonik Industries wird in Antwerpen die weltweit erste Anlage zur Produktion von AQUAVI</w:t>
      </w:r>
      <w:r w:rsidRPr="00CB775C">
        <w:rPr>
          <w:sz w:val="22"/>
          <w:szCs w:val="22"/>
        </w:rPr>
        <w:t>®</w:t>
      </w:r>
      <w:r>
        <w:rPr>
          <w:sz w:val="22"/>
          <w:szCs w:val="22"/>
        </w:rPr>
        <w:t xml:space="preserve"> Met-Met</w:t>
      </w:r>
      <w:r w:rsidRPr="009E3DBC">
        <w:rPr>
          <w:sz w:val="22"/>
          <w:szCs w:val="22"/>
        </w:rPr>
        <w:t xml:space="preserve"> </w:t>
      </w:r>
      <w:r>
        <w:rPr>
          <w:sz w:val="22"/>
          <w:szCs w:val="22"/>
        </w:rPr>
        <w:t xml:space="preserve">- eine neue </w:t>
      </w:r>
      <w:proofErr w:type="spellStart"/>
      <w:r>
        <w:rPr>
          <w:sz w:val="22"/>
          <w:szCs w:val="22"/>
        </w:rPr>
        <w:t>Methioninquelle</w:t>
      </w:r>
      <w:proofErr w:type="spellEnd"/>
      <w:r>
        <w:rPr>
          <w:sz w:val="22"/>
          <w:szCs w:val="22"/>
        </w:rPr>
        <w:t>, die speziell für Garnelen und andere Krustentiere entwickelt wurde - errichten. AQUAVI</w:t>
      </w:r>
      <w:r w:rsidRPr="00CB775C">
        <w:rPr>
          <w:sz w:val="22"/>
          <w:szCs w:val="22"/>
        </w:rPr>
        <w:t>®</w:t>
      </w:r>
      <w:r>
        <w:rPr>
          <w:sz w:val="22"/>
          <w:szCs w:val="22"/>
        </w:rPr>
        <w:t xml:space="preserve"> Met-Met</w:t>
      </w:r>
      <w:r w:rsidRPr="009E3DBC">
        <w:rPr>
          <w:sz w:val="22"/>
          <w:szCs w:val="22"/>
        </w:rPr>
        <w:t xml:space="preserve"> </w:t>
      </w:r>
      <w:r>
        <w:rPr>
          <w:sz w:val="22"/>
          <w:szCs w:val="22"/>
        </w:rPr>
        <w:t xml:space="preserve">wird Futter zugesetzt, das in Aquakulturen zum Einsatz kommt. Die Anlage soll Ende 2015 in Betrieb gehen. Das </w:t>
      </w:r>
      <w:r w:rsidRPr="00472804">
        <w:rPr>
          <w:sz w:val="22"/>
          <w:szCs w:val="22"/>
        </w:rPr>
        <w:t>Investitionsvolumen liegt im</w:t>
      </w:r>
      <w:r>
        <w:rPr>
          <w:sz w:val="22"/>
          <w:szCs w:val="22"/>
        </w:rPr>
        <w:t xml:space="preserve"> niedrigen zweistelligen Millionen-Euro-Bereich. </w:t>
      </w:r>
    </w:p>
    <w:p w:rsidR="00CB775C" w:rsidRDefault="00CB775C" w:rsidP="00CB775C">
      <w:pPr>
        <w:spacing w:line="300" w:lineRule="exact"/>
        <w:ind w:left="0"/>
        <w:rPr>
          <w:sz w:val="22"/>
          <w:szCs w:val="22"/>
        </w:rPr>
      </w:pPr>
    </w:p>
    <w:p w:rsidR="00CB775C" w:rsidRDefault="00CB775C" w:rsidP="00CB775C">
      <w:pPr>
        <w:spacing w:line="300" w:lineRule="exact"/>
        <w:ind w:left="0"/>
        <w:rPr>
          <w:sz w:val="22"/>
          <w:szCs w:val="22"/>
        </w:rPr>
      </w:pPr>
      <w:r>
        <w:rPr>
          <w:sz w:val="22"/>
          <w:szCs w:val="22"/>
        </w:rPr>
        <w:t xml:space="preserve">Evonik-Vorstandsmitglied und </w:t>
      </w:r>
      <w:r w:rsidRPr="00CB775C">
        <w:rPr>
          <w:sz w:val="22"/>
          <w:szCs w:val="22"/>
        </w:rPr>
        <w:t xml:space="preserve">Chief Operating Officer </w:t>
      </w:r>
      <w:r w:rsidRPr="00FF05ED">
        <w:rPr>
          <w:sz w:val="22"/>
          <w:szCs w:val="22"/>
        </w:rPr>
        <w:t>Patrik Wohlhauser: „AQUAVI</w:t>
      </w:r>
      <w:r w:rsidRPr="00CB775C">
        <w:rPr>
          <w:sz w:val="22"/>
          <w:szCs w:val="22"/>
        </w:rPr>
        <w:t>®</w:t>
      </w:r>
      <w:r w:rsidRPr="00FF05ED">
        <w:rPr>
          <w:sz w:val="22"/>
          <w:szCs w:val="22"/>
        </w:rPr>
        <w:t xml:space="preserve"> Met-Met ist eine ideale Ergänzung unseres Produktportfolios für Aquakulturen und eröffnet Evonik zusätzliche Wachstumschancen. Wir stärken damit unsere Position</w:t>
      </w:r>
      <w:r>
        <w:rPr>
          <w:sz w:val="22"/>
          <w:szCs w:val="22"/>
        </w:rPr>
        <w:t xml:space="preserve"> als führender Anbieter von Futtermittelaminosäuren für die Tierernährung.“ AQUAVI</w:t>
      </w:r>
      <w:r w:rsidRPr="00CB775C">
        <w:rPr>
          <w:sz w:val="22"/>
          <w:szCs w:val="22"/>
        </w:rPr>
        <w:t>®</w:t>
      </w:r>
      <w:r>
        <w:rPr>
          <w:sz w:val="22"/>
          <w:szCs w:val="22"/>
        </w:rPr>
        <w:t xml:space="preserve"> Met-Met ist durch umfangreiche weltweite IP-Rechte abgesichert, darunter ein Anwendungspatent. </w:t>
      </w:r>
    </w:p>
    <w:p w:rsidR="00CB775C" w:rsidRDefault="00CB775C" w:rsidP="00CB775C">
      <w:pPr>
        <w:spacing w:line="300" w:lineRule="exact"/>
        <w:ind w:left="0"/>
        <w:rPr>
          <w:sz w:val="22"/>
          <w:szCs w:val="22"/>
        </w:rPr>
      </w:pPr>
    </w:p>
    <w:p w:rsidR="00CB775C" w:rsidRDefault="00CB775C" w:rsidP="00CB775C">
      <w:pPr>
        <w:spacing w:line="300" w:lineRule="exact"/>
        <w:ind w:left="0"/>
        <w:rPr>
          <w:sz w:val="22"/>
          <w:szCs w:val="22"/>
        </w:rPr>
      </w:pPr>
      <w:r>
        <w:rPr>
          <w:sz w:val="22"/>
          <w:szCs w:val="22"/>
        </w:rPr>
        <w:t>„Wir werden AQUAVI</w:t>
      </w:r>
      <w:r w:rsidRPr="00CB775C">
        <w:rPr>
          <w:sz w:val="22"/>
          <w:szCs w:val="22"/>
        </w:rPr>
        <w:t>®</w:t>
      </w:r>
      <w:r>
        <w:rPr>
          <w:sz w:val="22"/>
          <w:szCs w:val="22"/>
        </w:rPr>
        <w:t xml:space="preserve"> Met-Met zunächst für Garnelen und </w:t>
      </w:r>
      <w:r>
        <w:rPr>
          <w:sz w:val="22"/>
          <w:szCs w:val="22"/>
        </w:rPr>
        <w:br/>
        <w:t xml:space="preserve">Krustentiere anbieten. Die Anwendung </w:t>
      </w:r>
      <w:r w:rsidR="003F6D00">
        <w:rPr>
          <w:sz w:val="22"/>
          <w:szCs w:val="22"/>
        </w:rPr>
        <w:t xml:space="preserve">bei </w:t>
      </w:r>
      <w:r>
        <w:rPr>
          <w:sz w:val="22"/>
          <w:szCs w:val="22"/>
        </w:rPr>
        <w:t xml:space="preserve">anderen Spezies soll folgen“, sagt Dr. Reiner Beste, Leiter des Geschäftsbereichs </w:t>
      </w:r>
      <w:proofErr w:type="spellStart"/>
      <w:r>
        <w:rPr>
          <w:sz w:val="22"/>
          <w:szCs w:val="22"/>
        </w:rPr>
        <w:t>Health</w:t>
      </w:r>
      <w:proofErr w:type="spellEnd"/>
      <w:r>
        <w:rPr>
          <w:sz w:val="22"/>
          <w:szCs w:val="22"/>
        </w:rPr>
        <w:t xml:space="preserve"> &amp; Nutrition von Evonik.</w:t>
      </w:r>
      <w:r w:rsidR="003F6D00">
        <w:rPr>
          <w:sz w:val="22"/>
          <w:szCs w:val="22"/>
        </w:rPr>
        <w:t xml:space="preserve"> „Die neue Anlage </w:t>
      </w:r>
      <w:r w:rsidR="00300781">
        <w:rPr>
          <w:sz w:val="22"/>
          <w:szCs w:val="22"/>
        </w:rPr>
        <w:t xml:space="preserve">ist so ausgelegt, </w:t>
      </w:r>
      <w:r w:rsidR="003F6D00">
        <w:rPr>
          <w:sz w:val="22"/>
          <w:szCs w:val="22"/>
        </w:rPr>
        <w:t xml:space="preserve">dass wir </w:t>
      </w:r>
      <w:r w:rsidR="00645A72">
        <w:rPr>
          <w:sz w:val="22"/>
          <w:szCs w:val="22"/>
        </w:rPr>
        <w:t xml:space="preserve">unseren Kunden </w:t>
      </w:r>
      <w:r w:rsidR="003F6D00">
        <w:rPr>
          <w:sz w:val="22"/>
          <w:szCs w:val="22"/>
        </w:rPr>
        <w:t xml:space="preserve">künftig </w:t>
      </w:r>
      <w:r w:rsidR="00645A72">
        <w:rPr>
          <w:sz w:val="22"/>
          <w:szCs w:val="22"/>
        </w:rPr>
        <w:t xml:space="preserve">eine </w:t>
      </w:r>
      <w:r w:rsidR="003F6D00">
        <w:rPr>
          <w:sz w:val="22"/>
          <w:szCs w:val="22"/>
        </w:rPr>
        <w:t>zuverlässig</w:t>
      </w:r>
      <w:r w:rsidR="00645A72">
        <w:rPr>
          <w:sz w:val="22"/>
          <w:szCs w:val="22"/>
        </w:rPr>
        <w:t>e</w:t>
      </w:r>
      <w:r w:rsidR="003F6D00">
        <w:rPr>
          <w:sz w:val="22"/>
          <w:szCs w:val="22"/>
        </w:rPr>
        <w:t xml:space="preserve"> </w:t>
      </w:r>
      <w:r w:rsidR="00645A72">
        <w:rPr>
          <w:sz w:val="22"/>
          <w:szCs w:val="22"/>
        </w:rPr>
        <w:t>Versorgung mit AQUAVI</w:t>
      </w:r>
      <w:r w:rsidR="00645A72" w:rsidRPr="00CB775C">
        <w:rPr>
          <w:sz w:val="22"/>
          <w:szCs w:val="22"/>
        </w:rPr>
        <w:t>®</w:t>
      </w:r>
      <w:r w:rsidR="00645A72">
        <w:rPr>
          <w:sz w:val="22"/>
          <w:szCs w:val="22"/>
        </w:rPr>
        <w:t xml:space="preserve"> Met-Met anbieten </w:t>
      </w:r>
      <w:r w:rsidR="003F6D00">
        <w:rPr>
          <w:sz w:val="22"/>
          <w:szCs w:val="22"/>
        </w:rPr>
        <w:t xml:space="preserve">können.“ </w:t>
      </w:r>
    </w:p>
    <w:p w:rsidR="00CB775C" w:rsidRDefault="00CB775C" w:rsidP="00CB775C">
      <w:pPr>
        <w:spacing w:line="300" w:lineRule="exact"/>
        <w:ind w:left="0"/>
        <w:rPr>
          <w:sz w:val="22"/>
          <w:szCs w:val="22"/>
        </w:rPr>
      </w:pPr>
    </w:p>
    <w:p w:rsidR="00DD4A59" w:rsidRDefault="00CB775C" w:rsidP="00CB775C">
      <w:pPr>
        <w:spacing w:line="300" w:lineRule="exact"/>
        <w:ind w:left="0"/>
        <w:rPr>
          <w:sz w:val="22"/>
          <w:szCs w:val="22"/>
        </w:rPr>
      </w:pPr>
      <w:r>
        <w:rPr>
          <w:sz w:val="22"/>
          <w:szCs w:val="22"/>
        </w:rPr>
        <w:t xml:space="preserve">Aufgrund des Bevölkerungswachstums, des steigenden Wohlstands und der Überfischung der Weltmeere wächst der weltweite Markt für Aquakulturen mit jährlich rund 6 Prozent schneller als andere Segmente der </w:t>
      </w:r>
      <w:r w:rsidR="00300781">
        <w:rPr>
          <w:sz w:val="22"/>
          <w:szCs w:val="22"/>
        </w:rPr>
        <w:t>Tierzucht</w:t>
      </w:r>
      <w:r>
        <w:rPr>
          <w:sz w:val="22"/>
          <w:szCs w:val="22"/>
        </w:rPr>
        <w:t xml:space="preserve">. Bereits für 2015 wird erwartet, dass 50 Prozent des gesamten Fisch-, Krusten- und Schalentierfleischs aus Aquakulturen stammen werden. </w:t>
      </w:r>
    </w:p>
    <w:p w:rsidR="00DD4A59" w:rsidRDefault="00DD4A59">
      <w:pPr>
        <w:spacing w:line="240" w:lineRule="auto"/>
        <w:ind w:left="0" w:right="0"/>
        <w:rPr>
          <w:sz w:val="22"/>
          <w:szCs w:val="22"/>
        </w:rPr>
      </w:pPr>
      <w:r>
        <w:rPr>
          <w:sz w:val="22"/>
          <w:szCs w:val="22"/>
        </w:rPr>
        <w:br w:type="page"/>
      </w:r>
    </w:p>
    <w:p w:rsidR="00CB775C" w:rsidRDefault="00183C4C" w:rsidP="00CB775C">
      <w:pPr>
        <w:spacing w:line="300" w:lineRule="exact"/>
        <w:ind w:left="0"/>
        <w:rPr>
          <w:sz w:val="22"/>
          <w:szCs w:val="22"/>
        </w:rPr>
      </w:pPr>
      <w:r>
        <w:rPr>
          <w:sz w:val="22"/>
          <w:szCs w:val="22"/>
        </w:rPr>
        <w:lastRenderedPageBreak/>
        <w:t>Mit</w:t>
      </w:r>
      <w:r w:rsidR="00CB775C">
        <w:rPr>
          <w:sz w:val="22"/>
          <w:szCs w:val="22"/>
        </w:rPr>
        <w:t xml:space="preserve"> </w:t>
      </w:r>
      <w:proofErr w:type="spellStart"/>
      <w:r w:rsidR="00CB775C" w:rsidRPr="00976326">
        <w:rPr>
          <w:sz w:val="22"/>
          <w:szCs w:val="22"/>
        </w:rPr>
        <w:t>MetAMINO</w:t>
      </w:r>
      <w:proofErr w:type="spellEnd"/>
      <w:r w:rsidR="00CB775C" w:rsidRPr="00976326">
        <w:rPr>
          <w:sz w:val="22"/>
          <w:szCs w:val="22"/>
        </w:rPr>
        <w:t>®</w:t>
      </w:r>
      <w:r w:rsidR="00CB775C">
        <w:rPr>
          <w:sz w:val="22"/>
          <w:szCs w:val="22"/>
        </w:rPr>
        <w:t xml:space="preserve"> und DL-</w:t>
      </w:r>
      <w:proofErr w:type="spellStart"/>
      <w:r w:rsidR="00CB775C">
        <w:rPr>
          <w:sz w:val="22"/>
          <w:szCs w:val="22"/>
        </w:rPr>
        <w:t>Methionine</w:t>
      </w:r>
      <w:proofErr w:type="spellEnd"/>
      <w:r w:rsidR="00CB775C">
        <w:rPr>
          <w:sz w:val="22"/>
          <w:szCs w:val="22"/>
        </w:rPr>
        <w:t xml:space="preserve"> </w:t>
      </w:r>
      <w:proofErr w:type="spellStart"/>
      <w:r w:rsidR="00CB775C">
        <w:rPr>
          <w:sz w:val="22"/>
          <w:szCs w:val="22"/>
        </w:rPr>
        <w:t>for</w:t>
      </w:r>
      <w:proofErr w:type="spellEnd"/>
      <w:r w:rsidR="00CB775C">
        <w:rPr>
          <w:sz w:val="22"/>
          <w:szCs w:val="22"/>
        </w:rPr>
        <w:t xml:space="preserve"> </w:t>
      </w:r>
      <w:proofErr w:type="spellStart"/>
      <w:r w:rsidR="00CB775C">
        <w:rPr>
          <w:sz w:val="22"/>
          <w:szCs w:val="22"/>
        </w:rPr>
        <w:t>Aquaculture</w:t>
      </w:r>
      <w:r w:rsidR="00CB775C" w:rsidRPr="008E183B">
        <w:rPr>
          <w:sz w:val="22"/>
          <w:szCs w:val="22"/>
          <w:vertAlign w:val="superscript"/>
        </w:rPr>
        <w:t>TM</w:t>
      </w:r>
      <w:proofErr w:type="spellEnd"/>
      <w:r w:rsidR="00CB775C">
        <w:rPr>
          <w:sz w:val="22"/>
          <w:szCs w:val="22"/>
        </w:rPr>
        <w:t xml:space="preserve"> ist </w:t>
      </w:r>
      <w:proofErr w:type="spellStart"/>
      <w:r w:rsidR="00CB775C">
        <w:rPr>
          <w:sz w:val="22"/>
          <w:szCs w:val="22"/>
        </w:rPr>
        <w:t>Evonik</w:t>
      </w:r>
      <w:proofErr w:type="spellEnd"/>
      <w:r w:rsidR="00CB775C">
        <w:rPr>
          <w:sz w:val="22"/>
          <w:szCs w:val="22"/>
        </w:rPr>
        <w:t xml:space="preserve"> heute globaler Marktführer</w:t>
      </w:r>
      <w:r w:rsidR="002C25D4">
        <w:rPr>
          <w:sz w:val="22"/>
          <w:szCs w:val="22"/>
        </w:rPr>
        <w:t xml:space="preserve"> für Futtermittelaminosäuren für Fischfutter</w:t>
      </w:r>
      <w:r w:rsidR="00CB775C">
        <w:rPr>
          <w:sz w:val="22"/>
          <w:szCs w:val="22"/>
        </w:rPr>
        <w:t xml:space="preserve">, insbesondere im Segment </w:t>
      </w:r>
      <w:proofErr w:type="spellStart"/>
      <w:r w:rsidR="00CB775C">
        <w:rPr>
          <w:sz w:val="22"/>
          <w:szCs w:val="22"/>
        </w:rPr>
        <w:t>Salmonidenfutter</w:t>
      </w:r>
      <w:proofErr w:type="spellEnd"/>
      <w:r w:rsidR="00CB775C">
        <w:rPr>
          <w:sz w:val="22"/>
          <w:szCs w:val="22"/>
        </w:rPr>
        <w:t xml:space="preserve"> (Lachse, Forellen).</w:t>
      </w:r>
    </w:p>
    <w:p w:rsidR="00CB775C" w:rsidRDefault="00CB775C" w:rsidP="00CB775C">
      <w:pPr>
        <w:spacing w:line="300" w:lineRule="exact"/>
        <w:ind w:left="0"/>
        <w:rPr>
          <w:sz w:val="22"/>
          <w:szCs w:val="22"/>
        </w:rPr>
      </w:pPr>
    </w:p>
    <w:p w:rsidR="00CB775C" w:rsidRPr="00CB775C" w:rsidRDefault="00CB775C" w:rsidP="00DD4A59">
      <w:pPr>
        <w:spacing w:line="300" w:lineRule="exact"/>
        <w:ind w:left="0" w:right="-773"/>
        <w:rPr>
          <w:b/>
          <w:sz w:val="22"/>
          <w:szCs w:val="22"/>
        </w:rPr>
      </w:pPr>
      <w:r w:rsidRPr="00CB775C">
        <w:rPr>
          <w:b/>
          <w:sz w:val="22"/>
          <w:szCs w:val="22"/>
        </w:rPr>
        <w:t>AQUAVI® Met-Met steigert Wirtschaftlichkeit in der Garnelen</w:t>
      </w:r>
      <w:r w:rsidR="00805760">
        <w:rPr>
          <w:b/>
          <w:sz w:val="22"/>
          <w:szCs w:val="22"/>
        </w:rPr>
        <w:t>produktion</w:t>
      </w:r>
    </w:p>
    <w:p w:rsidR="00CB775C" w:rsidRDefault="00CB775C" w:rsidP="00CB775C">
      <w:pPr>
        <w:spacing w:line="300" w:lineRule="exact"/>
        <w:ind w:left="0"/>
        <w:rPr>
          <w:sz w:val="22"/>
          <w:szCs w:val="22"/>
        </w:rPr>
      </w:pPr>
    </w:p>
    <w:p w:rsidR="00CB775C" w:rsidRDefault="00CB775C" w:rsidP="00CB775C">
      <w:pPr>
        <w:spacing w:line="300" w:lineRule="exact"/>
        <w:ind w:left="0"/>
        <w:rPr>
          <w:sz w:val="22"/>
          <w:szCs w:val="22"/>
        </w:rPr>
      </w:pPr>
      <w:r>
        <w:rPr>
          <w:sz w:val="22"/>
          <w:szCs w:val="22"/>
        </w:rPr>
        <w:t xml:space="preserve">Mit AQUAVI® Met-Met erschließt sich Evonik nun auch den attraktiven Markt für Garnelen und Krustentiere, dessen Volumen in den </w:t>
      </w:r>
      <w:r w:rsidR="00300781">
        <w:rPr>
          <w:sz w:val="22"/>
          <w:szCs w:val="22"/>
        </w:rPr>
        <w:t>vergangenen</w:t>
      </w:r>
      <w:r>
        <w:rPr>
          <w:sz w:val="22"/>
          <w:szCs w:val="22"/>
        </w:rPr>
        <w:t xml:space="preserve"> zehn Jahren mit zweistelligen Raten gestiegen ist. Auch künftig erwartet Evonik hier ein dynamisches Wachstum. Die Produktion von </w:t>
      </w:r>
      <w:r w:rsidR="002F6D7C">
        <w:rPr>
          <w:sz w:val="22"/>
          <w:szCs w:val="22"/>
        </w:rPr>
        <w:t xml:space="preserve">Garnelen </w:t>
      </w:r>
      <w:r>
        <w:rPr>
          <w:sz w:val="22"/>
          <w:szCs w:val="22"/>
        </w:rPr>
        <w:t xml:space="preserve">und Krustentieren in Aquakulturen wird nach Evonik-Schätzungen im Jahr 2015 circa 7 Millionen Tonnen betragen, der Umsatz </w:t>
      </w:r>
      <w:r w:rsidRPr="00AE1B92">
        <w:rPr>
          <w:sz w:val="22"/>
          <w:szCs w:val="22"/>
        </w:rPr>
        <w:t>circa 50 Milliarden</w:t>
      </w:r>
      <w:r>
        <w:rPr>
          <w:sz w:val="22"/>
          <w:szCs w:val="22"/>
        </w:rPr>
        <w:t xml:space="preserve"> Euro. </w:t>
      </w:r>
      <w:r w:rsidRPr="00887D62">
        <w:rPr>
          <w:sz w:val="22"/>
          <w:szCs w:val="22"/>
        </w:rPr>
        <w:t xml:space="preserve">Die größten Kunden für AQUAVI® Met-Met </w:t>
      </w:r>
      <w:r>
        <w:rPr>
          <w:sz w:val="22"/>
          <w:szCs w:val="22"/>
        </w:rPr>
        <w:t>haben ihren Sitz</w:t>
      </w:r>
      <w:r w:rsidRPr="00887D62">
        <w:rPr>
          <w:sz w:val="22"/>
          <w:szCs w:val="22"/>
        </w:rPr>
        <w:t xml:space="preserve"> vorwiegend in Asien</w:t>
      </w:r>
      <w:r>
        <w:rPr>
          <w:sz w:val="22"/>
          <w:szCs w:val="22"/>
        </w:rPr>
        <w:t xml:space="preserve"> – </w:t>
      </w:r>
      <w:r w:rsidRPr="00887D62">
        <w:rPr>
          <w:sz w:val="22"/>
          <w:szCs w:val="22"/>
        </w:rPr>
        <w:t xml:space="preserve">allen voran in </w:t>
      </w:r>
      <w:r>
        <w:rPr>
          <w:sz w:val="22"/>
          <w:szCs w:val="22"/>
        </w:rPr>
        <w:t xml:space="preserve">Thailand und </w:t>
      </w:r>
      <w:r w:rsidRPr="00887D62">
        <w:rPr>
          <w:sz w:val="22"/>
          <w:szCs w:val="22"/>
        </w:rPr>
        <w:t>China</w:t>
      </w:r>
      <w:r>
        <w:rPr>
          <w:sz w:val="22"/>
          <w:szCs w:val="22"/>
        </w:rPr>
        <w:t xml:space="preserve"> -</w:t>
      </w:r>
      <w:r w:rsidRPr="00887D62">
        <w:rPr>
          <w:sz w:val="22"/>
          <w:szCs w:val="22"/>
        </w:rPr>
        <w:t xml:space="preserve"> aber auch in </w:t>
      </w:r>
      <w:r>
        <w:rPr>
          <w:sz w:val="22"/>
          <w:szCs w:val="22"/>
        </w:rPr>
        <w:t>Süd</w:t>
      </w:r>
      <w:r w:rsidRPr="00887D62">
        <w:rPr>
          <w:sz w:val="22"/>
          <w:szCs w:val="22"/>
        </w:rPr>
        <w:t xml:space="preserve">- und Mittelamerika sowie in Mexiko. </w:t>
      </w:r>
      <w:r>
        <w:rPr>
          <w:sz w:val="22"/>
          <w:szCs w:val="22"/>
        </w:rPr>
        <w:t>Meist produzieren sie</w:t>
      </w:r>
      <w:r w:rsidRPr="00887D62">
        <w:rPr>
          <w:sz w:val="22"/>
          <w:szCs w:val="22"/>
        </w:rPr>
        <w:t xml:space="preserve"> Mischfutter für Fische und Krustentiere, so dass </w:t>
      </w:r>
      <w:r>
        <w:rPr>
          <w:sz w:val="22"/>
          <w:szCs w:val="22"/>
        </w:rPr>
        <w:t xml:space="preserve">sie von Evonik bereits Aminosäuren beziehen. </w:t>
      </w:r>
      <w:r w:rsidR="002F6D7C">
        <w:rPr>
          <w:sz w:val="22"/>
          <w:szCs w:val="22"/>
        </w:rPr>
        <w:t>Dan</w:t>
      </w:r>
      <w:r w:rsidR="00103686">
        <w:rPr>
          <w:sz w:val="22"/>
          <w:szCs w:val="22"/>
        </w:rPr>
        <w:t>e</w:t>
      </w:r>
      <w:r w:rsidR="002F6D7C">
        <w:rPr>
          <w:sz w:val="22"/>
          <w:szCs w:val="22"/>
        </w:rPr>
        <w:t>ben</w:t>
      </w:r>
      <w:r>
        <w:rPr>
          <w:sz w:val="22"/>
          <w:szCs w:val="22"/>
        </w:rPr>
        <w:t xml:space="preserve"> bietet Evonik </w:t>
      </w:r>
      <w:r w:rsidR="00300781">
        <w:rPr>
          <w:sz w:val="22"/>
          <w:szCs w:val="22"/>
        </w:rPr>
        <w:t xml:space="preserve">seinen Kunden </w:t>
      </w:r>
      <w:r>
        <w:rPr>
          <w:sz w:val="22"/>
          <w:szCs w:val="22"/>
        </w:rPr>
        <w:t xml:space="preserve">als Lösungsanbieter umfassende fachliche </w:t>
      </w:r>
      <w:r w:rsidR="002F6D7C">
        <w:rPr>
          <w:sz w:val="22"/>
          <w:szCs w:val="22"/>
        </w:rPr>
        <w:t xml:space="preserve">Beratung und </w:t>
      </w:r>
      <w:r>
        <w:rPr>
          <w:sz w:val="22"/>
          <w:szCs w:val="22"/>
        </w:rPr>
        <w:t>Services.</w:t>
      </w:r>
    </w:p>
    <w:p w:rsidR="00CB775C" w:rsidRDefault="00CB775C" w:rsidP="00CB775C">
      <w:pPr>
        <w:spacing w:line="300" w:lineRule="exact"/>
        <w:ind w:left="0"/>
        <w:rPr>
          <w:sz w:val="22"/>
          <w:szCs w:val="22"/>
        </w:rPr>
      </w:pPr>
    </w:p>
    <w:p w:rsidR="00CB775C" w:rsidRDefault="00CB775C" w:rsidP="00CB775C">
      <w:pPr>
        <w:spacing w:line="300" w:lineRule="exact"/>
        <w:ind w:left="0"/>
        <w:rPr>
          <w:sz w:val="22"/>
          <w:szCs w:val="22"/>
        </w:rPr>
      </w:pPr>
      <w:r>
        <w:rPr>
          <w:sz w:val="22"/>
          <w:szCs w:val="22"/>
        </w:rPr>
        <w:t>Hauptkostenfaktor in der Garnelenproduktion sind die Futter-kosten</w:t>
      </w:r>
      <w:r w:rsidR="00300781">
        <w:rPr>
          <w:sz w:val="22"/>
          <w:szCs w:val="22"/>
        </w:rPr>
        <w:t xml:space="preserve">, die für </w:t>
      </w:r>
      <w:r>
        <w:rPr>
          <w:sz w:val="22"/>
          <w:szCs w:val="22"/>
        </w:rPr>
        <w:t xml:space="preserve"> bis zu 80 Prozent der Gesamtkosten verantwortlich</w:t>
      </w:r>
      <w:r w:rsidR="00300781">
        <w:rPr>
          <w:sz w:val="22"/>
          <w:szCs w:val="22"/>
        </w:rPr>
        <w:t xml:space="preserve"> sind</w:t>
      </w:r>
      <w:r>
        <w:rPr>
          <w:sz w:val="22"/>
          <w:szCs w:val="22"/>
        </w:rPr>
        <w:t xml:space="preserve">. In den letzten Jahren sehen sich Garnelenzüchter mit extremen </w:t>
      </w:r>
      <w:r w:rsidR="00301833">
        <w:rPr>
          <w:sz w:val="22"/>
          <w:szCs w:val="22"/>
        </w:rPr>
        <w:t xml:space="preserve">Preissteigerungen </w:t>
      </w:r>
      <w:r>
        <w:rPr>
          <w:sz w:val="22"/>
          <w:szCs w:val="22"/>
        </w:rPr>
        <w:t xml:space="preserve">für Fischmehl konfrontiert. Für sie ist ein Produkt, das den Bedarf an teurem Fischmehl reduziert, deshalb wirtschaftlich hochinteressant. Anders als im Futter für Lachse und andere Fischarten wie </w:t>
      </w:r>
      <w:proofErr w:type="spellStart"/>
      <w:r>
        <w:rPr>
          <w:sz w:val="22"/>
          <w:szCs w:val="22"/>
        </w:rPr>
        <w:t>Pangasius</w:t>
      </w:r>
      <w:proofErr w:type="spellEnd"/>
      <w:r>
        <w:rPr>
          <w:sz w:val="22"/>
          <w:szCs w:val="22"/>
        </w:rPr>
        <w:t xml:space="preserve"> und </w:t>
      </w:r>
      <w:proofErr w:type="spellStart"/>
      <w:r>
        <w:rPr>
          <w:sz w:val="22"/>
          <w:szCs w:val="22"/>
        </w:rPr>
        <w:t>Tilapien</w:t>
      </w:r>
      <w:proofErr w:type="spellEnd"/>
      <w:r>
        <w:rPr>
          <w:sz w:val="22"/>
          <w:szCs w:val="22"/>
        </w:rPr>
        <w:t xml:space="preserve"> konnten Aminosäuren wie DL-Methionin in der Garnelen</w:t>
      </w:r>
      <w:r w:rsidR="00805760">
        <w:rPr>
          <w:sz w:val="22"/>
          <w:szCs w:val="22"/>
        </w:rPr>
        <w:t xml:space="preserve">produktion </w:t>
      </w:r>
      <w:r>
        <w:rPr>
          <w:sz w:val="22"/>
          <w:szCs w:val="22"/>
        </w:rPr>
        <w:t xml:space="preserve">bislang jedoch nur mit beschränktem Erfolg eingesetzt werden. </w:t>
      </w:r>
    </w:p>
    <w:p w:rsidR="00CB775C" w:rsidRDefault="00CB775C" w:rsidP="00CB775C">
      <w:pPr>
        <w:spacing w:line="300" w:lineRule="exact"/>
        <w:ind w:left="0"/>
        <w:rPr>
          <w:sz w:val="22"/>
          <w:szCs w:val="22"/>
        </w:rPr>
      </w:pPr>
    </w:p>
    <w:p w:rsidR="00CB775C" w:rsidRDefault="00CB775C" w:rsidP="00CB775C">
      <w:pPr>
        <w:spacing w:line="300" w:lineRule="exact"/>
        <w:ind w:left="0"/>
        <w:rPr>
          <w:sz w:val="22"/>
          <w:szCs w:val="22"/>
        </w:rPr>
      </w:pPr>
      <w:r>
        <w:rPr>
          <w:sz w:val="22"/>
          <w:szCs w:val="22"/>
        </w:rPr>
        <w:t xml:space="preserve">Der Grund liegt im unterschiedlichen </w:t>
      </w:r>
      <w:r w:rsidRPr="00677605">
        <w:rPr>
          <w:sz w:val="22"/>
          <w:szCs w:val="22"/>
        </w:rPr>
        <w:t xml:space="preserve">Fressverhalten </w:t>
      </w:r>
      <w:r>
        <w:rPr>
          <w:sz w:val="22"/>
          <w:szCs w:val="22"/>
        </w:rPr>
        <w:t>und Verdauungssystem der Tiere. Während</w:t>
      </w:r>
      <w:r w:rsidDel="00FC5EBF">
        <w:rPr>
          <w:sz w:val="22"/>
          <w:szCs w:val="22"/>
        </w:rPr>
        <w:t xml:space="preserve"> Lachse</w:t>
      </w:r>
      <w:r>
        <w:rPr>
          <w:sz w:val="22"/>
          <w:szCs w:val="22"/>
        </w:rPr>
        <w:t xml:space="preserve"> das Futter direkt nach Wassereintritt</w:t>
      </w:r>
      <w:r w:rsidDel="00FC5EBF">
        <w:rPr>
          <w:sz w:val="22"/>
          <w:szCs w:val="22"/>
        </w:rPr>
        <w:t xml:space="preserve"> schnappen, </w:t>
      </w:r>
      <w:r>
        <w:rPr>
          <w:sz w:val="22"/>
          <w:szCs w:val="22"/>
        </w:rPr>
        <w:t>fressen</w:t>
      </w:r>
      <w:r w:rsidDel="00FC5EBF">
        <w:rPr>
          <w:sz w:val="22"/>
          <w:szCs w:val="22"/>
        </w:rPr>
        <w:t xml:space="preserve"> </w:t>
      </w:r>
      <w:r>
        <w:rPr>
          <w:sz w:val="22"/>
          <w:szCs w:val="22"/>
        </w:rPr>
        <w:t>Garnelen ihr Futter sehr langsam am Gewässergrund. Sie zerkauen es langsam, bevor sie es schlucken. Während des Fressens löst sich ein Teil der wasserlöslichen Nährstoffe wie DL-Methionin</w:t>
      </w:r>
      <w:r w:rsidRPr="00FD03D6">
        <w:rPr>
          <w:sz w:val="22"/>
          <w:szCs w:val="22"/>
        </w:rPr>
        <w:t xml:space="preserve"> </w:t>
      </w:r>
      <w:r>
        <w:rPr>
          <w:sz w:val="22"/>
          <w:szCs w:val="22"/>
        </w:rPr>
        <w:t xml:space="preserve">heraus, so dass die Garnelen von diesem Futterzusatz nur Teile verwerten können. </w:t>
      </w:r>
    </w:p>
    <w:p w:rsidR="00CB775C" w:rsidRDefault="00CB775C" w:rsidP="00CB775C">
      <w:pPr>
        <w:spacing w:line="300" w:lineRule="exact"/>
        <w:ind w:left="0"/>
        <w:rPr>
          <w:sz w:val="22"/>
          <w:szCs w:val="22"/>
        </w:rPr>
      </w:pPr>
    </w:p>
    <w:p w:rsidR="00DD4A59" w:rsidRDefault="00DD4A59">
      <w:pPr>
        <w:spacing w:line="240" w:lineRule="auto"/>
        <w:ind w:left="0" w:right="0"/>
        <w:rPr>
          <w:sz w:val="22"/>
          <w:szCs w:val="22"/>
        </w:rPr>
      </w:pPr>
      <w:r>
        <w:rPr>
          <w:sz w:val="22"/>
          <w:szCs w:val="22"/>
        </w:rPr>
        <w:br w:type="page"/>
      </w:r>
    </w:p>
    <w:p w:rsidR="00CB775C" w:rsidRDefault="00CB775C" w:rsidP="00CB775C">
      <w:pPr>
        <w:spacing w:line="300" w:lineRule="exact"/>
        <w:ind w:left="0"/>
        <w:rPr>
          <w:sz w:val="22"/>
          <w:szCs w:val="22"/>
        </w:rPr>
      </w:pPr>
      <w:r>
        <w:rPr>
          <w:sz w:val="22"/>
          <w:szCs w:val="22"/>
        </w:rPr>
        <w:lastRenderedPageBreak/>
        <w:t>AQUAVI</w:t>
      </w:r>
      <w:r w:rsidRPr="00CB775C">
        <w:rPr>
          <w:sz w:val="22"/>
          <w:szCs w:val="22"/>
        </w:rPr>
        <w:t>®</w:t>
      </w:r>
      <w:r>
        <w:rPr>
          <w:sz w:val="22"/>
          <w:szCs w:val="22"/>
        </w:rPr>
        <w:t xml:space="preserve"> Met-Met ist ein Dipeptid aus zwei DL-Methionin-Molekülen. Das Dipeptid ist deutlich weniger wasserlöslich als die Einzelmoleküle und wird deshalb nicht so schnell aus dem Futter ausgewaschen. Die Garnele nimmt AQUAVI</w:t>
      </w:r>
      <w:r w:rsidRPr="00CB775C">
        <w:rPr>
          <w:sz w:val="22"/>
          <w:szCs w:val="22"/>
        </w:rPr>
        <w:t>®</w:t>
      </w:r>
      <w:r>
        <w:rPr>
          <w:sz w:val="22"/>
          <w:szCs w:val="22"/>
        </w:rPr>
        <w:t xml:space="preserve"> Met-Met auf und spaltet es während des Verdauungsprozesses wieder in zwei einzelne DL-Methionin-Moleküle. DL-Methionin und die übrigen Nährstoffe des Futters stehen dem Organismus auf diese Weise gleichzeitig zur Verfügung. Tests zeigen, dass mit nur 0,5 Kilogramm AQUAVI</w:t>
      </w:r>
      <w:r w:rsidRPr="00CB775C">
        <w:rPr>
          <w:sz w:val="22"/>
          <w:szCs w:val="22"/>
        </w:rPr>
        <w:t>®</w:t>
      </w:r>
      <w:r>
        <w:rPr>
          <w:sz w:val="22"/>
          <w:szCs w:val="22"/>
        </w:rPr>
        <w:t xml:space="preserve"> Met-Met pro 1.000 Kilo Garnelenfutter das gleiche Wachstum erreicht wird wie beim Einsatz von 0,9 Kilo </w:t>
      </w:r>
      <w:r w:rsidR="00232C9A">
        <w:rPr>
          <w:sz w:val="22"/>
          <w:szCs w:val="22"/>
        </w:rPr>
        <w:br/>
      </w:r>
      <w:r>
        <w:rPr>
          <w:sz w:val="22"/>
          <w:szCs w:val="22"/>
        </w:rPr>
        <w:t>DL-Methionin. Ein Met-Met-</w:t>
      </w:r>
      <w:r w:rsidR="00301833">
        <w:rPr>
          <w:sz w:val="22"/>
          <w:szCs w:val="22"/>
        </w:rPr>
        <w:t>Molekül</w:t>
      </w:r>
      <w:r>
        <w:rPr>
          <w:sz w:val="22"/>
          <w:szCs w:val="22"/>
        </w:rPr>
        <w:t xml:space="preserve"> ist damit so wirksam wie </w:t>
      </w:r>
      <w:r w:rsidR="00232C9A">
        <w:rPr>
          <w:sz w:val="22"/>
          <w:szCs w:val="22"/>
        </w:rPr>
        <w:br/>
      </w:r>
      <w:r>
        <w:rPr>
          <w:sz w:val="22"/>
          <w:szCs w:val="22"/>
        </w:rPr>
        <w:t xml:space="preserve">3,6 Moleküle DL-Methionin. </w:t>
      </w:r>
    </w:p>
    <w:p w:rsidR="00CB775C" w:rsidRDefault="00CB775C" w:rsidP="00CB775C">
      <w:pPr>
        <w:spacing w:line="300" w:lineRule="exact"/>
        <w:ind w:left="0"/>
        <w:rPr>
          <w:sz w:val="22"/>
          <w:szCs w:val="22"/>
        </w:rPr>
      </w:pPr>
    </w:p>
    <w:p w:rsidR="00CB775C" w:rsidRPr="00CB775C" w:rsidRDefault="00CB775C" w:rsidP="00CB775C">
      <w:pPr>
        <w:spacing w:line="300" w:lineRule="exact"/>
        <w:ind w:left="0"/>
        <w:rPr>
          <w:b/>
          <w:sz w:val="22"/>
          <w:szCs w:val="22"/>
        </w:rPr>
      </w:pPr>
      <w:r w:rsidRPr="00CB775C">
        <w:rPr>
          <w:b/>
          <w:sz w:val="22"/>
          <w:szCs w:val="22"/>
        </w:rPr>
        <w:t>Nachhaltigkeit von Aquakulturen wird spürbar verbessert</w:t>
      </w:r>
    </w:p>
    <w:p w:rsidR="00CB775C" w:rsidRDefault="00CB775C" w:rsidP="00CB775C">
      <w:pPr>
        <w:spacing w:line="300" w:lineRule="exact"/>
        <w:ind w:left="0"/>
        <w:rPr>
          <w:sz w:val="22"/>
          <w:szCs w:val="22"/>
        </w:rPr>
      </w:pPr>
    </w:p>
    <w:p w:rsidR="00CB775C" w:rsidRDefault="00CB775C" w:rsidP="00CB775C">
      <w:pPr>
        <w:spacing w:line="300" w:lineRule="exact"/>
        <w:ind w:left="0"/>
        <w:rPr>
          <w:sz w:val="22"/>
          <w:szCs w:val="22"/>
        </w:rPr>
      </w:pPr>
      <w:r>
        <w:rPr>
          <w:sz w:val="22"/>
          <w:szCs w:val="22"/>
        </w:rPr>
        <w:t>AQUAVI</w:t>
      </w:r>
      <w:r w:rsidRPr="00CB775C">
        <w:rPr>
          <w:sz w:val="22"/>
          <w:szCs w:val="22"/>
        </w:rPr>
        <w:t>®</w:t>
      </w:r>
      <w:r>
        <w:rPr>
          <w:sz w:val="22"/>
          <w:szCs w:val="22"/>
        </w:rPr>
        <w:t xml:space="preserve"> Met-Met senkt so den Verbrauch an Fischmehl in der Aquakultur für Garnelen erheblich. Fischmehl ist knapp und seine Produktion belastet die weltweiten Fischgründe. AQUAVI</w:t>
      </w:r>
      <w:r w:rsidRPr="00CB775C">
        <w:rPr>
          <w:sz w:val="22"/>
          <w:szCs w:val="22"/>
        </w:rPr>
        <w:t>®</w:t>
      </w:r>
      <w:r>
        <w:rPr>
          <w:sz w:val="22"/>
          <w:szCs w:val="22"/>
        </w:rPr>
        <w:t xml:space="preserve"> Met-Met leistet somit einen wichtigen Beitrag zur Nachhaltigkeit von Aquakulturen. Gleichzeitig trägt es zur Wasserreinheit bei, indem sich bei optimaler Methionin-Versorgung die Ausscheidungen der Tiere verringern. Die Garnelen bleiben gesünder, die Umwelt wird weniger belastet. </w:t>
      </w:r>
    </w:p>
    <w:p w:rsidR="00CB775C" w:rsidRDefault="00CB775C" w:rsidP="00CB775C">
      <w:pPr>
        <w:spacing w:line="300" w:lineRule="exact"/>
        <w:ind w:left="0"/>
        <w:rPr>
          <w:sz w:val="22"/>
          <w:szCs w:val="22"/>
        </w:rPr>
      </w:pPr>
    </w:p>
    <w:p w:rsidR="00CB775C" w:rsidRDefault="00CB775C" w:rsidP="00CB775C">
      <w:pPr>
        <w:spacing w:line="300" w:lineRule="exact"/>
        <w:ind w:left="0"/>
        <w:rPr>
          <w:sz w:val="22"/>
          <w:szCs w:val="22"/>
        </w:rPr>
      </w:pPr>
      <w:r>
        <w:rPr>
          <w:sz w:val="22"/>
          <w:szCs w:val="22"/>
        </w:rPr>
        <w:t xml:space="preserve">Evonik ist das weltweit einzige Unternehmen, das die wichtigsten vier essentiellen Aminosäuren für die moderne Tierernährung produziert und vermarktet: </w:t>
      </w:r>
      <w:proofErr w:type="spellStart"/>
      <w:r>
        <w:rPr>
          <w:sz w:val="22"/>
          <w:szCs w:val="22"/>
        </w:rPr>
        <w:t>MetAmino</w:t>
      </w:r>
      <w:proofErr w:type="spellEnd"/>
      <w:r w:rsidRPr="00CB775C">
        <w:rPr>
          <w:sz w:val="22"/>
          <w:szCs w:val="22"/>
        </w:rPr>
        <w:t>®</w:t>
      </w:r>
      <w:r>
        <w:rPr>
          <w:sz w:val="22"/>
          <w:szCs w:val="22"/>
        </w:rPr>
        <w:t xml:space="preserve"> (DL-Methionin), </w:t>
      </w:r>
      <w:proofErr w:type="spellStart"/>
      <w:r>
        <w:rPr>
          <w:sz w:val="22"/>
          <w:szCs w:val="22"/>
        </w:rPr>
        <w:t>Biolys</w:t>
      </w:r>
      <w:proofErr w:type="spellEnd"/>
      <w:r w:rsidRPr="00CB775C">
        <w:rPr>
          <w:sz w:val="22"/>
          <w:szCs w:val="22"/>
        </w:rPr>
        <w:t>®</w:t>
      </w:r>
      <w:r>
        <w:rPr>
          <w:sz w:val="22"/>
          <w:szCs w:val="22"/>
        </w:rPr>
        <w:t xml:space="preserve"> </w:t>
      </w:r>
      <w:r>
        <w:rPr>
          <w:sz w:val="22"/>
          <w:szCs w:val="22"/>
        </w:rPr>
        <w:br/>
        <w:t xml:space="preserve">(L-Lysin-Quelle), </w:t>
      </w:r>
      <w:proofErr w:type="spellStart"/>
      <w:r>
        <w:rPr>
          <w:sz w:val="22"/>
          <w:szCs w:val="22"/>
        </w:rPr>
        <w:t>ThreAMINO</w:t>
      </w:r>
      <w:proofErr w:type="spellEnd"/>
      <w:r w:rsidRPr="00CB775C">
        <w:rPr>
          <w:sz w:val="22"/>
          <w:szCs w:val="22"/>
        </w:rPr>
        <w:t>®</w:t>
      </w:r>
      <w:r>
        <w:rPr>
          <w:sz w:val="22"/>
          <w:szCs w:val="22"/>
        </w:rPr>
        <w:t xml:space="preserve"> (L-</w:t>
      </w:r>
      <w:proofErr w:type="spellStart"/>
      <w:r>
        <w:rPr>
          <w:sz w:val="22"/>
          <w:szCs w:val="22"/>
        </w:rPr>
        <w:t>Threonin</w:t>
      </w:r>
      <w:proofErr w:type="spellEnd"/>
      <w:r>
        <w:rPr>
          <w:sz w:val="22"/>
          <w:szCs w:val="22"/>
        </w:rPr>
        <w:t xml:space="preserve">) und </w:t>
      </w:r>
      <w:proofErr w:type="spellStart"/>
      <w:r>
        <w:rPr>
          <w:sz w:val="22"/>
          <w:szCs w:val="22"/>
        </w:rPr>
        <w:t>TrypAMINO</w:t>
      </w:r>
      <w:proofErr w:type="spellEnd"/>
      <w:r w:rsidRPr="00CB775C">
        <w:rPr>
          <w:sz w:val="22"/>
          <w:szCs w:val="22"/>
        </w:rPr>
        <w:t>®</w:t>
      </w:r>
      <w:r>
        <w:rPr>
          <w:sz w:val="22"/>
          <w:szCs w:val="22"/>
        </w:rPr>
        <w:t xml:space="preserve"> </w:t>
      </w:r>
      <w:r>
        <w:rPr>
          <w:sz w:val="22"/>
          <w:szCs w:val="22"/>
        </w:rPr>
        <w:br/>
        <w:t xml:space="preserve">(L-Tryptophan). Zusätzlich unterstützt das Unternehmen seine Kunden durch maßgeschneiderte innovative Services. </w:t>
      </w:r>
    </w:p>
    <w:p w:rsidR="00CB775C" w:rsidRPr="00CB775C" w:rsidRDefault="00CB775C" w:rsidP="00CB775C">
      <w:pPr>
        <w:spacing w:line="300" w:lineRule="exact"/>
        <w:ind w:left="0"/>
        <w:rPr>
          <w:sz w:val="22"/>
          <w:szCs w:val="22"/>
        </w:rPr>
      </w:pPr>
    </w:p>
    <w:p w:rsidR="00564954" w:rsidRDefault="00564954">
      <w:pPr>
        <w:spacing w:line="300" w:lineRule="exact"/>
        <w:ind w:left="0"/>
        <w:rPr>
          <w:sz w:val="22"/>
          <w:szCs w:val="22"/>
        </w:rPr>
      </w:pPr>
    </w:p>
    <w:p w:rsidR="00564954" w:rsidRDefault="00564954">
      <w:pPr>
        <w:spacing w:line="300" w:lineRule="exact"/>
        <w:ind w:left="0"/>
        <w:rPr>
          <w:sz w:val="22"/>
          <w:szCs w:val="22"/>
        </w:rPr>
      </w:pPr>
    </w:p>
    <w:p w:rsidR="00564954"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34DE3" w:rsidRPr="009D734A" w:rsidRDefault="00334DE3" w:rsidP="00334DE3">
      <w:pPr>
        <w:autoSpaceDE w:val="0"/>
        <w:autoSpaceDN w:val="0"/>
        <w:adjustRightInd w:val="0"/>
        <w:spacing w:line="220" w:lineRule="exact"/>
        <w:ind w:left="0" w:right="0"/>
        <w:rPr>
          <w:rFonts w:cs="Lucida Sans Unicode"/>
          <w:position w:val="0"/>
          <w:szCs w:val="18"/>
        </w:rPr>
      </w:pPr>
    </w:p>
    <w:p w:rsidR="00044B5E" w:rsidRDefault="00044B5E" w:rsidP="00044B5E">
      <w:pPr>
        <w:autoSpaceDE w:val="0"/>
        <w:autoSpaceDN w:val="0"/>
        <w:adjustRightInd w:val="0"/>
        <w:spacing w:line="220" w:lineRule="exact"/>
        <w:ind w:left="0" w:right="0"/>
        <w:rPr>
          <w:rFonts w:cs="Lucida Sans Unicode"/>
          <w:position w:val="0"/>
          <w:szCs w:val="18"/>
        </w:rPr>
      </w:pPr>
      <w:r>
        <w:rPr>
          <w:rFonts w:cs="Lucida Sans Unicode"/>
          <w:position w:val="0"/>
          <w:szCs w:val="18"/>
        </w:rPr>
        <w:t>Evonik ist in mehr als 100 Ländern der Welt aktiv. Über 33.500 Mitarbeiter erwirtschafteten im Geschäftsjahr 2013 einen Umsatz von rund 12,9 Milliarden € und ein operatives Ergebnis (bereinigtes EBITDA) von rund 2,0 Milliarden €.</w:t>
      </w:r>
    </w:p>
    <w:p w:rsidR="00564954" w:rsidRDefault="00564954">
      <w:pPr>
        <w:autoSpaceDE w:val="0"/>
        <w:autoSpaceDN w:val="0"/>
        <w:adjustRightInd w:val="0"/>
        <w:spacing w:line="220" w:lineRule="exact"/>
        <w:ind w:left="0" w:right="0"/>
        <w:rPr>
          <w:rFonts w:cs="Lucida Sans Unicode"/>
          <w:b/>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661" w:rsidRDefault="00E20661">
      <w:r>
        <w:separator/>
      </w:r>
    </w:p>
    <w:p w:rsidR="00E20661" w:rsidRDefault="00E20661"/>
  </w:endnote>
  <w:endnote w:type="continuationSeparator" w:id="0">
    <w:p w:rsidR="00E20661" w:rsidRDefault="00E20661">
      <w:r>
        <w:continuationSeparator/>
      </w:r>
    </w:p>
    <w:p w:rsidR="00E20661" w:rsidRDefault="00E206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2187E">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2187E">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62187E">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62187E">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661" w:rsidRDefault="00E20661">
      <w:r>
        <w:separator/>
      </w:r>
    </w:p>
    <w:p w:rsidR="00E20661" w:rsidRDefault="00E20661"/>
  </w:footnote>
  <w:footnote w:type="continuationSeparator" w:id="0">
    <w:p w:rsidR="00E20661" w:rsidRDefault="00E20661">
      <w:r>
        <w:continuationSeparator/>
      </w:r>
    </w:p>
    <w:p w:rsidR="00E20661" w:rsidRDefault="00E206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3F3342F3"/>
    <w:multiLevelType w:val="hybridMultilevel"/>
    <w:tmpl w:val="5170BC86"/>
    <w:lvl w:ilvl="0" w:tplc="5BF66010">
      <w:start w:val="1"/>
      <w:numFmt w:val="bullet"/>
      <w:lvlText w:val="•"/>
      <w:lvlJc w:val="left"/>
      <w:pPr>
        <w:ind w:left="720"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75C"/>
    <w:rsid w:val="00044B5E"/>
    <w:rsid w:val="00103686"/>
    <w:rsid w:val="00183C4C"/>
    <w:rsid w:val="00232C9A"/>
    <w:rsid w:val="00262C7E"/>
    <w:rsid w:val="002A040C"/>
    <w:rsid w:val="002C25D4"/>
    <w:rsid w:val="002F6D7C"/>
    <w:rsid w:val="00300530"/>
    <w:rsid w:val="00300781"/>
    <w:rsid w:val="00301833"/>
    <w:rsid w:val="00330BD4"/>
    <w:rsid w:val="00334DE3"/>
    <w:rsid w:val="003F6D00"/>
    <w:rsid w:val="004123C0"/>
    <w:rsid w:val="004D2953"/>
    <w:rsid w:val="00541076"/>
    <w:rsid w:val="00564954"/>
    <w:rsid w:val="00574CC3"/>
    <w:rsid w:val="0062187E"/>
    <w:rsid w:val="00645A72"/>
    <w:rsid w:val="00805760"/>
    <w:rsid w:val="008429DD"/>
    <w:rsid w:val="008E183B"/>
    <w:rsid w:val="00914447"/>
    <w:rsid w:val="00A071F3"/>
    <w:rsid w:val="00A823E6"/>
    <w:rsid w:val="00B0002B"/>
    <w:rsid w:val="00B14022"/>
    <w:rsid w:val="00C252F4"/>
    <w:rsid w:val="00C36785"/>
    <w:rsid w:val="00CB775C"/>
    <w:rsid w:val="00CF4380"/>
    <w:rsid w:val="00DD4A59"/>
    <w:rsid w:val="00DF4EDC"/>
    <w:rsid w:val="00E20661"/>
    <w:rsid w:val="00E45361"/>
    <w:rsid w:val="00EC49E1"/>
    <w:rsid w:val="00FD25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B775C"/>
    <w:pPr>
      <w:ind w:left="720"/>
      <w:contextualSpacing/>
    </w:pPr>
  </w:style>
  <w:style w:type="character" w:styleId="Kommentarzeichen">
    <w:name w:val="annotation reference"/>
    <w:basedOn w:val="Absatz-Standardschriftart"/>
    <w:rsid w:val="00B0002B"/>
    <w:rPr>
      <w:sz w:val="16"/>
      <w:szCs w:val="16"/>
    </w:rPr>
  </w:style>
  <w:style w:type="paragraph" w:styleId="Kommentartext">
    <w:name w:val="annotation text"/>
    <w:basedOn w:val="Standard"/>
    <w:link w:val="KommentartextZchn"/>
    <w:rsid w:val="00B0002B"/>
    <w:pPr>
      <w:spacing w:line="240" w:lineRule="auto"/>
    </w:pPr>
    <w:rPr>
      <w:sz w:val="20"/>
      <w:szCs w:val="20"/>
    </w:rPr>
  </w:style>
  <w:style w:type="character" w:customStyle="1" w:styleId="KommentartextZchn">
    <w:name w:val="Kommentartext Zchn"/>
    <w:basedOn w:val="Absatz-Standardschriftart"/>
    <w:link w:val="Kommentartext"/>
    <w:rsid w:val="00B0002B"/>
    <w:rPr>
      <w:rFonts w:ascii="Lucida Sans Unicode" w:hAnsi="Lucida Sans Unicode"/>
      <w:position w:val="-2"/>
    </w:rPr>
  </w:style>
  <w:style w:type="paragraph" w:styleId="Kommentarthema">
    <w:name w:val="annotation subject"/>
    <w:basedOn w:val="Kommentartext"/>
    <w:next w:val="Kommentartext"/>
    <w:link w:val="KommentarthemaZchn"/>
    <w:rsid w:val="00B0002B"/>
    <w:rPr>
      <w:b/>
      <w:bCs/>
    </w:rPr>
  </w:style>
  <w:style w:type="character" w:customStyle="1" w:styleId="KommentarthemaZchn">
    <w:name w:val="Kommentarthema Zchn"/>
    <w:basedOn w:val="KommentartextZchn"/>
    <w:link w:val="Kommentarthema"/>
    <w:rsid w:val="00B0002B"/>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B775C"/>
    <w:pPr>
      <w:ind w:left="720"/>
      <w:contextualSpacing/>
    </w:pPr>
  </w:style>
  <w:style w:type="character" w:styleId="Kommentarzeichen">
    <w:name w:val="annotation reference"/>
    <w:basedOn w:val="Absatz-Standardschriftart"/>
    <w:rsid w:val="00B0002B"/>
    <w:rPr>
      <w:sz w:val="16"/>
      <w:szCs w:val="16"/>
    </w:rPr>
  </w:style>
  <w:style w:type="paragraph" w:styleId="Kommentartext">
    <w:name w:val="annotation text"/>
    <w:basedOn w:val="Standard"/>
    <w:link w:val="KommentartextZchn"/>
    <w:rsid w:val="00B0002B"/>
    <w:pPr>
      <w:spacing w:line="240" w:lineRule="auto"/>
    </w:pPr>
    <w:rPr>
      <w:sz w:val="20"/>
      <w:szCs w:val="20"/>
    </w:rPr>
  </w:style>
  <w:style w:type="character" w:customStyle="1" w:styleId="KommentartextZchn">
    <w:name w:val="Kommentartext Zchn"/>
    <w:basedOn w:val="Absatz-Standardschriftart"/>
    <w:link w:val="Kommentartext"/>
    <w:rsid w:val="00B0002B"/>
    <w:rPr>
      <w:rFonts w:ascii="Lucida Sans Unicode" w:hAnsi="Lucida Sans Unicode"/>
      <w:position w:val="-2"/>
    </w:rPr>
  </w:style>
  <w:style w:type="paragraph" w:styleId="Kommentarthema">
    <w:name w:val="annotation subject"/>
    <w:basedOn w:val="Kommentartext"/>
    <w:next w:val="Kommentartext"/>
    <w:link w:val="KommentarthemaZchn"/>
    <w:rsid w:val="00B0002B"/>
    <w:rPr>
      <w:b/>
      <w:bCs/>
    </w:rPr>
  </w:style>
  <w:style w:type="character" w:customStyle="1" w:styleId="KommentarthemaZchn">
    <w:name w:val="Kommentarthema Zchn"/>
    <w:basedOn w:val="KommentartextZchn"/>
    <w:link w:val="Kommentarthema"/>
    <w:rsid w:val="00B0002B"/>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CA5BAD00</Template>
  <TotalTime>0</TotalTime>
  <Pages>4</Pages>
  <Words>1075</Words>
  <Characters>6773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investiert in innovative Methioninquelle für Garnelen im Wachstumsmarkt Aquakultur</dc:title>
  <dc:creator>Tim Abendroth</dc:creator>
  <cp:lastModifiedBy>Tim Abendroth</cp:lastModifiedBy>
  <cp:revision>2</cp:revision>
  <cp:lastPrinted>2014-03-13T09:36:00Z</cp:lastPrinted>
  <dcterms:created xsi:type="dcterms:W3CDTF">2014-03-13T09:54:00Z</dcterms:created>
  <dcterms:modified xsi:type="dcterms:W3CDTF">2014-03-13T09:54:00Z</dcterms:modified>
</cp:coreProperties>
</file>