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Pr="00BD610C" w:rsidRDefault="00DF1098">
      <w:pPr>
        <w:spacing w:line="300" w:lineRule="exact"/>
        <w:ind w:left="0"/>
        <w:rPr>
          <w:sz w:val="24"/>
        </w:rPr>
        <w:sectPr w:rsidR="00DF1098" w:rsidRPr="00BD610C">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D610C" w:rsidRPr="00BD610C" w:rsidTr="00B14022">
        <w:trPr>
          <w:trHeight w:hRule="exact" w:val="174"/>
        </w:trPr>
        <w:tc>
          <w:tcPr>
            <w:tcW w:w="2271" w:type="dxa"/>
            <w:shd w:val="clear" w:color="auto" w:fill="auto"/>
          </w:tcPr>
          <w:p w:rsidR="00DF1098" w:rsidRPr="00BD610C" w:rsidRDefault="001709F5">
            <w:pPr>
              <w:pStyle w:val="E-Datum"/>
              <w:framePr w:wrap="auto" w:vAnchor="margin" w:hAnchor="text" w:xAlign="left" w:yAlign="inline"/>
              <w:suppressOverlap w:val="0"/>
            </w:pPr>
            <w:r>
              <w:t>29</w:t>
            </w:r>
            <w:r w:rsidR="002327EC">
              <w:t>.</w:t>
            </w:r>
            <w:r w:rsidR="00AF4038">
              <w:t xml:space="preserve"> Oktober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5120EE" w:rsidRDefault="005120EE" w:rsidP="005120EE">
            <w:pPr>
              <w:pStyle w:val="M7"/>
              <w:framePr w:wrap="auto" w:vAnchor="margin" w:hAnchor="text" w:xAlign="left" w:yAlign="inline"/>
              <w:suppressOverlap w:val="0"/>
            </w:pPr>
            <w:r>
              <w:t>Ansprechpartner Fachpresse</w:t>
            </w:r>
          </w:p>
          <w:p w:rsidR="005120EE" w:rsidRDefault="005120EE" w:rsidP="005120EE">
            <w:pPr>
              <w:pStyle w:val="M7"/>
              <w:framePr w:wrap="auto" w:vAnchor="margin" w:hAnchor="text" w:xAlign="left" w:yAlign="inline"/>
              <w:suppressOverlap w:val="0"/>
            </w:pPr>
            <w:r>
              <w:t>Frank Gmach</w:t>
            </w:r>
          </w:p>
          <w:p w:rsidR="005120EE" w:rsidRPr="00ED4845" w:rsidRDefault="005120EE" w:rsidP="005120EE">
            <w:pPr>
              <w:pStyle w:val="M7"/>
              <w:framePr w:wrap="auto" w:vAnchor="margin" w:hAnchor="text" w:xAlign="left" w:yAlign="inline"/>
              <w:suppressOverlap w:val="0"/>
              <w:rPr>
                <w:b w:val="0"/>
              </w:rPr>
            </w:pPr>
            <w:r>
              <w:rPr>
                <w:b w:val="0"/>
              </w:rPr>
              <w:t xml:space="preserve">Kommunikation </w:t>
            </w:r>
            <w:proofErr w:type="spellStart"/>
            <w:r>
              <w:rPr>
                <w:b w:val="0"/>
              </w:rPr>
              <w:t>Resource</w:t>
            </w:r>
            <w:proofErr w:type="spellEnd"/>
            <w:r>
              <w:rPr>
                <w:b w:val="0"/>
              </w:rPr>
              <w:t xml:space="preserve"> Efficiency</w:t>
            </w:r>
          </w:p>
          <w:p w:rsidR="005120EE" w:rsidRPr="00E238C5" w:rsidRDefault="005120EE" w:rsidP="005120EE">
            <w:pPr>
              <w:pStyle w:val="M7"/>
              <w:framePr w:wrap="auto" w:vAnchor="margin" w:hAnchor="text" w:xAlign="left" w:yAlign="inline"/>
              <w:suppressOverlap w:val="0"/>
              <w:rPr>
                <w:b w:val="0"/>
              </w:rPr>
            </w:pPr>
            <w:r w:rsidRPr="00ED4845">
              <w:rPr>
                <w:b w:val="0"/>
              </w:rPr>
              <w:t xml:space="preserve">Telefon +49 </w:t>
            </w:r>
            <w:r>
              <w:rPr>
                <w:b w:val="0"/>
              </w:rPr>
              <w:t>6181 59-13588</w:t>
            </w:r>
            <w:r>
              <w:rPr>
                <w:b w:val="0"/>
              </w:rPr>
              <w:br/>
            </w:r>
            <w:r w:rsidRPr="00E238C5">
              <w:rPr>
                <w:rFonts w:cs="Lucida Sans Unicode"/>
                <w:b w:val="0"/>
              </w:rPr>
              <w:t xml:space="preserve">Telefax </w:t>
            </w:r>
            <w:r w:rsidRPr="00E238C5">
              <w:rPr>
                <w:rFonts w:cs="Lucida Sans Unicode"/>
                <w:b w:val="0"/>
                <w:szCs w:val="13"/>
              </w:rPr>
              <w:t>+49 6181 59</w:t>
            </w:r>
            <w:r>
              <w:rPr>
                <w:b w:val="0"/>
              </w:rPr>
              <w:t>-</w:t>
            </w:r>
            <w:r w:rsidRPr="00E238C5">
              <w:rPr>
                <w:rFonts w:cs="Lucida Sans Unicode"/>
                <w:b w:val="0"/>
                <w:szCs w:val="13"/>
              </w:rPr>
              <w:t>713588</w:t>
            </w:r>
          </w:p>
          <w:p w:rsidR="00DF1098" w:rsidRDefault="005120EE" w:rsidP="005120EE">
            <w:pPr>
              <w:pStyle w:val="M10"/>
              <w:framePr w:wrap="auto" w:vAnchor="margin" w:hAnchor="text" w:xAlign="left" w:yAlign="inline"/>
              <w:suppressOverlap w:val="0"/>
            </w:pPr>
            <w:r>
              <w:t>frank.gmach</w:t>
            </w:r>
            <w:r w:rsidRPr="00ED4845">
              <w:t>@evonik.com</w:t>
            </w:r>
            <w: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Pr="000C0035" w:rsidRDefault="00DF1098">
            <w:pPr>
              <w:pStyle w:val="Marginalie"/>
              <w:framePr w:w="0" w:hSpace="0" w:wrap="auto" w:vAnchor="margin" w:hAnchor="text" w:xAlign="left" w:yAlign="inline"/>
              <w:rPr>
                <w:b/>
                <w:lang w:val="en-US"/>
              </w:rPr>
            </w:pPr>
          </w:p>
          <w:p w:rsidR="00B14022" w:rsidRPr="000C0035" w:rsidRDefault="00B14022">
            <w:pPr>
              <w:pStyle w:val="V1"/>
              <w:framePr w:wrap="auto" w:vAnchor="margin" w:hAnchor="text" w:xAlign="left" w:yAlign="inline"/>
              <w:suppressOverlap w:val="0"/>
              <w:rPr>
                <w:lang w:val="en-US"/>
              </w:rPr>
            </w:pPr>
          </w:p>
          <w:p w:rsidR="00B14022" w:rsidRPr="000C0035" w:rsidRDefault="00B14022">
            <w:pPr>
              <w:pStyle w:val="V1"/>
              <w:framePr w:wrap="auto" w:vAnchor="margin" w:hAnchor="text" w:xAlign="left" w:yAlign="inline"/>
              <w:suppressOverlap w:val="0"/>
              <w:rPr>
                <w:lang w:val="en-US"/>
              </w:rPr>
            </w:pPr>
          </w:p>
          <w:p w:rsidR="00B14022" w:rsidRPr="000C0035" w:rsidRDefault="00B14022">
            <w:pPr>
              <w:pStyle w:val="V1"/>
              <w:framePr w:wrap="auto" w:vAnchor="margin" w:hAnchor="text" w:xAlign="left" w:yAlign="inline"/>
              <w:suppressOverlap w:val="0"/>
              <w:rPr>
                <w:lang w:val="en-US"/>
              </w:rPr>
            </w:pPr>
          </w:p>
          <w:p w:rsidR="00B14022" w:rsidRPr="000C0035" w:rsidRDefault="00B14022">
            <w:pPr>
              <w:pStyle w:val="V1"/>
              <w:framePr w:wrap="auto" w:vAnchor="margin" w:hAnchor="text" w:xAlign="left" w:yAlign="inline"/>
              <w:suppressOverlap w:val="0"/>
              <w:rPr>
                <w:lang w:val="en-US"/>
              </w:rPr>
            </w:pPr>
          </w:p>
          <w:p w:rsidR="00C1088D" w:rsidRPr="00280E6D" w:rsidRDefault="00C1088D" w:rsidP="00C1088D">
            <w:pPr>
              <w:tabs>
                <w:tab w:val="left" w:pos="518"/>
              </w:tabs>
              <w:spacing w:line="180" w:lineRule="exact"/>
              <w:ind w:left="0" w:right="0"/>
              <w:rPr>
                <w:noProof/>
                <w:position w:val="0"/>
                <w:sz w:val="13"/>
                <w:lang w:val="en-US"/>
              </w:rPr>
            </w:pPr>
            <w:r w:rsidRPr="00280E6D">
              <w:rPr>
                <w:b/>
                <w:noProof/>
                <w:position w:val="0"/>
                <w:sz w:val="13"/>
                <w:lang w:val="en-US"/>
              </w:rPr>
              <w:t xml:space="preserve">Evonik </w:t>
            </w:r>
            <w:r w:rsidR="00772F6E" w:rsidRPr="00280E6D">
              <w:rPr>
                <w:b/>
                <w:noProof/>
                <w:position w:val="0"/>
                <w:sz w:val="13"/>
                <w:lang w:val="en-US"/>
              </w:rPr>
              <w:t>Resource Efficiency GmbH</w:t>
            </w:r>
          </w:p>
          <w:p w:rsidR="00C1088D" w:rsidRPr="00280E6D" w:rsidRDefault="00C1088D" w:rsidP="00C1088D">
            <w:pPr>
              <w:tabs>
                <w:tab w:val="left" w:pos="518"/>
              </w:tabs>
              <w:spacing w:line="180" w:lineRule="exact"/>
              <w:ind w:left="0" w:right="0"/>
              <w:rPr>
                <w:noProof/>
                <w:position w:val="0"/>
                <w:sz w:val="13"/>
                <w:lang w:val="en-US"/>
              </w:rPr>
            </w:pPr>
            <w:r w:rsidRPr="00280E6D">
              <w:rPr>
                <w:noProof/>
                <w:position w:val="0"/>
                <w:sz w:val="13"/>
                <w:lang w:val="en-US"/>
              </w:rPr>
              <w:t>Rellinghauser Straße 1-11</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45128 Essen</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Telefon +49 201 177-01</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Telefax +49 201 177-3475</w:t>
            </w:r>
          </w:p>
          <w:p w:rsidR="00C1088D" w:rsidRDefault="00EA2AB2" w:rsidP="00C1088D">
            <w:pPr>
              <w:tabs>
                <w:tab w:val="left" w:pos="518"/>
              </w:tabs>
              <w:spacing w:line="180" w:lineRule="exact"/>
              <w:ind w:left="0" w:right="0"/>
              <w:rPr>
                <w:rStyle w:val="Hyperlink"/>
                <w:noProof/>
                <w:position w:val="0"/>
                <w:sz w:val="13"/>
              </w:rPr>
            </w:pPr>
            <w:hyperlink r:id="rId11" w:history="1">
              <w:r w:rsidR="00F03EF3" w:rsidRPr="00924B31">
                <w:rPr>
                  <w:rStyle w:val="Hyperlink"/>
                  <w:noProof/>
                  <w:position w:val="0"/>
                  <w:sz w:val="13"/>
                </w:rPr>
                <w:t>www.evonik.de</w:t>
              </w:r>
            </w:hyperlink>
          </w:p>
          <w:p w:rsidR="00A669A8" w:rsidRDefault="00A669A8" w:rsidP="00C1088D">
            <w:pPr>
              <w:tabs>
                <w:tab w:val="left" w:pos="518"/>
              </w:tabs>
              <w:spacing w:line="180" w:lineRule="exact"/>
              <w:ind w:left="0" w:right="0"/>
              <w:rPr>
                <w:noProof/>
                <w:position w:val="0"/>
                <w:sz w:val="13"/>
              </w:rPr>
            </w:pPr>
            <w:r>
              <w:rPr>
                <w:rStyle w:val="Hyperlink"/>
                <w:noProof/>
                <w:position w:val="0"/>
                <w:sz w:val="13"/>
              </w:rPr>
              <w:t>www.sipernat.de</w:t>
            </w:r>
          </w:p>
          <w:p w:rsidR="00280E6D" w:rsidRDefault="00280E6D" w:rsidP="00C1088D">
            <w:pPr>
              <w:tabs>
                <w:tab w:val="left" w:pos="518"/>
              </w:tabs>
              <w:spacing w:line="180" w:lineRule="exact"/>
              <w:ind w:left="0" w:right="0"/>
              <w:rPr>
                <w:noProof/>
                <w:position w:val="0"/>
                <w:sz w:val="13"/>
              </w:rPr>
            </w:pPr>
          </w:p>
          <w:p w:rsidR="00280E6D" w:rsidRDefault="00280E6D" w:rsidP="00C1088D">
            <w:pPr>
              <w:tabs>
                <w:tab w:val="left" w:pos="518"/>
              </w:tabs>
              <w:spacing w:line="180" w:lineRule="exact"/>
              <w:ind w:left="0" w:right="0"/>
              <w:rPr>
                <w:noProof/>
                <w:position w:val="0"/>
                <w:sz w:val="13"/>
              </w:rPr>
            </w:pPr>
          </w:p>
          <w:p w:rsidR="00280E6D" w:rsidRDefault="00280E6D" w:rsidP="00280E6D">
            <w:pPr>
              <w:pStyle w:val="Marginalie"/>
              <w:framePr w:w="0" w:hSpace="0" w:wrap="auto" w:vAnchor="margin" w:hAnchor="text" w:xAlign="left" w:yAlign="inline"/>
              <w:rPr>
                <w:b/>
                <w:bCs/>
              </w:rPr>
            </w:pPr>
            <w:r>
              <w:rPr>
                <w:b/>
                <w:bCs/>
              </w:rPr>
              <w:t>Aufsichtsrat</w:t>
            </w:r>
          </w:p>
          <w:p w:rsidR="00280E6D" w:rsidRDefault="00280E6D" w:rsidP="00280E6D">
            <w:pPr>
              <w:pStyle w:val="Marginalie"/>
              <w:framePr w:w="0" w:hSpace="0" w:wrap="auto" w:vAnchor="margin" w:hAnchor="text" w:xAlign="left" w:yAlign="inline"/>
            </w:pPr>
            <w:r>
              <w:t>Dr. Ralph Sven Kaufmann, Vorsitzender</w:t>
            </w:r>
          </w:p>
          <w:p w:rsidR="00280E6D" w:rsidRDefault="00280E6D" w:rsidP="00C1088D">
            <w:pPr>
              <w:tabs>
                <w:tab w:val="left" w:pos="518"/>
              </w:tabs>
              <w:spacing w:line="180" w:lineRule="exact"/>
              <w:ind w:left="0" w:right="0"/>
              <w:rPr>
                <w:noProof/>
                <w:position w:val="0"/>
                <w:sz w:val="13"/>
              </w:rPr>
            </w:pPr>
          </w:p>
          <w:p w:rsidR="00C1088D" w:rsidRPr="00C1088D" w:rsidRDefault="00C1088D" w:rsidP="00C1088D">
            <w:pPr>
              <w:tabs>
                <w:tab w:val="left" w:pos="518"/>
              </w:tabs>
              <w:spacing w:line="180" w:lineRule="exact"/>
              <w:ind w:left="0" w:right="0"/>
              <w:rPr>
                <w:noProof/>
                <w:position w:val="0"/>
                <w:sz w:val="13"/>
              </w:rPr>
            </w:pPr>
            <w:r w:rsidRPr="00C1088D">
              <w:rPr>
                <w:b/>
                <w:noProof/>
                <w:position w:val="0"/>
                <w:sz w:val="13"/>
              </w:rPr>
              <w:t>Geschäftsführung</w:t>
            </w:r>
          </w:p>
          <w:p w:rsidR="00C1088D" w:rsidRDefault="00772F6E" w:rsidP="00C1088D">
            <w:pPr>
              <w:tabs>
                <w:tab w:val="left" w:pos="518"/>
              </w:tabs>
              <w:spacing w:line="180" w:lineRule="exact"/>
              <w:ind w:left="0" w:right="0"/>
              <w:rPr>
                <w:noProof/>
                <w:position w:val="0"/>
                <w:sz w:val="13"/>
              </w:rPr>
            </w:pPr>
            <w:r>
              <w:rPr>
                <w:noProof/>
                <w:position w:val="0"/>
                <w:sz w:val="13"/>
              </w:rPr>
              <w:t>Dr. Claus Rettig, Vorsitzender</w:t>
            </w:r>
          </w:p>
          <w:p w:rsidR="00772F6E" w:rsidRDefault="00772F6E" w:rsidP="00C1088D">
            <w:pPr>
              <w:tabs>
                <w:tab w:val="left" w:pos="518"/>
              </w:tabs>
              <w:spacing w:line="180" w:lineRule="exact"/>
              <w:ind w:left="0" w:right="0"/>
              <w:rPr>
                <w:noProof/>
                <w:position w:val="0"/>
                <w:sz w:val="13"/>
              </w:rPr>
            </w:pPr>
            <w:r>
              <w:rPr>
                <w:noProof/>
                <w:position w:val="0"/>
                <w:sz w:val="13"/>
              </w:rPr>
              <w:t>Dr. Johannes Ohmer, Simone</w:t>
            </w:r>
          </w:p>
          <w:p w:rsidR="00772F6E" w:rsidRPr="00C1088D" w:rsidRDefault="00772F6E" w:rsidP="00C1088D">
            <w:pPr>
              <w:tabs>
                <w:tab w:val="left" w:pos="518"/>
              </w:tabs>
              <w:spacing w:line="180" w:lineRule="exact"/>
              <w:ind w:left="0" w:right="0"/>
              <w:rPr>
                <w:noProof/>
                <w:position w:val="0"/>
                <w:sz w:val="13"/>
              </w:rPr>
            </w:pPr>
            <w:r>
              <w:rPr>
                <w:noProof/>
                <w:position w:val="0"/>
                <w:sz w:val="13"/>
              </w:rPr>
              <w:t>Hildmann, Alexandra Schwarz</w:t>
            </w:r>
          </w:p>
          <w:p w:rsidR="00C1088D" w:rsidRPr="00C1088D" w:rsidRDefault="00C1088D" w:rsidP="00C1088D">
            <w:pPr>
              <w:tabs>
                <w:tab w:val="left" w:pos="518"/>
              </w:tabs>
              <w:spacing w:line="180" w:lineRule="exact"/>
              <w:ind w:left="0" w:right="0"/>
              <w:rPr>
                <w:noProof/>
                <w:position w:val="0"/>
                <w:sz w:val="13"/>
              </w:rPr>
            </w:pP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Sitz der Gesellschaft ist Essen</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Registergericht</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Amtsgericht Essen</w:t>
            </w:r>
          </w:p>
          <w:p w:rsidR="00C1088D" w:rsidRDefault="00C1088D" w:rsidP="00C1088D">
            <w:pPr>
              <w:tabs>
                <w:tab w:val="left" w:pos="518"/>
              </w:tabs>
              <w:spacing w:line="180" w:lineRule="exact"/>
              <w:ind w:left="0" w:right="0"/>
              <w:rPr>
                <w:noProof/>
                <w:position w:val="0"/>
                <w:sz w:val="13"/>
              </w:rPr>
            </w:pPr>
            <w:r w:rsidRPr="00C1088D">
              <w:rPr>
                <w:noProof/>
                <w:position w:val="0"/>
                <w:sz w:val="13"/>
              </w:rPr>
              <w:t xml:space="preserve">Handelsregister B </w:t>
            </w:r>
            <w:r w:rsidR="00772F6E">
              <w:rPr>
                <w:noProof/>
                <w:position w:val="0"/>
                <w:sz w:val="13"/>
              </w:rPr>
              <w:t>25783</w:t>
            </w:r>
          </w:p>
          <w:p w:rsidR="00F03EF3" w:rsidRDefault="00F03EF3" w:rsidP="00C1088D">
            <w:pPr>
              <w:tabs>
                <w:tab w:val="left" w:pos="518"/>
              </w:tabs>
              <w:spacing w:line="180" w:lineRule="exact"/>
              <w:ind w:left="0" w:right="0"/>
              <w:rPr>
                <w:noProof/>
                <w:position w:val="0"/>
                <w:sz w:val="13"/>
              </w:rPr>
            </w:pPr>
            <w:r>
              <w:rPr>
                <w:noProof/>
                <w:position w:val="0"/>
                <w:sz w:val="13"/>
              </w:rPr>
              <w:t>USt-IdNr. DE 815528487</w:t>
            </w:r>
          </w:p>
          <w:p w:rsidR="00772F6E" w:rsidRPr="00C1088D" w:rsidRDefault="00772F6E" w:rsidP="00C1088D">
            <w:pPr>
              <w:tabs>
                <w:tab w:val="left" w:pos="518"/>
              </w:tabs>
              <w:spacing w:line="180" w:lineRule="exact"/>
              <w:ind w:left="0" w:right="0"/>
              <w:rPr>
                <w:noProof/>
                <w:position w:val="0"/>
                <w:sz w:val="13"/>
              </w:rPr>
            </w:pPr>
          </w:p>
          <w:p w:rsidR="00DF1098" w:rsidRDefault="00DF1098">
            <w:pPr>
              <w:pStyle w:val="V18"/>
              <w:framePr w:wrap="auto" w:vAnchor="margin" w:hAnchor="text" w:xAlign="left" w:yAlign="inline"/>
              <w:suppressOverlap w:val="0"/>
            </w:pPr>
          </w:p>
        </w:tc>
      </w:tr>
    </w:tbl>
    <w:p w:rsidR="00AF4038" w:rsidRPr="00AF4038" w:rsidRDefault="00AF4038" w:rsidP="00AF4038">
      <w:pPr>
        <w:pStyle w:val="berschrift1"/>
        <w:spacing w:before="0" w:after="0" w:line="300" w:lineRule="exact"/>
        <w:ind w:left="0"/>
        <w:rPr>
          <w:rFonts w:ascii="Lucida Sans Unicode" w:hAnsi="Lucida Sans Unicode" w:cs="Lucida Sans Unicode"/>
          <w:sz w:val="24"/>
          <w:szCs w:val="24"/>
        </w:rPr>
      </w:pPr>
      <w:r w:rsidRPr="00AF4038">
        <w:rPr>
          <w:rFonts w:ascii="Lucida Sans Unicode" w:hAnsi="Lucida Sans Unicode" w:cs="Lucida Sans Unicode"/>
          <w:sz w:val="24"/>
          <w:szCs w:val="24"/>
        </w:rPr>
        <w:lastRenderedPageBreak/>
        <w:t>Evonik nimmt Kapazitätserweiterung für Spezialkieselsäuren in Japan in Betrieb</w:t>
      </w:r>
    </w:p>
    <w:p w:rsidR="00DF1098" w:rsidRDefault="00DF1098">
      <w:pPr>
        <w:spacing w:line="300" w:lineRule="atLeast"/>
        <w:ind w:left="0" w:right="0"/>
        <w:rPr>
          <w:rFonts w:cs="Lucida Sans Unicode"/>
          <w:sz w:val="20"/>
          <w:szCs w:val="20"/>
        </w:rPr>
      </w:pPr>
    </w:p>
    <w:p w:rsidR="00DF1098" w:rsidRPr="002369CE" w:rsidRDefault="00AF4038">
      <w:pPr>
        <w:numPr>
          <w:ilvl w:val="0"/>
          <w:numId w:val="14"/>
        </w:numPr>
        <w:tabs>
          <w:tab w:val="clear" w:pos="1425"/>
          <w:tab w:val="num" w:pos="340"/>
        </w:tabs>
        <w:spacing w:line="300" w:lineRule="exact"/>
        <w:ind w:left="340" w:hanging="340"/>
        <w:rPr>
          <w:rFonts w:cs="Lucida Sans Unicode"/>
          <w:position w:val="0"/>
          <w:sz w:val="24"/>
        </w:rPr>
      </w:pPr>
      <w:r w:rsidRPr="0001181F">
        <w:rPr>
          <w:rFonts w:cs="Lucida Sans Unicode"/>
          <w:sz w:val="24"/>
        </w:rPr>
        <w:t>Japan ist attraktiver Markt für innovative und maßgeschneiderte Spezialkieselsäure</w:t>
      </w:r>
    </w:p>
    <w:p w:rsidR="002369CE" w:rsidRPr="002369CE" w:rsidRDefault="00AF4038">
      <w:pPr>
        <w:numPr>
          <w:ilvl w:val="0"/>
          <w:numId w:val="14"/>
        </w:numPr>
        <w:tabs>
          <w:tab w:val="clear" w:pos="1425"/>
          <w:tab w:val="num" w:pos="340"/>
        </w:tabs>
        <w:spacing w:line="300" w:lineRule="exact"/>
        <w:ind w:left="340" w:hanging="340"/>
        <w:rPr>
          <w:rFonts w:cs="Lucida Sans Unicode"/>
          <w:position w:val="0"/>
          <w:sz w:val="24"/>
        </w:rPr>
      </w:pPr>
      <w:r w:rsidRPr="0001181F">
        <w:rPr>
          <w:rFonts w:cs="Lucida Sans Unicode"/>
          <w:sz w:val="24"/>
        </w:rPr>
        <w:t>Neue Anlage entspricht den strengen Qua</w:t>
      </w:r>
      <w:r w:rsidR="000C0035">
        <w:rPr>
          <w:rFonts w:cs="Lucida Sans Unicode"/>
          <w:sz w:val="24"/>
        </w:rPr>
        <w:t>litätsnormen ISO 14001, ISO 9001</w:t>
      </w:r>
      <w:bookmarkStart w:id="0" w:name="_GoBack"/>
      <w:bookmarkEnd w:id="0"/>
      <w:r w:rsidRPr="0001181F">
        <w:rPr>
          <w:rFonts w:cs="Lucida Sans Unicode"/>
          <w:sz w:val="24"/>
        </w:rPr>
        <w:t>-HACCP und erreicht die Zertifizierung für das japanische GMP</w:t>
      </w:r>
    </w:p>
    <w:p w:rsidR="00DF1098" w:rsidRPr="002327EC" w:rsidRDefault="00DF1098" w:rsidP="00FE56A5">
      <w:pPr>
        <w:spacing w:line="300" w:lineRule="exact"/>
        <w:ind w:left="0" w:right="0"/>
        <w:rPr>
          <w:rFonts w:cs="Lucida Sans Unicode"/>
          <w:sz w:val="22"/>
          <w:szCs w:val="22"/>
        </w:rPr>
      </w:pPr>
    </w:p>
    <w:p w:rsidR="00AF4038" w:rsidRDefault="00AF4038" w:rsidP="00AF4038">
      <w:pPr>
        <w:spacing w:line="300" w:lineRule="exact"/>
        <w:ind w:left="0"/>
        <w:rPr>
          <w:rFonts w:cs="Lucida Sans Unicode"/>
        </w:rPr>
      </w:pPr>
      <w:r w:rsidRPr="0001181F">
        <w:rPr>
          <w:rFonts w:cs="Lucida Sans Unicode"/>
          <w:sz w:val="22"/>
          <w:szCs w:val="22"/>
        </w:rPr>
        <w:t xml:space="preserve">Essen/Tokio. Evonik eröffnete </w:t>
      </w:r>
      <w:r w:rsidR="001709F5">
        <w:rPr>
          <w:rFonts w:cs="Lucida Sans Unicode"/>
          <w:sz w:val="22"/>
          <w:szCs w:val="22"/>
        </w:rPr>
        <w:t>gestern</w:t>
      </w:r>
      <w:r w:rsidRPr="0001181F">
        <w:rPr>
          <w:rFonts w:cs="Lucida Sans Unicode"/>
          <w:sz w:val="22"/>
          <w:szCs w:val="22"/>
        </w:rPr>
        <w:t xml:space="preserve"> die Erweiterung seiner Produktionsanlagen für Spezialkieselsäuren der Marken SIPERNAT</w:t>
      </w:r>
      <w:r w:rsidRPr="0001181F">
        <w:rPr>
          <w:rFonts w:cs="Lucida Sans Unicode"/>
          <w:sz w:val="22"/>
          <w:szCs w:val="22"/>
          <w:vertAlign w:val="superscript"/>
        </w:rPr>
        <w:t>®</w:t>
      </w:r>
      <w:r w:rsidRPr="0001181F">
        <w:rPr>
          <w:rFonts w:cs="Lucida Sans Unicode"/>
          <w:sz w:val="22"/>
          <w:szCs w:val="22"/>
        </w:rPr>
        <w:t xml:space="preserve"> und CARPLEX</w:t>
      </w:r>
      <w:r w:rsidRPr="0001181F">
        <w:rPr>
          <w:rFonts w:cs="Lucida Sans Unicode"/>
          <w:sz w:val="22"/>
          <w:szCs w:val="22"/>
          <w:vertAlign w:val="superscript"/>
        </w:rPr>
        <w:t>®</w:t>
      </w:r>
      <w:r w:rsidRPr="0001181F">
        <w:rPr>
          <w:rFonts w:cs="Lucida Sans Unicode"/>
          <w:sz w:val="22"/>
          <w:szCs w:val="22"/>
        </w:rPr>
        <w:t xml:space="preserve"> in </w:t>
      </w:r>
      <w:proofErr w:type="spellStart"/>
      <w:r w:rsidRPr="0001181F">
        <w:rPr>
          <w:rFonts w:cs="Lucida Sans Unicode"/>
          <w:sz w:val="22"/>
          <w:szCs w:val="22"/>
        </w:rPr>
        <w:t>Ako</w:t>
      </w:r>
      <w:proofErr w:type="spellEnd"/>
      <w:r w:rsidRPr="0001181F">
        <w:rPr>
          <w:rFonts w:cs="Lucida Sans Unicode"/>
          <w:sz w:val="22"/>
          <w:szCs w:val="22"/>
        </w:rPr>
        <w:t xml:space="preserve"> (Japan). Mit dieser Investition erhöht das Spezialchemieunternehmen über die DSL. Japan Co., Ltd. (DSL) seine Kapazitäten für gefällte Spezialkieselsäuren in Japan um ca. 50 Prozent. An dem Gemeinschaftsunternehmen DSL mit der japanischen </w:t>
      </w:r>
      <w:proofErr w:type="spellStart"/>
      <w:r w:rsidRPr="0001181F">
        <w:rPr>
          <w:rFonts w:cs="Lucida Sans Unicode"/>
          <w:sz w:val="22"/>
          <w:szCs w:val="22"/>
        </w:rPr>
        <w:t>Shionogi</w:t>
      </w:r>
      <w:proofErr w:type="spellEnd"/>
      <w:r w:rsidRPr="0001181F">
        <w:rPr>
          <w:rFonts w:cs="Lucida Sans Unicode"/>
          <w:sz w:val="22"/>
          <w:szCs w:val="22"/>
        </w:rPr>
        <w:t xml:space="preserve"> &amp; Co., Ltd ist Evonik mit 51 Prozent beteiligt. </w:t>
      </w:r>
    </w:p>
    <w:p w:rsidR="00AF4038" w:rsidRPr="0001181F" w:rsidRDefault="00AF4038" w:rsidP="00AF4038">
      <w:pPr>
        <w:spacing w:line="300" w:lineRule="exact"/>
        <w:ind w:left="0"/>
        <w:rPr>
          <w:rFonts w:cs="Lucida Sans Unicode"/>
          <w:sz w:val="22"/>
          <w:szCs w:val="22"/>
        </w:rPr>
      </w:pPr>
    </w:p>
    <w:p w:rsidR="00AF4038" w:rsidRDefault="00AF4038" w:rsidP="00AF4038">
      <w:pPr>
        <w:spacing w:line="300" w:lineRule="exact"/>
        <w:ind w:left="0"/>
        <w:rPr>
          <w:rFonts w:cs="Lucida Sans Unicode"/>
        </w:rPr>
      </w:pPr>
      <w:r w:rsidRPr="0001181F">
        <w:rPr>
          <w:rFonts w:cs="Lucida Sans Unicode"/>
          <w:sz w:val="22"/>
          <w:szCs w:val="22"/>
        </w:rPr>
        <w:t xml:space="preserve">„Mit dieser Erweiterung werden wir das Wachstum unserer Kunden in anspruchsvollen Branchen wie der Lebensmittel-, Kosmetik- oder Pharmaindustrie mit besonders hochwertigen Kieselsäuren weiter begleiten“, sagte Andreas Fischer, Leiter der Business Line </w:t>
      </w:r>
      <w:proofErr w:type="spellStart"/>
      <w:r w:rsidRPr="0001181F">
        <w:rPr>
          <w:rFonts w:cs="Lucida Sans Unicode"/>
          <w:sz w:val="22"/>
          <w:szCs w:val="22"/>
        </w:rPr>
        <w:t>Silica</w:t>
      </w:r>
      <w:proofErr w:type="spellEnd"/>
      <w:r w:rsidRPr="0001181F">
        <w:rPr>
          <w:rFonts w:cs="Lucida Sans Unicode"/>
          <w:sz w:val="22"/>
          <w:szCs w:val="22"/>
        </w:rPr>
        <w:t xml:space="preserve"> im Segment </w:t>
      </w:r>
      <w:proofErr w:type="spellStart"/>
      <w:r w:rsidRPr="0001181F">
        <w:rPr>
          <w:rFonts w:cs="Lucida Sans Unicode"/>
          <w:sz w:val="22"/>
          <w:szCs w:val="22"/>
        </w:rPr>
        <w:t>Resource</w:t>
      </w:r>
      <w:proofErr w:type="spellEnd"/>
      <w:r w:rsidRPr="0001181F">
        <w:rPr>
          <w:rFonts w:cs="Lucida Sans Unicode"/>
          <w:sz w:val="22"/>
          <w:szCs w:val="22"/>
        </w:rPr>
        <w:t xml:space="preserve"> Efficiency bei der feierlichen Eröffnung. SIPERNAT</w:t>
      </w:r>
      <w:r w:rsidRPr="0001181F">
        <w:rPr>
          <w:rFonts w:cs="Lucida Sans Unicode"/>
          <w:sz w:val="22"/>
          <w:szCs w:val="22"/>
          <w:vertAlign w:val="superscript"/>
        </w:rPr>
        <w:t>®</w:t>
      </w:r>
      <w:r w:rsidRPr="0001181F">
        <w:rPr>
          <w:rFonts w:cs="Lucida Sans Unicode"/>
          <w:sz w:val="22"/>
          <w:szCs w:val="22"/>
        </w:rPr>
        <w:t xml:space="preserve"> und CARPLEX</w:t>
      </w:r>
      <w:r w:rsidRPr="0001181F">
        <w:rPr>
          <w:rFonts w:cs="Lucida Sans Unicode"/>
          <w:sz w:val="22"/>
          <w:szCs w:val="22"/>
          <w:vertAlign w:val="superscript"/>
        </w:rPr>
        <w:t>®</w:t>
      </w:r>
      <w:r w:rsidRPr="0001181F">
        <w:rPr>
          <w:rFonts w:cs="Lucida Sans Unicode"/>
          <w:sz w:val="22"/>
          <w:szCs w:val="22"/>
        </w:rPr>
        <w:t xml:space="preserve"> werden beispielsweise als Wirkstoffträger in Medikamenten oder</w:t>
      </w:r>
      <w:r>
        <w:rPr>
          <w:rFonts w:cs="Lucida Sans Unicode"/>
        </w:rPr>
        <w:t xml:space="preserve"> </w:t>
      </w:r>
      <w:r w:rsidRPr="0001181F">
        <w:rPr>
          <w:rFonts w:cs="Lucida Sans Unicode"/>
          <w:sz w:val="22"/>
          <w:szCs w:val="22"/>
        </w:rPr>
        <w:t>Rieselhilfe in Lebensmittelpulvern oder in Zahnpasten und für die Bierfiltration eingesetzt. „Wir erwarten uns auch neue Impulse für weitere industrielle Anwendungen, z.</w:t>
      </w:r>
      <w:r>
        <w:rPr>
          <w:rFonts w:cs="Lucida Sans Unicode"/>
        </w:rPr>
        <w:t> </w:t>
      </w:r>
      <w:r w:rsidRPr="0001181F">
        <w:rPr>
          <w:rFonts w:cs="Lucida Sans Unicode"/>
          <w:sz w:val="22"/>
          <w:szCs w:val="22"/>
        </w:rPr>
        <w:t>B. in Farben und Lacken oder in der Papierbeschichtung“, so Fischer weiter.</w:t>
      </w:r>
    </w:p>
    <w:p w:rsidR="00AF4038" w:rsidRPr="0001181F" w:rsidRDefault="00AF4038" w:rsidP="00AF4038">
      <w:pPr>
        <w:spacing w:line="300" w:lineRule="exact"/>
        <w:ind w:left="0"/>
        <w:rPr>
          <w:rFonts w:cs="Lucida Sans Unicode"/>
          <w:sz w:val="22"/>
          <w:szCs w:val="22"/>
        </w:rPr>
      </w:pPr>
    </w:p>
    <w:p w:rsidR="00AF4038" w:rsidRDefault="00AF4038" w:rsidP="00AF4038">
      <w:pPr>
        <w:spacing w:line="300" w:lineRule="exact"/>
        <w:ind w:left="0"/>
        <w:rPr>
          <w:rFonts w:cs="Lucida Sans Unicode"/>
        </w:rPr>
      </w:pPr>
      <w:r w:rsidRPr="0001181F">
        <w:rPr>
          <w:rFonts w:cs="Lucida Sans Unicode"/>
          <w:sz w:val="22"/>
          <w:szCs w:val="22"/>
        </w:rPr>
        <w:t xml:space="preserve">Tadashi </w:t>
      </w:r>
      <w:proofErr w:type="spellStart"/>
      <w:r w:rsidRPr="0001181F">
        <w:rPr>
          <w:rFonts w:cs="Lucida Sans Unicode"/>
          <w:sz w:val="22"/>
          <w:szCs w:val="22"/>
        </w:rPr>
        <w:t>Kanai</w:t>
      </w:r>
      <w:proofErr w:type="spellEnd"/>
      <w:r w:rsidRPr="0001181F">
        <w:rPr>
          <w:rFonts w:cs="Lucida Sans Unicode"/>
          <w:sz w:val="22"/>
          <w:szCs w:val="22"/>
        </w:rPr>
        <w:t>, Präsident der DSL, betont die Stärkung der Marktposition durch das Investment: „Diese Erweiterung zeigt, dass wir im Geschäft mit hochwertigen Spezialkieselsäuren in Japan Wachstumspotential sehen. Unsere starke Marktposition wollen wir gezielt ausbauen. DSL ist ein verlässlicher Partner seiner Kunden, die wir durch intensive technische Zusammenarbeit und große Liefersicherheit unterstützen. Die neue Anlage erfüllt dazu auch alle regulatorischen Anforderungen für direkten Lebensmittelkontakt in Japan, der EU, den USA und anderen Staaten, sowie die hohen japanischen Anforderung</w:t>
      </w:r>
      <w:r>
        <w:rPr>
          <w:rFonts w:cs="Lucida Sans Unicode"/>
        </w:rPr>
        <w:t>en</w:t>
      </w:r>
      <w:r w:rsidRPr="0001181F">
        <w:rPr>
          <w:rFonts w:cs="Lucida Sans Unicode"/>
          <w:sz w:val="22"/>
          <w:szCs w:val="22"/>
        </w:rPr>
        <w:t xml:space="preserve"> an Qualität und Sicherheit nach HACCP und GMP.“ </w:t>
      </w:r>
    </w:p>
    <w:p w:rsidR="00AF4038" w:rsidRPr="0001181F" w:rsidRDefault="00AF4038" w:rsidP="00AF4038">
      <w:pPr>
        <w:spacing w:line="300" w:lineRule="exact"/>
        <w:ind w:left="0"/>
        <w:rPr>
          <w:rFonts w:cs="Lucida Sans Unicode"/>
          <w:sz w:val="22"/>
          <w:szCs w:val="22"/>
        </w:rPr>
      </w:pPr>
    </w:p>
    <w:p w:rsidR="00AF4038" w:rsidRDefault="00AF4038" w:rsidP="00AF4038">
      <w:pPr>
        <w:spacing w:line="300" w:lineRule="exact"/>
        <w:ind w:left="0"/>
        <w:rPr>
          <w:rFonts w:cs="Lucida Sans Unicode"/>
        </w:rPr>
      </w:pPr>
      <w:r w:rsidRPr="0001181F">
        <w:rPr>
          <w:rFonts w:cs="Lucida Sans Unicode"/>
          <w:sz w:val="22"/>
          <w:szCs w:val="22"/>
        </w:rPr>
        <w:lastRenderedPageBreak/>
        <w:t xml:space="preserve">Evonik erweitert seine Kieselsäurekapazitäten weltweit. Nach Erweiterungen in Europa und Asien errichtet Evonik derzeit in Americana (São Paulo, Brasilien) die erste Anlage in Südamerika für leicht </w:t>
      </w:r>
      <w:proofErr w:type="spellStart"/>
      <w:r w:rsidRPr="0001181F">
        <w:rPr>
          <w:rFonts w:cs="Lucida Sans Unicode"/>
          <w:sz w:val="22"/>
          <w:szCs w:val="22"/>
        </w:rPr>
        <w:t>dispergierbare</w:t>
      </w:r>
      <w:proofErr w:type="spellEnd"/>
      <w:r w:rsidRPr="0001181F">
        <w:rPr>
          <w:rFonts w:cs="Lucida Sans Unicode"/>
          <w:sz w:val="22"/>
          <w:szCs w:val="22"/>
        </w:rPr>
        <w:t xml:space="preserve"> Kieselsäuren (HD-</w:t>
      </w:r>
      <w:proofErr w:type="spellStart"/>
      <w:r w:rsidRPr="0001181F">
        <w:rPr>
          <w:rFonts w:cs="Lucida Sans Unicode"/>
          <w:sz w:val="22"/>
          <w:szCs w:val="22"/>
        </w:rPr>
        <w:t>Silica</w:t>
      </w:r>
      <w:proofErr w:type="spellEnd"/>
      <w:r w:rsidRPr="0001181F">
        <w:rPr>
          <w:rFonts w:cs="Lucida Sans Unicode"/>
          <w:sz w:val="22"/>
          <w:szCs w:val="22"/>
        </w:rPr>
        <w:t>), die vor allem in Leichtlaufreifen zum Einsatz kommen. In den USA hat das Unternehmen im Frühjahr 2015 mit der Basisplanung für eine neue World-</w:t>
      </w:r>
      <w:proofErr w:type="spellStart"/>
      <w:r w:rsidRPr="0001181F">
        <w:rPr>
          <w:rFonts w:cs="Lucida Sans Unicode"/>
          <w:sz w:val="22"/>
          <w:szCs w:val="22"/>
        </w:rPr>
        <w:t>Scale</w:t>
      </w:r>
      <w:proofErr w:type="spellEnd"/>
      <w:r w:rsidRPr="0001181F">
        <w:rPr>
          <w:rFonts w:cs="Lucida Sans Unicode"/>
          <w:sz w:val="22"/>
          <w:szCs w:val="22"/>
        </w:rPr>
        <w:t>-Anlage zur Produktion gefällter Kieselsäure begonnen. Die Fertigstellung wird für Ende 2017 angestrebt. Das Gesamtprojekt – es wäre die größte Investition der vergangenen fünf Jahre von Evonik in Nordamerika – steht noch unter Gremienvorbehalt.</w:t>
      </w:r>
    </w:p>
    <w:p w:rsidR="00AF4038" w:rsidRPr="0001181F" w:rsidRDefault="00AF4038" w:rsidP="00AF4038">
      <w:pPr>
        <w:spacing w:line="300" w:lineRule="exact"/>
        <w:ind w:left="0"/>
        <w:rPr>
          <w:rFonts w:cs="Lucida Sans Unicode"/>
          <w:sz w:val="22"/>
          <w:szCs w:val="22"/>
        </w:rPr>
      </w:pPr>
    </w:p>
    <w:p w:rsidR="00AF4038" w:rsidRPr="0001181F" w:rsidRDefault="00AF4038" w:rsidP="00AF4038">
      <w:pPr>
        <w:spacing w:line="300" w:lineRule="exact"/>
        <w:ind w:left="0"/>
        <w:rPr>
          <w:rFonts w:cs="Lucida Sans Unicode"/>
          <w:sz w:val="22"/>
          <w:szCs w:val="22"/>
        </w:rPr>
      </w:pPr>
      <w:r w:rsidRPr="0001181F">
        <w:rPr>
          <w:rFonts w:cs="Lucida Sans Unicode"/>
          <w:sz w:val="22"/>
          <w:szCs w:val="22"/>
        </w:rPr>
        <w:t>Evonik ist einer der führenden Hersteller von Kieselsäuren. Neben gefällter Kieselsäure stellt der Konzern auch die pyrogene Kieselsäure AEROSIL</w:t>
      </w:r>
      <w:r w:rsidRPr="0001181F">
        <w:rPr>
          <w:rFonts w:cs="Lucida Sans Unicode"/>
          <w:sz w:val="22"/>
          <w:szCs w:val="22"/>
          <w:vertAlign w:val="superscript"/>
        </w:rPr>
        <w:t>®</w:t>
      </w:r>
      <w:r w:rsidRPr="0001181F">
        <w:rPr>
          <w:rFonts w:cs="Lucida Sans Unicode"/>
          <w:sz w:val="22"/>
          <w:szCs w:val="22"/>
        </w:rPr>
        <w:t xml:space="preserve"> und Mattierungsmittel auf Kieselsäurebasis unter dem Markennamen ACEMATT</w:t>
      </w:r>
      <w:r w:rsidRPr="0001181F">
        <w:rPr>
          <w:rFonts w:cs="Lucida Sans Unicode"/>
          <w:sz w:val="22"/>
          <w:szCs w:val="22"/>
          <w:vertAlign w:val="superscript"/>
        </w:rPr>
        <w:t>®</w:t>
      </w:r>
      <w:r w:rsidRPr="0001181F">
        <w:rPr>
          <w:rFonts w:cs="Lucida Sans Unicode"/>
          <w:sz w:val="22"/>
          <w:szCs w:val="22"/>
        </w:rPr>
        <w:t xml:space="preserve"> her. Insgesamt verfügt Evonik bei den gefällten und pyrogenen Kieselsäuren sowie den Mattierungsmitteln über eine weltweite Kapazität von rund 550.000 Tonnen jährlich.</w:t>
      </w:r>
    </w:p>
    <w:p w:rsidR="00FE56A5" w:rsidRDefault="00FE56A5">
      <w:pPr>
        <w:spacing w:line="300" w:lineRule="exact"/>
        <w:ind w:left="0"/>
        <w:rPr>
          <w:sz w:val="22"/>
          <w:szCs w:val="22"/>
        </w:rPr>
      </w:pPr>
    </w:p>
    <w:p w:rsidR="00AF4038" w:rsidRPr="00AF4038" w:rsidRDefault="00AF4038">
      <w:pPr>
        <w:spacing w:line="300" w:lineRule="exact"/>
        <w:ind w:left="0"/>
        <w:rPr>
          <w:sz w:val="22"/>
          <w:szCs w:val="22"/>
        </w:rPr>
      </w:pPr>
    </w:p>
    <w:p w:rsidR="00FE56A5" w:rsidRPr="00AF4038" w:rsidRDefault="00FE56A5">
      <w:pPr>
        <w:spacing w:line="300" w:lineRule="exact"/>
        <w:ind w:left="0"/>
        <w:rPr>
          <w:sz w:val="22"/>
          <w:szCs w:val="22"/>
        </w:rPr>
      </w:pPr>
    </w:p>
    <w:p w:rsidR="00AB5EDA" w:rsidRPr="002327EC" w:rsidRDefault="00AB5EDA" w:rsidP="00AB5EDA">
      <w:pPr>
        <w:autoSpaceDE w:val="0"/>
        <w:autoSpaceDN w:val="0"/>
        <w:adjustRightInd w:val="0"/>
        <w:spacing w:line="220" w:lineRule="exact"/>
        <w:ind w:left="0"/>
        <w:rPr>
          <w:rFonts w:cs="Lucida Sans Unicode"/>
          <w:b/>
          <w:bCs/>
          <w:color w:val="000000"/>
          <w:szCs w:val="18"/>
        </w:rPr>
      </w:pPr>
      <w:r w:rsidRPr="002327EC">
        <w:rPr>
          <w:rFonts w:cs="Lucida Sans Unicode"/>
          <w:b/>
          <w:bCs/>
          <w:color w:val="000000"/>
          <w:szCs w:val="18"/>
        </w:rPr>
        <w:t xml:space="preserve">Über </w:t>
      </w:r>
      <w:proofErr w:type="spellStart"/>
      <w:r w:rsidRPr="002327EC">
        <w:rPr>
          <w:rFonts w:cs="Lucida Sans Unicode"/>
          <w:b/>
          <w:bCs/>
          <w:color w:val="000000"/>
          <w:szCs w:val="18"/>
        </w:rPr>
        <w:t>Resource</w:t>
      </w:r>
      <w:proofErr w:type="spellEnd"/>
      <w:r w:rsidRPr="002327EC">
        <w:rPr>
          <w:rFonts w:cs="Lucida Sans Unicode"/>
          <w:b/>
          <w:bCs/>
          <w:color w:val="000000"/>
          <w:szCs w:val="18"/>
        </w:rPr>
        <w:t xml:space="preserve"> Efficiency</w:t>
      </w:r>
    </w:p>
    <w:p w:rsidR="00AB5EDA" w:rsidRPr="00AB5EDA" w:rsidRDefault="00AB5EDA" w:rsidP="00AB5EDA">
      <w:pPr>
        <w:autoSpaceDE w:val="0"/>
        <w:autoSpaceDN w:val="0"/>
        <w:adjustRightInd w:val="0"/>
        <w:spacing w:line="220" w:lineRule="exact"/>
        <w:ind w:left="0"/>
        <w:rPr>
          <w:rFonts w:cs="Lucida Sans Unicode"/>
          <w:bCs/>
          <w:color w:val="000000"/>
          <w:szCs w:val="18"/>
        </w:rPr>
      </w:pPr>
      <w:r w:rsidRPr="00AB5EDA">
        <w:rPr>
          <w:rFonts w:cs="Lucida Sans Unicode"/>
          <w:bCs/>
          <w:color w:val="000000"/>
          <w:szCs w:val="18"/>
        </w:rPr>
        <w:t xml:space="preserve">Das Segment </w:t>
      </w:r>
      <w:proofErr w:type="spellStart"/>
      <w:r w:rsidRPr="00AB5EDA">
        <w:rPr>
          <w:rFonts w:cs="Lucida Sans Unicode"/>
          <w:bCs/>
          <w:color w:val="000000"/>
          <w:szCs w:val="18"/>
        </w:rPr>
        <w:t>Resource</w:t>
      </w:r>
      <w:proofErr w:type="spellEnd"/>
      <w:r w:rsidRPr="00AB5EDA">
        <w:rPr>
          <w:rFonts w:cs="Lucida Sans Unicode"/>
          <w:bCs/>
          <w:color w:val="000000"/>
          <w:szCs w:val="18"/>
        </w:rPr>
        <w:t xml:space="preserve"> Efficiency wird von der Evonik </w:t>
      </w:r>
      <w:proofErr w:type="spellStart"/>
      <w:r w:rsidRPr="00AB5EDA">
        <w:rPr>
          <w:rFonts w:cs="Lucida Sans Unicode"/>
          <w:bCs/>
          <w:color w:val="000000"/>
          <w:szCs w:val="18"/>
        </w:rPr>
        <w:t>Resource</w:t>
      </w:r>
      <w:proofErr w:type="spellEnd"/>
      <w:r w:rsidRPr="00AB5EDA">
        <w:rPr>
          <w:rFonts w:cs="Lucida Sans Unicode"/>
          <w:bCs/>
          <w:color w:val="000000"/>
          <w:szCs w:val="18"/>
        </w:rPr>
        <w:t xml:space="preserve"> Efficiency GmbH geführt und bündelt die Spezialchemieaktivitäten von Evonik für industrielle Anwendungen. Es bietet Hochleistungsmaterialien für umweltfreundliche und energieeffiziente Systemlösungen für den Automobilsektor, die Farben-, Lack-, Klebstoff- und Bauindustrie und viele weitere Branchen an. Das Segment erwirtschaftete im Geschäftsjahr 2014 mit rund 7.800 Mitarbeitern einen Umsatz von ca. 4 Milliarden €. </w:t>
      </w:r>
    </w:p>
    <w:p w:rsidR="00C1088D" w:rsidRPr="00C1088D" w:rsidRDefault="00C1088D" w:rsidP="00C1088D">
      <w:pPr>
        <w:autoSpaceDE w:val="0"/>
        <w:autoSpaceDN w:val="0"/>
        <w:adjustRightInd w:val="0"/>
        <w:spacing w:line="220" w:lineRule="exact"/>
        <w:ind w:left="0" w:right="0"/>
        <w:rPr>
          <w:rFonts w:eastAsiaTheme="minorHAnsi" w:cs="Trebuchet MS"/>
          <w:color w:val="000000"/>
          <w:position w:val="0"/>
          <w:szCs w:val="22"/>
          <w:lang w:eastAsia="en-US"/>
        </w:rPr>
      </w:pPr>
    </w:p>
    <w:p w:rsidR="00C1088D" w:rsidRPr="00C1088D" w:rsidRDefault="00C1088D" w:rsidP="00C1088D">
      <w:pPr>
        <w:autoSpaceDE w:val="0"/>
        <w:autoSpaceDN w:val="0"/>
        <w:adjustRightInd w:val="0"/>
        <w:spacing w:line="220" w:lineRule="exact"/>
        <w:ind w:left="0" w:right="0"/>
        <w:rPr>
          <w:rFonts w:eastAsiaTheme="minorHAnsi" w:cs="Lucida Sans Unicode"/>
          <w:b/>
          <w:color w:val="000000"/>
          <w:position w:val="0"/>
          <w:szCs w:val="22"/>
          <w:lang w:eastAsia="en-US"/>
        </w:rPr>
      </w:pPr>
      <w:r w:rsidRPr="00C1088D">
        <w:rPr>
          <w:rFonts w:eastAsiaTheme="minorHAnsi" w:cs="Lucida Sans Unicode"/>
          <w:b/>
          <w:color w:val="000000"/>
          <w:position w:val="0"/>
          <w:szCs w:val="22"/>
          <w:lang w:eastAsia="en-US"/>
        </w:rPr>
        <w:t>Über Evonik</w:t>
      </w:r>
    </w:p>
    <w:p w:rsidR="00C1088D" w:rsidRPr="00C1088D" w:rsidRDefault="00C1088D" w:rsidP="00AB5EDA">
      <w:pPr>
        <w:autoSpaceDE w:val="0"/>
        <w:autoSpaceDN w:val="0"/>
        <w:adjustRightInd w:val="0"/>
        <w:spacing w:line="220" w:lineRule="exact"/>
        <w:ind w:left="0" w:right="0"/>
        <w:rPr>
          <w:rFonts w:eastAsiaTheme="minorHAnsi" w:cs="Trebuchet MS"/>
          <w:b/>
          <w:bCs/>
          <w:color w:val="000000"/>
          <w:position w:val="0"/>
          <w:szCs w:val="22"/>
          <w:lang w:eastAsia="en-US"/>
        </w:rPr>
      </w:pPr>
      <w:r w:rsidRPr="00C1088D">
        <w:rPr>
          <w:rFonts w:eastAsiaTheme="minorHAnsi" w:cs="Lucida Sans Unicode"/>
          <w:color w:val="000000"/>
          <w:position w:val="0"/>
          <w:szCs w:val="22"/>
          <w:lang w:eastAsia="en-US"/>
        </w:rPr>
        <w:t xml:space="preserve">Evonik, der kreative Industriekonzern aus Deutschland, ist eines der weltweit führenden Unternehmen der Spezialchemie und in den Segmenten Nutrition &amp; Care, </w:t>
      </w:r>
      <w:proofErr w:type="spellStart"/>
      <w:r w:rsidRPr="00C1088D">
        <w:rPr>
          <w:rFonts w:eastAsiaTheme="minorHAnsi" w:cs="Lucida Sans Unicode"/>
          <w:color w:val="000000"/>
          <w:position w:val="0"/>
          <w:szCs w:val="22"/>
          <w:lang w:eastAsia="en-US"/>
        </w:rPr>
        <w:t>Resource</w:t>
      </w:r>
      <w:proofErr w:type="spellEnd"/>
      <w:r w:rsidRPr="00C1088D">
        <w:rPr>
          <w:rFonts w:eastAsiaTheme="minorHAnsi" w:cs="Lucida Sans Unicode"/>
          <w:color w:val="000000"/>
          <w:position w:val="0"/>
          <w:szCs w:val="22"/>
          <w:lang w:eastAsia="en-US"/>
        </w:rPr>
        <w:t xml:space="preserve"> Efficiency und Performance Materials tätig. Dabei profitiert Evonik besonders von seiner Innovationskraft und seinen integrierten Technologieplattformen. Mehr als 33.000 Mitarbeiter erwirtschafteten im Geschäftsjahr 2014 einen Umsatz von rund 12,9 Milliarden € und ein operatives Ergebnis (bereinigtes EBITDA) von rund 1,9 Milliarden €.</w:t>
      </w:r>
    </w:p>
    <w:p w:rsidR="0054455D" w:rsidRPr="009D734A" w:rsidRDefault="0054455D" w:rsidP="0054455D">
      <w:pPr>
        <w:autoSpaceDE w:val="0"/>
        <w:autoSpaceDN w:val="0"/>
        <w:adjustRightInd w:val="0"/>
        <w:spacing w:line="220" w:lineRule="exact"/>
        <w:ind w:left="0" w:right="0"/>
        <w:rPr>
          <w:rFonts w:cs="Lucida Sans Unicode"/>
          <w:position w:val="0"/>
          <w:szCs w:val="18"/>
        </w:rPr>
      </w:pPr>
    </w:p>
    <w:p w:rsidR="0054455D" w:rsidRPr="001B3A8C" w:rsidRDefault="0054455D" w:rsidP="0054455D">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54455D" w:rsidRPr="001B3A8C" w:rsidRDefault="0054455D" w:rsidP="0054455D">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8DB" w:rsidRDefault="007638DB">
      <w:r>
        <w:separator/>
      </w:r>
    </w:p>
    <w:p w:rsidR="007638DB" w:rsidRDefault="007638DB"/>
  </w:endnote>
  <w:endnote w:type="continuationSeparator" w:id="0">
    <w:p w:rsidR="007638DB" w:rsidRDefault="007638DB">
      <w:r>
        <w:continuationSeparator/>
      </w:r>
    </w:p>
    <w:p w:rsidR="007638DB" w:rsidRDefault="0076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A2AB2">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A2AB2">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A2AB2">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A2AB2">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8DB" w:rsidRDefault="007638DB">
      <w:r>
        <w:separator/>
      </w:r>
    </w:p>
    <w:p w:rsidR="007638DB" w:rsidRDefault="007638DB"/>
  </w:footnote>
  <w:footnote w:type="continuationSeparator" w:id="0">
    <w:p w:rsidR="007638DB" w:rsidRDefault="007638DB">
      <w:r>
        <w:continuationSeparator/>
      </w:r>
    </w:p>
    <w:p w:rsidR="007638DB" w:rsidRDefault="007638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0A8E97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8E936B"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DB"/>
    <w:rsid w:val="000C0035"/>
    <w:rsid w:val="000E5C97"/>
    <w:rsid w:val="001709F5"/>
    <w:rsid w:val="00182E3D"/>
    <w:rsid w:val="001B3A8C"/>
    <w:rsid w:val="002327EC"/>
    <w:rsid w:val="002369CE"/>
    <w:rsid w:val="00280E6D"/>
    <w:rsid w:val="004F5555"/>
    <w:rsid w:val="005120EE"/>
    <w:rsid w:val="0054455D"/>
    <w:rsid w:val="005576E4"/>
    <w:rsid w:val="006A788D"/>
    <w:rsid w:val="006E3147"/>
    <w:rsid w:val="006F7856"/>
    <w:rsid w:val="007638DB"/>
    <w:rsid w:val="00772F6E"/>
    <w:rsid w:val="00863FCD"/>
    <w:rsid w:val="008A1557"/>
    <w:rsid w:val="009E1E97"/>
    <w:rsid w:val="009E7AD5"/>
    <w:rsid w:val="00A669A8"/>
    <w:rsid w:val="00AA318F"/>
    <w:rsid w:val="00AB5EDA"/>
    <w:rsid w:val="00AF4038"/>
    <w:rsid w:val="00B14022"/>
    <w:rsid w:val="00BD610C"/>
    <w:rsid w:val="00C1088D"/>
    <w:rsid w:val="00C37314"/>
    <w:rsid w:val="00C618B8"/>
    <w:rsid w:val="00CE11BD"/>
    <w:rsid w:val="00D73841"/>
    <w:rsid w:val="00DB175B"/>
    <w:rsid w:val="00DF1098"/>
    <w:rsid w:val="00E353C9"/>
    <w:rsid w:val="00E9331A"/>
    <w:rsid w:val="00EA2AB2"/>
    <w:rsid w:val="00F03EF3"/>
    <w:rsid w:val="00F24BAB"/>
    <w:rsid w:val="00FE56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F92DA0C8-2577-4841-9130-4E9632F3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vonik.de"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01.01.2014).dotx</Template>
  <TotalTime>0</TotalTime>
  <Pages>2</Pages>
  <Words>663</Words>
  <Characters>4619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Cwiklak, Daniela</cp:lastModifiedBy>
  <cp:revision>7</cp:revision>
  <cp:lastPrinted>2015-10-29T08:55:00Z</cp:lastPrinted>
  <dcterms:created xsi:type="dcterms:W3CDTF">2015-10-27T09:56:00Z</dcterms:created>
  <dcterms:modified xsi:type="dcterms:W3CDTF">2015-10-29T08:55:00Z</dcterms:modified>
</cp:coreProperties>
</file>